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marzo</w:t>
      </w:r>
      <w:r>
        <w:rPr>
          <w:rStyle w:val="1"/>
        </w:rPr>
        <w:t xml:space="preserve">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medidas que tomará el Departamento de Derechos Sociales ante la anulación del Tribunal Constitucional de la Ley Foral que garantiza la atención sanitaria a toda la población navarra, formulada por la Ilma. Sra. D.ª Fanny Cecilia Carrillo Suarez.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marzo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Fanny Carrillo Suárez, Parlamentaria Foral adscrita al Grupo Podemos-Ahal Dugu, al amparo de lo dispuesto en el Reglamento de esta Cámara presenta la siguiente pregunta, a fin de que sea respondida en el próximo Pleno de la Cámara por parte del Sr. Vicepresidente de Derechos Sociales de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específicas tomará el Departamento de Derechos Sociales ante la anulación del TC de la Ley Foral que garantiza la atención sanitaria a toda la población navarra, ya que esto es una vulneración de un derecho que tienen todas las personas?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 de marzo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Fanny Carrillo Suárez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