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5 de marzo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pregunta sobre la repercusión de la sentencia del Tribunal Constitucional que anula la Ley Foral sobre la eliminación del copago farmacéutico en Navarra para pensionistas y mayores de 65 años, formulada por la Ilma. Sra. D.ª María Teresa Sáez Barrao y publicada en el Boletín Oficial del Parlamento de Navarra número 6 de 19 de enero de 2018, se tramite ante la Comisión de Salud.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marzo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