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Nafarroako Gobernua premiatzen baita osasun-informazioko sistemen hobekuntza bultza dezan, endometriosiari dagokionez.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 Podemos-Ahal Dugu talde parlamentarioari atxikitako foru parlamentari Teresa Sáez Barrao andreak, Legebiltzarreko Erregelamenduan xedatuaren babesean, honako mozio hau aurkezten du, Osoko Bilkuran eztabaidatu eta bozkatzeko. </w:t>
      </w:r>
    </w:p>
    <w:p>
      <w:pPr>
        <w:pStyle w:val="0"/>
        <w:suppressAutoHyphens w:val="false"/>
        <w:rPr>
          <w:rStyle w:val="1"/>
        </w:rPr>
      </w:pPr>
      <w:r>
        <w:rPr>
          <w:rStyle w:val="1"/>
        </w:rPr>
        <w:t xml:space="preserve">Endometriosia gaixotasun kroniko eta errepikakor bat da, emakumeen % 10 eta 20 bitarterengan eragina duena. Portzentaje hori emakumeen % 40-50era ere iristen da antzutasun kasuetan. Europar Batasuneko 14 milioi inguru eta mundu osoko 176 milioi inguru emakume eta neska dira. </w:t>
      </w:r>
    </w:p>
    <w:p>
      <w:pPr>
        <w:pStyle w:val="0"/>
        <w:suppressAutoHyphens w:val="false"/>
        <w:rPr>
          <w:rStyle w:val="1"/>
        </w:rPr>
      </w:pPr>
      <w:r>
        <w:rPr>
          <w:rStyle w:val="1"/>
        </w:rPr>
        <w:t xml:space="preserve">Gaixotasunaren ezaugarria da endometrioko ehuna matrizetik kanpo modu onberan hazten dela. Gehienetan pelbisaren peritoneoan eta obarioetan aurkitzen da, baina baita pelbisaren inguruetan ere; esate baterako, hesteetan eta gernu-maskurian. Kasu berezietan, burmuinean edo biriketan eragin dezake. </w:t>
      </w:r>
    </w:p>
    <w:p>
      <w:pPr>
        <w:pStyle w:val="0"/>
        <w:suppressAutoHyphens w:val="false"/>
        <w:rPr>
          <w:rStyle w:val="1"/>
        </w:rPr>
      </w:pPr>
      <w:r>
        <w:rPr>
          <w:rStyle w:val="1"/>
        </w:rPr>
        <w:t xml:space="preserve">Bi dira endometriosiaren alderdi aipagarrienak: batetik, hura pairatzen duten emakumeen bizi-kalitatea kaltetzen duela, zeren eta askotan pelbiseko mina baitakar (dismenorrea, dispareunia eta pelbiseko min kronikoa), zeina intentsitate txikiagoarekin has baitaiteke, menstruazioarekin lotuta, baina handitzen joan baitaiteke, baita ziklo menstrualaren fase desberdinetan ere, ezintasun-sortzaile nabarmena izateraino; bestetik, aipagarria da ugalkortasunarekin daukan erlazioa, halako moduz non fase goiztiarretan zein aurreratuetan –pelbisaren anatomia normalaren distortsioarekin nahiz distortsiorik gabe– sorkuntzarako zailtasunekin lotzen baitira. </w:t>
      </w:r>
    </w:p>
    <w:p>
      <w:pPr>
        <w:pStyle w:val="0"/>
        <w:suppressAutoHyphens w:val="false"/>
        <w:rPr>
          <w:rStyle w:val="1"/>
        </w:rPr>
      </w:pPr>
      <w:r>
        <w:rPr>
          <w:rStyle w:val="1"/>
        </w:rPr>
        <w:t xml:space="preserve">Endometriosia duten emakumeek aurre egin beharreko arazoetako bat diagnostikoaren atzerapena da, zeina sintomak hasten direnetik 7-8 urtekoa baita, zeren eta arazoak enkoadratu ohi baitira emakumeak menstruazioa eta ugalketarako gaitasuna direla-eta pairatzen duen sufrimenduaren normalizazio-ikuspegi batean. </w:t>
      </w:r>
    </w:p>
    <w:p>
      <w:pPr>
        <w:pStyle w:val="0"/>
        <w:suppressAutoHyphens w:val="false"/>
        <w:rPr>
          <w:rStyle w:val="1"/>
        </w:rPr>
      </w:pPr>
      <w:r>
        <w:rPr>
          <w:rStyle w:val="1"/>
        </w:rPr>
        <w:t xml:space="preserve">Menstruazioa eta ugalketa direla eta emakumeak pairatzen duen minaren naturalizatze horrek historikoki bere korrelatoa izan du ikerketaren esparruan; izan ere, gure gizartean endometriosiak duen hedapen epidemiologikoari, gaixotasun-zamari eta bizi-kalitatearen kaltegarritasunari dagozkien funts, baliabide eta ahaleginak ez dira bideratu patologia honetara. </w:t>
      </w:r>
    </w:p>
    <w:p>
      <w:pPr>
        <w:pStyle w:val="0"/>
        <w:suppressAutoHyphens w:val="false"/>
        <w:rPr>
          <w:rStyle w:val="1"/>
        </w:rPr>
      </w:pPr>
      <w:r>
        <w:rPr>
          <w:rStyle w:val="1"/>
        </w:rPr>
        <w:t xml:space="preserve">Berriz ere, genero-ikuspegirik gabeko osasunaren ikuspegi batekin egiten dugu topo. </w:t>
      </w:r>
    </w:p>
    <w:p>
      <w:pPr>
        <w:pStyle w:val="0"/>
        <w:suppressAutoHyphens w:val="false"/>
        <w:rPr>
          <w:rStyle w:val="1"/>
        </w:rPr>
      </w:pPr>
      <w:r>
        <w:rPr>
          <w:rStyle w:val="1"/>
        </w:rPr>
        <w:t xml:space="preserve">2013an, Osasun, Gizarte Politika eta Berdintasun Ministerioak «Endometriosia duten emakumeak Osasun Sistema Nazionalean artatzeko gida» argitaratu zuen, zeinean gaixotasun honi zuzen ekiteko ezarri beharko liratekeen bide klinikoak ezartzeaz gainera, Osasun Sistema Nazionalaren barruan, bai eta ikerketa- eta garapen-jokabideetan ere, egin beharreko hobekuntza batzuk planteatzen baitziren, endometrosiari eman beharreko erantzunean aurrera egiteko. Osasunbidean, neurri eta praktika horiek Nafarroako endometrosiari buruzko politika ere markatu zuten.  </w:t>
      </w:r>
    </w:p>
    <w:p>
      <w:pPr>
        <w:pStyle w:val="0"/>
        <w:suppressAutoHyphens w:val="false"/>
        <w:rPr>
          <w:rStyle w:val="1"/>
        </w:rPr>
      </w:pPr>
      <w:r>
        <w:rPr>
          <w:rStyle w:val="1"/>
        </w:rPr>
        <w:t xml:space="preserve">Hori dela eta, osasun sistema publikoan, Osasunbidean, emakumeen osasuna hobetzeko eta haren ugalketa-osasunaren arloko desira eta borondateak betetzeko ahalegin handienak bermatzeko borondatearekin, honako erabaki proposamen hau aurkezten dugu: </w:t>
      </w:r>
    </w:p>
    <w:p>
      <w:pPr>
        <w:pStyle w:val="0"/>
        <w:suppressAutoHyphens w:val="false"/>
        <w:rPr>
          <w:rStyle w:val="1"/>
        </w:rPr>
      </w:pPr>
      <w:r>
        <w:rPr>
          <w:rStyle w:val="1"/>
        </w:rPr>
        <w:t xml:space="preserve">Nafarroako Parlamentuak Nafarroako Gobernua premiatzen du honako hauek egin ditzan: </w:t>
      </w:r>
    </w:p>
    <w:p>
      <w:pPr>
        <w:pStyle w:val="0"/>
        <w:suppressAutoHyphens w:val="false"/>
        <w:rPr>
          <w:rStyle w:val="1"/>
        </w:rPr>
      </w:pPr>
      <w:r>
        <w:rPr>
          <w:rStyle w:val="1"/>
        </w:rPr>
        <w:t xml:space="preserve">1. Endometriosia dela-eta osasun-informazioko sistemen hobekuntza bat bultzatzea, epidemiologiari buruz eta gaixotasun horren bilakaerari buruz dagoen ezagutzaren defizita arintzen laguntzeko. </w:t>
      </w:r>
    </w:p>
    <w:p>
      <w:pPr>
        <w:pStyle w:val="0"/>
        <w:suppressAutoHyphens w:val="false"/>
        <w:rPr>
          <w:rStyle w:val="1"/>
        </w:rPr>
      </w:pPr>
      <w:r>
        <w:rPr>
          <w:rStyle w:val="1"/>
        </w:rPr>
        <w:t xml:space="preserve">2. Oinarrizko Osasun Laguntzako eta Ospitaleetako laguntzako prestakuntza-planetan “Osasun Sistema Nazionalean endometriosia duten emakumeentzako arretarako gida” sartzea, horren bidez errazteko ezarritako eduki eta prozedurak Osasunbideko profesional guztiek ezagun ditzatela. </w:t>
      </w:r>
    </w:p>
    <w:p>
      <w:pPr>
        <w:pStyle w:val="0"/>
        <w:suppressAutoHyphens w:val="false"/>
        <w:rPr>
          <w:rStyle w:val="1"/>
        </w:rPr>
      </w:pPr>
      <w:r>
        <w:rPr>
          <w:rStyle w:val="1"/>
        </w:rPr>
        <w:t xml:space="preserve">3. Lan koordinatu eta diziplina anitzeko bat egitea modu espezializatuan lantzeko endometriosiaren diagnostikoa eta tratamendua, halako moduz non ukitutakoek erreferentziako espazio edo unitate bat edukiko baitute. </w:t>
      </w:r>
    </w:p>
    <w:p>
      <w:pPr>
        <w:pStyle w:val="0"/>
        <w:suppressAutoHyphens w:val="false"/>
        <w:rPr>
          <w:rStyle w:val="1"/>
        </w:rPr>
      </w:pPr>
      <w:r>
        <w:rPr>
          <w:rStyle w:val="1"/>
        </w:rPr>
        <w:t xml:space="preserve">4. Obstetrizia eta Ginekologia espezialitatean protokolo baten pean dagoen edozein teknika eta tratamendu eskuratzea antola dadila irizpide batzuen arabera –esate baterako, endometriosia pairatzen duten emakumeen larritasuna– eta laguntza psikologikoa jaso dadila gaixotasunaren tratamenduan zehar. </w:t>
      </w:r>
    </w:p>
    <w:p>
      <w:pPr>
        <w:pStyle w:val="0"/>
        <w:suppressAutoHyphens w:val="false"/>
        <w:rPr>
          <w:rStyle w:val="1"/>
        </w:rPr>
      </w:pPr>
      <w:r>
        <w:rPr>
          <w:rStyle w:val="1"/>
        </w:rPr>
        <w:t xml:space="preserve">5. Espainiako Gobernua premiatzea endometriosia sar dezan, gradu jakin batzuetan, gaixotasun ezintasun-sortzaile moduan, ezintasunak balioesteko lantaldeek erabiltzen dituzten baremoetan. </w:t>
      </w:r>
    </w:p>
    <w:p>
      <w:pPr>
        <w:pStyle w:val="0"/>
        <w:suppressAutoHyphens w:val="false"/>
        <w:rPr>
          <w:rStyle w:val="1"/>
        </w:rPr>
      </w:pPr>
      <w:r>
        <w:rPr>
          <w:rStyle w:val="1"/>
        </w:rPr>
        <w:t xml:space="preserve">6. Endometriosiaren ikerketara bideratutako funtsak handitzea. </w:t>
      </w:r>
    </w:p>
    <w:p>
      <w:pPr>
        <w:pStyle w:val="0"/>
        <w:suppressAutoHyphens w:val="false"/>
        <w:rPr>
          <w:rStyle w:val="1"/>
        </w:rPr>
      </w:pPr>
      <w:r>
        <w:rPr>
          <w:rStyle w:val="1"/>
        </w:rPr>
        <w:t xml:space="preserve">7. Bermatzea ugalketa lagunduko tekniketarako sarbidea izanen dela, ekitate baldintzetan. Horri dagokionez, balioetsi beharko da obozitoak eman eta izozteko aukera, obario-funtzioan kalte larria dagoen kasuetan. </w:t>
      </w:r>
    </w:p>
    <w:p>
      <w:pPr>
        <w:pStyle w:val="0"/>
        <w:suppressAutoHyphens w:val="false"/>
        <w:rPr>
          <w:rStyle w:val="1"/>
        </w:rPr>
      </w:pPr>
      <w:r>
        <w:rPr>
          <w:rStyle w:val="1"/>
        </w:rPr>
        <w:t xml:space="preserve">Iruñean, 2018ko martxoaren 1ean </w:t>
      </w:r>
    </w:p>
    <w:p>
      <w:pPr>
        <w:pStyle w:val="0"/>
        <w:suppressAutoHyphens w:val="false"/>
        <w:rPr>
          <w:rStyle w:val="1"/>
        </w:rPr>
      </w:pPr>
      <w:r>
        <w:rPr>
          <w:rStyle w:val="1"/>
        </w:rPr>
        <w:t xml:space="preserve">Foru parlamentaria: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