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martxoaren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Maribel García Malo andreak aurkeztutako galdera, EISOCek 2017an egindako esku-hartzeei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atxikia dagoen Maribel García Malo andreak, Legebiltzarreko Erregelamenduan ezarritakoaren babesean, honako galdera hau aurkezten du, idatziz erantzun dakion: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Zenbat esku-hartze egin du EISOCek 2017an, eta zertan gauzatu dira?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Maribel García Malo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