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que ha adoptado la Consejera de Cultura, Deporte y Juventud para ejercer sus responsabilidades en materia de defensa y conservación del Patrimonio histórico en relación con el palacio Marqués de Rozalejo,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miembro del Grupo Parlamentario Unión del Pueblo Navarro (UPN), de conformidad con lo establecido en el Reglamento de la Cámara, realiza, para su contestación oral en Pleno, la siguiente pregunta a la Consejera de Cultura, Deporte y Juventud del Gobierno de Navarra: </w:t>
      </w:r>
    </w:p>
    <w:p>
      <w:pPr>
        <w:pStyle w:val="0"/>
        <w:suppressAutoHyphens w:val="false"/>
        <w:rPr>
          <w:rStyle w:val="1"/>
        </w:rPr>
      </w:pPr>
      <w:r>
        <w:rPr>
          <w:rStyle w:val="1"/>
        </w:rPr>
        <w:t xml:space="preserve">¿Qué medidas ha adoptado la Consejera de Cultura para ejercer sus responsabilidades en materia de defensa y conservación del Patrimonio histórico en relación con el palacio Marqués de Rozalejo, usurpado de la posesión pública de manera ilegal por unos particulares? </w:t>
      </w:r>
    </w:p>
    <w:p>
      <w:pPr>
        <w:pStyle w:val="0"/>
        <w:suppressAutoHyphens w:val="false"/>
        <w:rPr>
          <w:rStyle w:val="1"/>
        </w:rPr>
      </w:pPr>
      <w:r>
        <w:rPr>
          <w:rStyle w:val="1"/>
        </w:rPr>
        <w:t xml:space="preserve">Pamplona, 15 de marzo de 2018 </w:t>
      </w:r>
    </w:p>
    <w:p>
      <w:pPr>
        <w:pStyle w:val="0"/>
        <w:suppressAutoHyphens w:val="false"/>
        <w:rPr>
          <w:rStyle w:val="1"/>
        </w:rPr>
      </w:pPr>
      <w:r>
        <w:rPr>
          <w:rStyle w:val="1"/>
        </w:rPr>
        <w:t xml:space="preserve">El Parlamentario Foral: Juan Luis Sánchez de Muniáin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