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pacing w:after="113.386" w:before="0" w:line="228" w:lineRule="exact"/>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Administrazio Publikoetako Langileen Estatutua alda dezan, telelaneko konponbideak ezartzeko.</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8"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8" w:lineRule="exact"/>
        <w:suppressAutoHyphens w:val="false"/>
        <w:rPr>
          <w:rStyle w:val="1"/>
        </w:rPr>
      </w:pPr>
      <w:r>
        <w:rPr>
          <w:rStyle w:val="1"/>
        </w:rPr>
        <w:t xml:space="preserve">Iruñean, 2018ko martxoaren 19an</w:t>
      </w:r>
    </w:p>
    <w:p>
      <w:pPr>
        <w:pStyle w:val="0"/>
        <w:spacing w:after="113.386" w:before="0" w:line="228" w:lineRule="exact"/>
        <w:suppressAutoHyphens w:val="false"/>
        <w:rPr>
          <w:rStyle w:val="1"/>
        </w:rPr>
      </w:pPr>
      <w:r>
        <w:rPr>
          <w:rStyle w:val="1"/>
        </w:rPr>
        <w:t xml:space="preserve">Lehendakaria: Ainhoa Aznárez Igarza</w:t>
      </w:r>
    </w:p>
    <w:p>
      <w:pPr>
        <w:pStyle w:val="2"/>
        <w:spacing w:after="113.386" w:before="170.079" w:line="228" w:lineRule="exact"/>
        <w:suppressAutoHyphens w:val="false"/>
        <w:rPr/>
      </w:pPr>
      <w:r>
        <w:rPr/>
        <w:t xml:space="preserve">MOZIOAREN TESTUA</w:t>
      </w:r>
    </w:p>
    <w:p>
      <w:pPr>
        <w:pStyle w:val="0"/>
        <w:spacing w:after="113.386" w:before="0" w:line="228" w:lineRule="exact"/>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Administrazio Publikoetako Langileen Estatutua alda dezan, telelaneko konponbideak ezartzeko.</w:t>
      </w:r>
    </w:p>
    <w:p>
      <w:pPr>
        <w:pStyle w:val="0"/>
        <w:spacing w:after="113.386" w:before="0" w:line="228" w:lineRule="exact"/>
        <w:suppressAutoHyphens w:val="false"/>
        <w:rPr>
          <w:rStyle w:val="1"/>
        </w:rPr>
      </w:pPr>
      <w:r>
        <w:rPr>
          <w:rStyle w:val="1"/>
        </w:rPr>
        <w:t xml:space="preserve">Gaur egungo gizartearen eskarietako bat da bizitza pertsonala eta familiarra bateragarri egiten aurrera egitea, eta administrazio publikoen helburutako bat izan behar da hori, inork ez dezan hautatu behar lan baten eta familiakoez arduratzearen artean.</w:t>
      </w:r>
    </w:p>
    <w:p>
      <w:pPr>
        <w:pStyle w:val="0"/>
        <w:spacing w:after="113.386" w:before="0" w:line="228" w:lineRule="exact"/>
        <w:suppressAutoHyphens w:val="false"/>
        <w:rPr>
          <w:rStyle w:val="1"/>
        </w:rPr>
      </w:pPr>
      <w:r>
        <w:rPr>
          <w:rStyle w:val="1"/>
        </w:rPr>
        <w:t xml:space="preserve">Familiaren barneko harremanak sustatu behar dira, oinarritzat hartuz parte-hartze erantzunkide eta ekitatiboago bat, familiarekiko zaintza eta arretako lanak betetzerakoan. Azken finean, pertsonen eta familiaren aldeko apustua da, gizartea egituratzen duen erakunde gisa, familiako kideen bizitza hobetuko eta eta desberdintasunak desagerrarazten lagunduko duten politiken bidez.</w:t>
      </w:r>
    </w:p>
    <w:p>
      <w:pPr>
        <w:pStyle w:val="0"/>
        <w:spacing w:after="113.386" w:before="0" w:line="228" w:lineRule="exact"/>
        <w:suppressAutoHyphens w:val="false"/>
        <w:rPr>
          <w:rStyle w:val="1"/>
        </w:rPr>
      </w:pPr>
      <w:r>
        <w:rPr>
          <w:rStyle w:val="1"/>
        </w:rPr>
        <w:t xml:space="preserve">Ildo horretatik, administrazio publikoen ardura da errealitate sozial berri horri erantzutea eta telelanaren moduko mekanismoak sustatzea, lan-malgutasuna ahalbidetzeko eta enpresaren, enplegatuaren eta gizartearen arteko konpromisoaren kulturan sakontzeko.</w:t>
      </w:r>
    </w:p>
    <w:p>
      <w:pPr>
        <w:pStyle w:val="0"/>
        <w:spacing w:after="113.386" w:before="0" w:line="228" w:lineRule="exact"/>
        <w:suppressAutoHyphens w:val="false"/>
        <w:rPr>
          <w:rStyle w:val="1"/>
        </w:rPr>
      </w:pPr>
      <w:r>
        <w:rPr>
          <w:rStyle w:val="1"/>
        </w:rPr>
        <w:t xml:space="preserve">Hori guztia, enplegatuen gogobetetze pertsonal handiagoa lotzera bideratua, bide batez lan-errendimenduaren igoera ekarriko baitu.</w:t>
      </w:r>
    </w:p>
    <w:p>
      <w:pPr>
        <w:pStyle w:val="0"/>
        <w:spacing w:after="113.386" w:before="0" w:line="228" w:lineRule="exact"/>
        <w:suppressAutoHyphens w:val="false"/>
        <w:rPr>
          <w:rStyle w:val="1"/>
        </w:rPr>
      </w:pPr>
      <w:r>
        <w:rPr>
          <w:rStyle w:val="1"/>
        </w:rPr>
        <w:t xml:space="preserve">Enpresa askotan dagoeneko aplikatzen dira bateragarritasunerako tresna horiek, guztiz emaitza positiboekin, errentagarritasunaren zein produktibitatearen aldetik, gastuak aurreztu edo lan-absentismoa murriztu ondoren. Beraz, politika eraginkorrak dira, gizarte aurreratu baten fruitua, eta administrazio publikoek praktikara eraman behar dituzte.</w:t>
      </w:r>
    </w:p>
    <w:p>
      <w:pPr>
        <w:pStyle w:val="0"/>
        <w:spacing w:after="113.386" w:before="0" w:line="228" w:lineRule="exact"/>
        <w:suppressAutoHyphens w:val="false"/>
        <w:rPr>
          <w:rStyle w:val="1"/>
        </w:rPr>
      </w:pPr>
      <w:r>
        <w:rPr>
          <w:rStyle w:val="1"/>
        </w:rPr>
        <w:t xml:space="preserve">Nazioarteko testuinguruan, Europako Batzordeak jada bultzatu egin du telelanari buruzko Europako esparru-akordioa, Bruselan 2002ko uztailaren 16an sinatua, telelanaren modalitatea arautu eta ezartzeko. Itun horren ondorioz, Europar Batasuneko estatu askotan legegintzako ekimenak garatu dira, sektore publikoan aukera hori ezartzeko asmoz.</w:t>
      </w:r>
    </w:p>
    <w:p>
      <w:pPr>
        <w:pStyle w:val="0"/>
        <w:spacing w:after="113.386" w:before="0" w:line="228" w:lineRule="exact"/>
        <w:suppressAutoHyphens w:val="false"/>
        <w:rPr>
          <w:rStyle w:val="1"/>
          <w:spacing w:val="-0.097"/>
        </w:rPr>
      </w:pPr>
      <w:r>
        <w:rPr>
          <w:rStyle w:val="1"/>
          <w:spacing w:val="-0.097"/>
        </w:rPr>
        <w:t xml:space="preserve">Halaber, mekanismo horiek badaude hainbat autonomia erkidegotan, sektore publikoan telelana ezartzeko lege eta dekretu ugari garatu baitituzte.</w:t>
      </w:r>
    </w:p>
    <w:p>
      <w:pPr>
        <w:pStyle w:val="0"/>
        <w:spacing w:after="113.386" w:before="0" w:line="228" w:lineRule="exact"/>
        <w:suppressAutoHyphens w:val="false"/>
        <w:rPr>
          <w:rStyle w:val="1"/>
        </w:rPr>
      </w:pPr>
      <w:r>
        <w:rPr>
          <w:rStyle w:val="1"/>
        </w:rPr>
        <w:t xml:space="preserve">Horrela egin dute Valentzian, dekretu baten bidez, zeinak arautzen baitu Administrazioko langile publikoek zerbitzuak telelanaren araubidean ematea; Extremaduran, Funtzio Publikoari buruzko Legearen bidez; Galizian, non Enplegu Publikoari buruzko Legeak aukera hori hartzen duen, enplegatu publikoek beraien postuko eginkizun guztiak, edo batzuk, eman ahal izan ditzaten Administrazio Publikoko egoitzetatik kanpo; Euskal Autonomia Erkidegoan, dekretu baten bidez, zeinak onesten baitu enplegatu publikoek zerbitzua telelanaren bidez modalitate ez-presentzialean emateari buruzko akordioa; eta Balear Uharteetan eta Errioxan, non dekretu bana duten, modalitate hori era berean arautzen dutenak.</w:t>
      </w:r>
    </w:p>
    <w:p>
      <w:pPr>
        <w:pStyle w:val="0"/>
        <w:spacing w:after="113.386" w:before="0" w:line="228" w:lineRule="exact"/>
        <w:suppressAutoHyphens w:val="false"/>
        <w:rPr>
          <w:rStyle w:val="1"/>
        </w:rPr>
      </w:pPr>
      <w:r>
        <w:rPr>
          <w:rStyle w:val="1"/>
        </w:rPr>
        <w:t xml:space="preserve">Nafarroan, gaur egun, ez dago aukerarik Administrazio Publikoan telelanaren moduak baliatzeko lanaldia osorik eta hein batean garatzeko administrazio-egoitzetatik kanpo.</w:t>
      </w:r>
    </w:p>
    <w:p>
      <w:pPr>
        <w:pStyle w:val="0"/>
        <w:spacing w:after="113.386" w:before="0" w:line="228" w:lineRule="exact"/>
        <w:suppressAutoHyphens w:val="false"/>
        <w:rPr>
          <w:rStyle w:val="1"/>
        </w:rPr>
      </w:pPr>
      <w:r>
        <w:rPr>
          <w:rStyle w:val="1"/>
        </w:rPr>
        <w:t xml:space="preserve">Horregatik guztiagatik, honako mozio hau aurkezten dugu:</w:t>
      </w:r>
    </w:p>
    <w:p>
      <w:pPr>
        <w:pStyle w:val="0"/>
        <w:spacing w:after="113.386" w:before="0" w:line="228" w:lineRule="exact"/>
        <w:suppressAutoHyphens w:val="false"/>
        <w:rPr>
          <w:rStyle w:val="1"/>
        </w:rPr>
      </w:pPr>
      <w:r>
        <w:rPr>
          <w:rStyle w:val="1"/>
        </w:rPr>
        <w:t xml:space="preserve">Nafarroako Parlamentuak Nafarroako Gobernua premiatzen du Administrazio Publikoetako Langileen Estatutua alda dezan, telelaneko konponbideak ezartzeko, ahalbidetze aldera lanaldia osorik edo hein batean administrazio-egoitzetatik kanpo garatu ahal izatea, betiere zerbitzuak egoki ematea bermatuz, honako ezaugarri hauekin:</w:t>
      </w:r>
    </w:p>
    <w:p>
      <w:pPr>
        <w:pStyle w:val="0"/>
        <w:spacing w:after="113.386" w:before="0" w:line="228" w:lineRule="exact"/>
        <w:suppressAutoHyphens w:val="false"/>
        <w:rPr>
          <w:rStyle w:val="1"/>
        </w:rPr>
      </w:pPr>
      <w:r>
        <w:rPr>
          <w:rStyle w:val="1"/>
        </w:rPr>
        <w:t xml:space="preserve">– Zerbitzua emateko modalitatea borondatezkoa izanen da enplegatu publikoentzat.</w:t>
      </w:r>
    </w:p>
    <w:p>
      <w:pPr>
        <w:pStyle w:val="0"/>
        <w:spacing w:after="113.386" w:before="0" w:line="228" w:lineRule="exact"/>
        <w:suppressAutoHyphens w:val="false"/>
        <w:rPr>
          <w:rStyle w:val="1"/>
        </w:rPr>
      </w:pPr>
      <w:r>
        <w:rPr>
          <w:rStyle w:val="1"/>
        </w:rPr>
        <w:t xml:space="preserve">– Modalitate hau baliatu ahalko dute enplegatu publikoek, haien lana modalitate ez-presentzialean garatzeko modukoa bada.</w:t>
      </w:r>
    </w:p>
    <w:p>
      <w:pPr>
        <w:pStyle w:val="0"/>
        <w:spacing w:after="113.386" w:before="0" w:line="228" w:lineRule="exact"/>
        <w:suppressAutoHyphens w:val="false"/>
        <w:rPr>
          <w:rStyle w:val="1"/>
        </w:rPr>
      </w:pPr>
      <w:r>
        <w:rPr>
          <w:rStyle w:val="1"/>
        </w:rPr>
        <w:t xml:space="preserve">– Zerbitzua modalitate ez presentzialean ematen duten enplegatu publikoek gainerako langileen eskubide eta betebehar berberak izanen dituzte.</w:t>
      </w:r>
    </w:p>
    <w:p>
      <w:pPr>
        <w:pStyle w:val="0"/>
        <w:spacing w:after="113.386" w:before="0" w:line="228" w:lineRule="exact"/>
        <w:suppressAutoHyphens w:val="false"/>
        <w:rPr>
          <w:rStyle w:val="1"/>
        </w:rPr>
      </w:pPr>
      <w:r>
        <w:rPr>
          <w:rStyle w:val="1"/>
        </w:rPr>
        <w:t xml:space="preserve">– Administrazioak ondotik datozen baliabideak jarriko ditu lanpostua telelanaren modalitatean betetzeko: ordenagailu pertsonal eramangarri bat, IP telefonoko edo telefono mugikor korporatiboko zenbaki bat eta sarbidea edukitzea departamentuko aplikazio informatikoetarako, hautatutako kanalaren bidez erabiltzen ahal badira.</w:t>
      </w:r>
    </w:p>
    <w:p>
      <w:pPr>
        <w:pStyle w:val="0"/>
        <w:spacing w:after="113.386" w:before="0" w:line="228" w:lineRule="exact"/>
        <w:suppressAutoHyphens w:val="false"/>
        <w:rPr>
          <w:rStyle w:val="1"/>
        </w:rPr>
      </w:pPr>
      <w:r>
        <w:rPr>
          <w:rStyle w:val="1"/>
        </w:rPr>
        <w:t xml:space="preserve">Iruñean, 2018ko martxoaren 8an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