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Erlijio Islamikoaren ikasgaia ezartzeari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martxoaren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Hezkuntzako kontseilariak martxoaren 13an Legebiltzarreko Hezkuntza Batzordean egindako agerraldian adierazi zuen Erlijio Islamikoaren ikasgaia ezarriko zela beharbada Haur Hezkuntzako bigarren zikloko lehen mailan, Nafarroako ikastetxeetan.</w:t>
      </w:r>
    </w:p>
    <w:p>
      <w:pPr>
        <w:pStyle w:val="0"/>
        <w:suppressAutoHyphens w:val="false"/>
        <w:rPr>
          <w:rStyle w:val="1"/>
        </w:rPr>
      </w:pPr>
      <w:r>
        <w:rPr>
          <w:rStyle w:val="1"/>
        </w:rPr>
        <w:t xml:space="preserve">Agerraldian zehar galdetu zitzaion Haur eta Lehen Hezkuntzako nahiz Bigarren Hezkuntzako gainontzeko ikasleei buruz eta Erlijio Islamikoaren ikasgaia ezartzeko aukerari buruz, baina ez zuen deus ere esan.</w:t>
      </w:r>
    </w:p>
    <w:p>
      <w:pPr>
        <w:pStyle w:val="0"/>
        <w:suppressAutoHyphens w:val="false"/>
        <w:rPr>
          <w:rStyle w:val="1"/>
        </w:rPr>
      </w:pPr>
      <w:r>
        <w:rPr>
          <w:rStyle w:val="1"/>
        </w:rPr>
        <w:t xml:space="preserve">Hori dela eta, honako galdera hau egin nahi diogu kontseilariari:</w:t>
      </w:r>
    </w:p>
    <w:p>
      <w:pPr>
        <w:pStyle w:val="0"/>
        <w:suppressAutoHyphens w:val="false"/>
        <w:rPr>
          <w:rStyle w:val="1"/>
        </w:rPr>
      </w:pPr>
      <w:r>
        <w:rPr>
          <w:rStyle w:val="1"/>
        </w:rPr>
        <w:t xml:space="preserve">Departamentuaren ustez, araudi indarduna ez betetzea eta eskubideak ez onartzea al da ikasle horiei Erlijio Islamikoaren ikasgaia ezartzeko aukerarik ez ematea, legeak ezarritako betekizun guztiak betetzen dituztenean?</w:t>
      </w:r>
    </w:p>
    <w:p>
      <w:pPr>
        <w:pStyle w:val="0"/>
        <w:suppressAutoHyphens w:val="false"/>
        <w:rPr>
          <w:rStyle w:val="1"/>
        </w:rPr>
      </w:pPr>
      <w:r>
        <w:rPr>
          <w:rStyle w:val="1"/>
        </w:rPr>
        <w:t xml:space="preserve">Departamentuaren ustez, araudi indarduna ez betetzea eta eskubideak ez onartzea al da beste autonomia erkidego batzuek beren erkidegoetako ikastetxeetan Erlijio Islamikoaren ikasgaia orain arte ez ezartzeko erabakia hartu izana?</w:t>
      </w:r>
    </w:p>
    <w:p>
      <w:pPr>
        <w:pStyle w:val="0"/>
        <w:suppressAutoHyphens w:val="false"/>
        <w:rPr>
          <w:rStyle w:val="1"/>
        </w:rPr>
      </w:pPr>
      <w:r>
        <w:rPr>
          <w:rStyle w:val="1"/>
        </w:rPr>
        <w:t xml:space="preserve">Haur Hezkuntzako bigarren zikloko lehenengo mailakoez bestelako zenbat ikaslek eskatu dute Erlijio Islamikoaren ikasgaia? Zehaztu ikastetxea, maila, hezkuntza-etapa eta hizkuntza-ereduak.</w:t>
      </w:r>
    </w:p>
    <w:p>
      <w:pPr>
        <w:pStyle w:val="0"/>
        <w:suppressAutoHyphens w:val="false"/>
        <w:rPr>
          <w:rStyle w:val="1"/>
        </w:rPr>
      </w:pPr>
      <w:r>
        <w:rPr>
          <w:rStyle w:val="1"/>
        </w:rPr>
        <w:t xml:space="preserve">Corellan, 2018ko martxoaren 13an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