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aurkezturiko mozioa, zeinaren bidez Nafarroako Gobernua premiatzen baita % 0,7aren banaketa alda dezan eta Espainiako gainontzeko tokiekin berdindu dezan, Eliza Katolikoaren eta gizarte-intereseko beste xede batzuen laukitxoak markatzen diren kasuetan.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apirilaren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María Beltrán Villalba andreak, Legebiltzarreko Erregelamenduan ezarritakoaren babesean, honako mozio hau aurkeztu du, Osoko Bilkuran eztabaidatu eta onesteko. Mozioaren bidez, Nafarroako Gobernua premiatzen da % 0,7aren funts-banaketa alda dezan eta Espainiako gainontzeko tokiekin berdindu dezan, Eliza Katolikoaren eta gizarte-intereseko beste xede batzuen laukitxoak markatzen diren kasuetan.</w:t>
      </w:r>
    </w:p>
    <w:p>
      <w:pPr>
        <w:pStyle w:val="0"/>
        <w:suppressAutoHyphens w:val="false"/>
        <w:rPr>
          <w:rStyle w:val="1"/>
        </w:rPr>
      </w:pPr>
      <w:r>
        <w:rPr>
          <w:rStyle w:val="1"/>
        </w:rPr>
        <w:t xml:space="preserve">Bai Espainian, bai Espainiako gainontzeko tokietan, Pertsona Fisikoen Errentaren gaineko Zergaren zergadunen esku dago beren aitorpenean kuota osoaren % 0,7 bideratzea Eliza katolikoaren sostengu ekonomikoan laguntzera eta/edo gizarte intereseko beste xede batzuetara, bai eta inolako hauturik ez egitea ere.</w:t>
      </w:r>
    </w:p>
    <w:p>
      <w:pPr>
        <w:pStyle w:val="0"/>
        <w:suppressAutoHyphens w:val="false"/>
        <w:rPr>
          <w:rStyle w:val="1"/>
        </w:rPr>
      </w:pPr>
      <w:r>
        <w:rPr>
          <w:rStyle w:val="1"/>
        </w:rPr>
        <w:t xml:space="preserve">Baldin eta zergadunak laukitxoetako bat bakarrik markatzen badu, aukera horretara bideratuko da PFEZaren kuota osoaren % 0,7, eta ez baldin bada inolako hauturik egiten, Estatuko aurrekontu orokorrei egotziko zaie, xede orokorretarako, edo Nafarroako aurrekontu orokorrei, Foru Komunitatearen kasuan.</w:t>
      </w:r>
    </w:p>
    <w:p>
      <w:pPr>
        <w:pStyle w:val="0"/>
        <w:suppressAutoHyphens w:val="false"/>
        <w:rPr>
          <w:rStyle w:val="1"/>
        </w:rPr>
      </w:pPr>
      <w:r>
        <w:rPr>
          <w:rStyle w:val="1"/>
        </w:rPr>
        <w:t xml:space="preserve">Nafarroako zergadunen eta Espainiako gainontzeko zergadunen arteko aldea gertatzen da bi aukerak markatzen badira; hau da, bai Eliza Katolikoa bai gizarte-intereseko beste xede batzuk finantzatzea hautatzen bada.</w:t>
      </w:r>
    </w:p>
    <w:p>
      <w:pPr>
        <w:pStyle w:val="0"/>
        <w:suppressAutoHyphens w:val="false"/>
        <w:rPr>
          <w:rStyle w:val="1"/>
        </w:rPr>
      </w:pPr>
      <w:r>
        <w:rPr>
          <w:rStyle w:val="1"/>
        </w:rPr>
        <w:t xml:space="preserve">Espainiako edozein erkidegotan bi laukitxoak markatuz gero, zergadunak % 0,7 bideratzen du aukeretako bakoitzerako; hau da, kuota osoaren % 1,4. Nafarroan, ordea, bi aukerak hautatzean, herritarrak % 0,35 bideratzen du horietako bakoitzerako; hau da, hautatutako bi xedeen artean banatzen da % 0,7 hori.</w:t>
      </w:r>
    </w:p>
    <w:p>
      <w:pPr>
        <w:pStyle w:val="0"/>
        <w:suppressAutoHyphens w:val="false"/>
        <w:rPr>
          <w:rStyle w:val="1"/>
        </w:rPr>
      </w:pPr>
      <w:r>
        <w:rPr>
          <w:rStyle w:val="1"/>
        </w:rPr>
        <w:t xml:space="preserve">Halatan, Nafarroako entitateek eta GKE-ek garatzen dituzten gizarte-programek, bai eta Eliza Katolikoak egiten duen lanak ere, egoera okerragoa dute % 0,7aren banaketa egitean gainontzeko autonomia erkidegoetan duten egoera baino.</w:t>
      </w:r>
    </w:p>
    <w:p>
      <w:pPr>
        <w:pStyle w:val="0"/>
        <w:suppressAutoHyphens w:val="false"/>
        <w:rPr>
          <w:rStyle w:val="1"/>
        </w:rPr>
      </w:pPr>
      <w:r>
        <w:rPr>
          <w:rStyle w:val="1"/>
        </w:rPr>
        <w:t xml:space="preserve">Egoera hori berdindu beharra dago, Nafarroako GKE-ek eta Eliza Katolikoak pairatzen dituzten kalteak ekiditeko.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Pertsona Fisikoen Errentaren gaineko Zergaren aitorpenen % 0,7aren funts-banaketa alda dezan, % 0,7 osorik bidera dakion bi aukeretako bakoitzari, banaketarik gabe, Eliza Katolikoaren eta gizarte-intereseko beste xede batzuen laukitxoak markatzen diren kasuetan.</w:t>
      </w:r>
    </w:p>
    <w:p>
      <w:pPr>
        <w:pStyle w:val="0"/>
        <w:suppressAutoHyphens w:val="false"/>
        <w:rPr>
          <w:rStyle w:val="1"/>
        </w:rPr>
      </w:pPr>
      <w:r>
        <w:rPr>
          <w:rStyle w:val="1"/>
        </w:rPr>
        <w:t xml:space="preserve">Iruñean, 2018ko apirilaren 5ean</w:t>
      </w:r>
    </w:p>
    <w:p>
      <w:pPr>
        <w:pStyle w:val="0"/>
        <w:suppressAutoHyphens w:val="false"/>
        <w:rPr>
          <w:rStyle w:val="1"/>
        </w:rPr>
      </w:pPr>
      <w:r>
        <w:rPr>
          <w:rStyle w:val="1"/>
        </w:rPr>
        <w:t xml:space="preserve">Foru parlamentaria: Ana María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