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9 de octubre de 2017,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moción por la que se insta al Gobierno de Navarra a impulsar la Iniciativa para la Humanización de la Asistencia al Nacimiento y la Lactancia en la Comunidad Foral, presentada por la Ilma. Sra. D.ª Mónica Doménech Linde.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ante el Pleno y disponer que el plazo de presentación de enmiendas finalizará a las doce horas del día anterior al del comienzo de la sesión en que haya de debatirse.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9 de octubre de 2017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MOCIÓN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Mónica Doménech Linde, miembro del Grupo Parlamentario Unión del Pueblo Navarro (UPN), al amparo de lo recogido en el Reglamento de la Cámara, presenta, para su debate y votación en el Pleno, la siguiente moción sobre la asistencia al nacimiento y la lactancia.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Según se indica en un nuevo informe de Unicef y de la Organización Mundial de la Salud (OMS) en colaboración con el Colectivo Mundial para la Lactancia Materna, ningún país en el mundo cumple plenamente las normas recomendadas para la lactancia materna.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Está demostrado que la lactancia materna tiene beneficios cognitivos y de salud tanto para los bebés como para sus madres. Es especialmente importante durante los primeros seis meses de vida, ya que contribuye a evitar la diarrea y la neumonía, dos de las principales causas de muerte en los lactantes. Las madres que amamantan presentan un riesgo menor de padecer cáncer de ovario y de mama, dos de las principales causas de muerte entre las mujeres.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Iniciativa para la Humanización de la Asistencia al Nacimiento y la Lactancia (iHan) ha sido lanzada por la OMS y Unicef para animar a los hospitales, servicios de salud y, en particular, a las salas de maternidad a adoptar las prácticas que protejan, promuevan y apoyen la lactancia materna exclusiva desde el nacimiento.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Navarra desde 2013 está acreditado como Hospital iHan el Reina Sofía de Tudela y, recientemente, el Centro de Salud de Ansoáin.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Propuesta de resolución: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Se insta al Gobierno de Navarra 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Impulsar la Iniciativa para la Humanización de la Asistencia al Nacimiento y la Lactancia (iHan) en la Comunidad Foral e instar a todos los hospitales y a los centros de salud hacia la acreditación.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Implantar el Comité de Lactancia en cada centro; reunir con más frecuencia al Comité de la Comunidad Foral; avanzar en pasos concretos, empezando con la redacción de protocolos de lactancia materna y la formación de profesionales sanitarios; y dotar a los Comités de Lactancia de los recursos económicos suficientes. </w:t>
      </w:r>
    </w:p>
    <w:p>
      <w:pPr>
        <w:pStyle w:val="0"/>
        <w:suppressAutoHyphens w:val="false"/>
        <w:rPr>
          <w:rStyle w:val="1"/>
          <w:spacing w:val="-1.919"/>
        </w:rPr>
      </w:pPr>
      <w:r>
        <w:rPr>
          <w:rStyle w:val="1"/>
          <w:spacing w:val="-1.919"/>
        </w:rPr>
        <w:t xml:space="preserve">–  Comprometerse a promulgar políticas de permiso familiar remunerado y de lactancia materna en el trabajo, tanto por cuenta ajena como propia.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29 de septiembre de 2017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Mónica Doménech Linde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