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firme de la Nacional 121 C desde el enlace de la AP 68 de Tudela con la rotonda del Instituto de Educación Secundaria Valle del Ebro,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al Departamento de Desarrollo Económico para su respuesta por escrito las siguientes preguntas: </w:t>
      </w:r>
    </w:p>
    <w:p>
      <w:pPr>
        <w:pStyle w:val="0"/>
        <w:suppressAutoHyphens w:val="false"/>
        <w:rPr>
          <w:rStyle w:val="1"/>
        </w:rPr>
      </w:pPr>
      <w:r>
        <w:rPr>
          <w:rStyle w:val="1"/>
        </w:rPr>
        <w:t xml:space="preserve">El firme de la nacional 121 C desde el enlace de la autopista AP-68 en Tudela hasta la rotonda del IES Valle del Ebro se encuentra en un estado lamentable, lo que viene agravar la situación y peligrosidad de la misma, consecuencia, a su vez, del incremento del tránsito de camiones que se ha producido ante la prohibición de que circulen por la nacional 232 a su paso por La Rioja. </w:t>
      </w:r>
    </w:p>
    <w:p>
      <w:pPr>
        <w:pStyle w:val="0"/>
        <w:suppressAutoHyphens w:val="false"/>
        <w:rPr>
          <w:rStyle w:val="1"/>
        </w:rPr>
      </w:pPr>
      <w:r>
        <w:rPr>
          <w:rStyle w:val="1"/>
        </w:rPr>
        <w:t xml:space="preserve">La necesidad de actuación urgente es tal que, en caso contrario, se puede llegar a producir cualquier tipo de incidente no deseado. Se ha demostrado que los parcheos puntuales de los agujeros no resuelven el problema y que se precisa retirar el firme en mal estado y sustituirlo por otro nuevo. </w:t>
      </w:r>
    </w:p>
    <w:p>
      <w:pPr>
        <w:pStyle w:val="0"/>
        <w:suppressAutoHyphens w:val="false"/>
        <w:rPr>
          <w:rStyle w:val="1"/>
        </w:rPr>
      </w:pPr>
      <w:r>
        <w:rPr>
          <w:rStyle w:val="1"/>
        </w:rPr>
        <w:t xml:space="preserve">-¿Cuándo va a proceder a resolver la lamentable situación del firme de la nacional 121 C desde el enlace de la AP 68 de Tudela con la rotonda del Valle del Ebro? </w:t>
      </w:r>
    </w:p>
    <w:p>
      <w:pPr>
        <w:pStyle w:val="0"/>
        <w:suppressAutoHyphens w:val="false"/>
        <w:rPr>
          <w:rStyle w:val="1"/>
        </w:rPr>
      </w:pPr>
      <w:r>
        <w:rPr>
          <w:rStyle w:val="1"/>
        </w:rPr>
        <w:t xml:space="preserve">-¿Por qué se han colocados carteles que informan de que el firme está en mal estado y no se ha actuado sobre el mismo? </w:t>
      </w:r>
    </w:p>
    <w:p>
      <w:pPr>
        <w:pStyle w:val="0"/>
        <w:suppressAutoHyphens w:val="false"/>
        <w:rPr>
          <w:rStyle w:val="1"/>
        </w:rPr>
      </w:pPr>
      <w:r>
        <w:rPr>
          <w:rStyle w:val="1"/>
        </w:rPr>
        <w:t xml:space="preserve">-¿Por qué no se ha actuado antes? </w:t>
      </w:r>
    </w:p>
    <w:p>
      <w:pPr>
        <w:pStyle w:val="0"/>
        <w:suppressAutoHyphens w:val="false"/>
        <w:rPr>
          <w:rStyle w:val="1"/>
        </w:rPr>
      </w:pPr>
      <w:r>
        <w:rPr>
          <w:rStyle w:val="1"/>
        </w:rPr>
        <w:t xml:space="preserve">El Gobierno de Navarra era conocedor del incremento de tránsito de camiones que se iba a producir en ese tramo de la nacional 121 C al prohibir su tránsito por la nacional 232 en La Rioja. </w:t>
      </w:r>
    </w:p>
    <w:p>
      <w:pPr>
        <w:pStyle w:val="0"/>
        <w:suppressAutoHyphens w:val="false"/>
        <w:rPr>
          <w:rStyle w:val="1"/>
        </w:rPr>
      </w:pPr>
      <w:r>
        <w:rPr>
          <w:rStyle w:val="1"/>
        </w:rPr>
        <w:t xml:space="preserve">-¿Cuáles son los motivos por los que no se hizo una previsión de acondicionar el firme de la misma? </w:t>
      </w:r>
    </w:p>
    <w:p>
      <w:pPr>
        <w:pStyle w:val="0"/>
        <w:suppressAutoHyphens w:val="false"/>
        <w:rPr>
          <w:rStyle w:val="1"/>
        </w:rPr>
      </w:pPr>
      <w:r>
        <w:rPr>
          <w:rStyle w:val="1"/>
        </w:rPr>
        <w:t xml:space="preserve">-¿Qué actuaciones y en qué plazos va actuar el Departamento en ese tramo de la nacional 121 C? </w:t>
      </w:r>
    </w:p>
    <w:p>
      <w:pPr>
        <w:pStyle w:val="0"/>
        <w:suppressAutoHyphens w:val="false"/>
        <w:rPr>
          <w:rStyle w:val="1"/>
        </w:rPr>
      </w:pPr>
      <w:r>
        <w:rPr>
          <w:rStyle w:val="1"/>
        </w:rPr>
        <w:t xml:space="preserve">Corella a 12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