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pacing w:after="113.386" w:before="0" w:line="226" w:lineRule="exact"/>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bidaia-bekak emateko araudi bat ezar dezan, nafar gazteek aukera izan dezaten Europar Batasuna (hura osatzen duten herrialdeak eta pertsonak) ezagutzeko.</w:t>
      </w:r>
    </w:p>
    <w:p>
      <w:pPr>
        <w:pStyle w:val="0"/>
        <w:spacing w:after="113.386" w:before="0" w:line="226"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6"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6" w:lineRule="exact"/>
        <w:suppressAutoHyphens w:val="false"/>
        <w:rPr>
          <w:rStyle w:val="1"/>
        </w:rPr>
      </w:pPr>
      <w:r>
        <w:rPr>
          <w:rStyle w:val="1"/>
        </w:rPr>
        <w:t xml:space="preserve">Iruñean, 2018ko apirilaren 16an</w:t>
      </w:r>
    </w:p>
    <w:p>
      <w:pPr>
        <w:pStyle w:val="0"/>
        <w:spacing w:after="113.386" w:before="0" w:line="226" w:lineRule="exact"/>
        <w:suppressAutoHyphens w:val="false"/>
        <w:rPr>
          <w:rStyle w:val="1"/>
        </w:rPr>
      </w:pPr>
      <w:r>
        <w:rPr>
          <w:rStyle w:val="1"/>
        </w:rPr>
        <w:t xml:space="preserve">Lehendakaria: Ainhoa Aznárez Igarza</w:t>
      </w:r>
    </w:p>
    <w:p>
      <w:pPr>
        <w:pStyle w:val="2"/>
        <w:spacing w:after="113.386" w:before="170.079" w:line="226" w:lineRule="exact"/>
        <w:suppressAutoHyphens w:val="false"/>
        <w:rPr/>
      </w:pPr>
      <w:r>
        <w:rPr/>
        <w:t xml:space="preserve">MOZIOAREN TESTUA</w:t>
      </w:r>
    </w:p>
    <w:p>
      <w:pPr>
        <w:pStyle w:val="0"/>
        <w:spacing w:after="113.386" w:before="0" w:line="226" w:lineRule="exact"/>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 </w:t>
      </w:r>
    </w:p>
    <w:p>
      <w:pPr>
        <w:pStyle w:val="0"/>
        <w:spacing w:after="113.386" w:before="0" w:line="226" w:lineRule="exact"/>
        <w:suppressAutoHyphens w:val="false"/>
        <w:rPr>
          <w:rStyle w:val="1"/>
        </w:rPr>
      </w:pPr>
      <w:r>
        <w:rPr>
          <w:rStyle w:val="1"/>
        </w:rPr>
        <w:t xml:space="preserve">Zioen azalpena </w:t>
      </w:r>
    </w:p>
    <w:p>
      <w:pPr>
        <w:pStyle w:val="0"/>
        <w:spacing w:after="113.386" w:before="0" w:line="226" w:lineRule="exact"/>
        <w:suppressAutoHyphens w:val="false"/>
        <w:rPr>
          <w:rStyle w:val="1"/>
        </w:rPr>
      </w:pPr>
      <w:r>
        <w:rPr>
          <w:rStyle w:val="1"/>
        </w:rPr>
        <w:t xml:space="preserve">Nafarroako Foru Komunitatearen oraingo eta etorkizuneko garapenerako, funtsezkoa da politikak ezartzea, gazteek bizitza publikoan parte har dezaten sustatzekoak, bereziki Europa eraikitzeko proiektuan, zeinetan Foru Komunitatea parte aktiboa den; bai eta ikerketa, prestakuntza eta ekintzaile-gaitasunen sustapena ere. </w:t>
      </w:r>
    </w:p>
    <w:p>
      <w:pPr>
        <w:pStyle w:val="0"/>
        <w:spacing w:after="113.386" w:before="0" w:line="226" w:lineRule="exact"/>
        <w:suppressAutoHyphens w:val="false"/>
        <w:rPr>
          <w:rStyle w:val="1"/>
          <w:spacing w:val="-0.961"/>
        </w:rPr>
      </w:pPr>
      <w:r>
        <w:rPr>
          <w:rStyle w:val="1"/>
          <w:spacing w:val="-0.961"/>
        </w:rPr>
        <w:t xml:space="preserve">Gainera, Nafarroako Foru Komunitateko erakundeen kanpo ekintzaren betebeharra da herritar gazteenen interesei begiratzea, aurrerabiderako faktore indibidual eta kolektiboa direlako. Testuinguru horretan, badirudi bidezkoa dela bekak arautzea, unibertsitateko tituludun gazteei prestakuntza ematekoak Nafarroako Foru Komunitatearen kanpo ekintzarekin, Europar Batasunarekin eta mugaz gaindiko lankidetzarekin lotutako gaietan. </w:t>
      </w:r>
    </w:p>
    <w:p>
      <w:pPr>
        <w:pStyle w:val="0"/>
        <w:spacing w:after="113.386" w:before="0" w:line="226" w:lineRule="exact"/>
        <w:suppressAutoHyphens w:val="false"/>
        <w:rPr>
          <w:rStyle w:val="1"/>
        </w:rPr>
      </w:pPr>
      <w:r>
        <w:rPr>
          <w:rStyle w:val="1"/>
        </w:rPr>
        <w:t xml:space="preserve">Gaur egun komenigarria da nafar gazteriaren beste sektore batzuei helaraztea Europar Batasuneko herrien, lurraldeen eta erakundeen “in situ” ezagutza, eta modu erakargarrian, bide batez pizgarria izan dadin haiek Europa eraikitzen eta Nafarroako Foru Komunitatea nazioartekotzen parte hartzeko. </w:t>
      </w:r>
    </w:p>
    <w:p>
      <w:pPr>
        <w:pStyle w:val="0"/>
        <w:spacing w:after="113.386" w:before="0" w:line="226" w:lineRule="exact"/>
        <w:suppressAutoHyphens w:val="false"/>
        <w:rPr>
          <w:rStyle w:val="1"/>
        </w:rPr>
      </w:pPr>
      <w:r>
        <w:rPr>
          <w:rStyle w:val="1"/>
        </w:rPr>
        <w:t xml:space="preserve">Horretarako, arau bat behar da, bidaia-bekak emateko oinarriak ezarriko dituena, nafar gazte gehiagori aukera emate aldera Europar Batasuna deskubritzeko, hura osatzen duten herriak eta bertako jendea, eta beste gazte batzuk sare sozialen bidez partaide egiteko, bidaian bizitako esperientzietan eta jasotako ezagutzan. </w:t>
      </w:r>
    </w:p>
    <w:p>
      <w:pPr>
        <w:pStyle w:val="0"/>
        <w:spacing w:after="113.386" w:before="0" w:line="226" w:lineRule="exact"/>
        <w:suppressAutoHyphens w:val="false"/>
        <w:rPr>
          <w:rStyle w:val="1"/>
        </w:rPr>
      </w:pPr>
      <w:r>
        <w:rPr>
          <w:rStyle w:val="1"/>
        </w:rPr>
        <w:t xml:space="preserve">Ekimen horrekin jende gazteenari erraztu nahi zaio Europaren ezagutza, aparteko esperientzia bat sustatu nahi da, kontinenteko beste gazte batzuekin harremanetan jarriko dituena, haien nazioarteko orientazioa zabalduko duena, eta europar espiritua eta askatasunaren, aniztasunaren eta tolerantziaren balioak sendotu. </w:t>
      </w:r>
    </w:p>
    <w:p>
      <w:pPr>
        <w:pStyle w:val="0"/>
        <w:spacing w:after="113.386" w:before="0" w:line="226" w:lineRule="exact"/>
        <w:suppressAutoHyphens w:val="false"/>
        <w:rPr>
          <w:rStyle w:val="1"/>
        </w:rPr>
      </w:pPr>
      <w:r>
        <w:rPr>
          <w:rStyle w:val="1"/>
        </w:rPr>
        <w:t xml:space="preserve">Horregatik guztiagatik, Nafarroako Alderdi Sozialista talde parlamentarioak honako erabaki proposamen hau aurkezten du: </w:t>
      </w:r>
    </w:p>
    <w:p>
      <w:pPr>
        <w:pStyle w:val="0"/>
        <w:spacing w:after="113.386" w:before="0" w:line="226" w:lineRule="exact"/>
        <w:suppressAutoHyphens w:val="false"/>
        <w:rPr>
          <w:rStyle w:val="1"/>
        </w:rPr>
      </w:pPr>
      <w:r>
        <w:rPr>
          <w:rStyle w:val="1"/>
        </w:rPr>
        <w:t xml:space="preserve">1. Nafarroako Parlamentuak Nafarroako Gobernua premiatzen du araudi bat ezar dezan, zeinak oinarrizko baldintzak bilduko baititu bidaia-bekak emateko 18 urtetik 24 urtera bitarteko adineko nafar gazteei, Europan zehar trenean bidaiatu nahi badute, gehienez ere 6 kideko bidaia-taldeetan, bidaiarako proposamen bat aurkezten badute, gutxienez ere Europako bi herrialdetarako. Horretan, bereziki baloratuko da bisita egitea europar erakundeak kokatuak diren edo izaera irekiko jarduera kulturalak edo kirolekoak egiten diren hirietara. </w:t>
      </w:r>
    </w:p>
    <w:p>
      <w:pPr>
        <w:pStyle w:val="0"/>
        <w:spacing w:after="113.386" w:before="0" w:line="226" w:lineRule="exact"/>
        <w:suppressAutoHyphens w:val="false"/>
        <w:rPr>
          <w:rStyle w:val="1"/>
        </w:rPr>
      </w:pPr>
      <w:r>
        <w:rPr>
          <w:rStyle w:val="1"/>
        </w:rPr>
        <w:t xml:space="preserve">2. Nafarroako Parlamentuak Nafarroako Gobernua premiatzen du onuradunen bidaia-beketan sartuak egon daitezen, kasuko oinarrietan ezarriko diren irizpideekin bat, Interrail bidaia-txartel bat, aseguru bat eta bidaia-poltsa bat, diru-zenbateko batekin, bai eta Foru Administrazioak onuradunei helarazten dizkien betebeharrak ere, berariazko onarpenarekin. </w:t>
      </w:r>
    </w:p>
    <w:p>
      <w:pPr>
        <w:pStyle w:val="0"/>
        <w:spacing w:after="113.386" w:before="0" w:line="226" w:lineRule="exact"/>
        <w:suppressAutoHyphens w:val="false"/>
        <w:rPr>
          <w:rStyle w:val="1"/>
        </w:rPr>
      </w:pPr>
      <w:r>
        <w:rPr>
          <w:rStyle w:val="1"/>
        </w:rPr>
        <w:t xml:space="preserve">Iruñean, 2018ko apirilaren 12an </w:t>
      </w:r>
    </w:p>
    <w:p>
      <w:pPr>
        <w:pStyle w:val="0"/>
        <w:spacing w:after="113.386" w:before="0" w:line="226" w:lineRule="exact"/>
        <w:suppressAutoHyphens w:val="false"/>
        <w:rPr>
          <w:rStyle w:val="1"/>
        </w:rPr>
      </w:pPr>
      <w:r>
        <w:rPr>
          <w:rStyle w:val="1"/>
        </w:rPr>
        <w:t xml:space="preserve">Eleduna: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