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B4" w:rsidRDefault="00FA495F" w:rsidP="002C5F9C">
      <w:pPr>
        <w:pStyle w:val="EstiloPortada"/>
        <w:ind w:left="2552" w:right="-58"/>
        <w:rPr>
          <w:rFonts w:ascii="Arial" w:hAnsi="Arial" w:cs="Arial"/>
          <w:color w:val="808080"/>
          <w:sz w:val="40"/>
        </w:rPr>
      </w:pPr>
      <w:r w:rsidRPr="00A8137F">
        <w:rPr>
          <w:rFonts w:ascii="Arial" w:hAnsi="Arial" w:cs="Arial"/>
          <w:noProof/>
          <w:color w:val="808080"/>
          <w:sz w:val="40"/>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34D49" w:rsidRPr="0047739D" w:rsidRDefault="00F34D49" w:rsidP="004C3423">
                            <w:pPr>
                              <w:spacing w:after="0"/>
                              <w:ind w:firstLine="0"/>
                              <w:jc w:val="center"/>
                              <w:rPr>
                                <w:sz w:val="18"/>
                                <w:szCs w:val="18"/>
                                <w:lang w:val="pt-PT"/>
                              </w:rPr>
                            </w:pPr>
                            <w:r w:rsidRPr="0047739D">
                              <w:rPr>
                                <w:sz w:val="18"/>
                                <w:szCs w:val="18"/>
                                <w:lang w:val="pt-PT"/>
                              </w:rPr>
                              <w:t>CAMARA DE</w:t>
                            </w:r>
                          </w:p>
                          <w:p w:rsidR="00F34D49" w:rsidRPr="0047739D" w:rsidRDefault="00F34D49" w:rsidP="004C3423">
                            <w:pPr>
                              <w:spacing w:after="0"/>
                              <w:ind w:firstLine="0"/>
                              <w:jc w:val="center"/>
                              <w:rPr>
                                <w:sz w:val="18"/>
                                <w:szCs w:val="18"/>
                                <w:lang w:val="pt-PT"/>
                              </w:rPr>
                            </w:pPr>
                            <w:r w:rsidRPr="0047739D">
                              <w:rPr>
                                <w:sz w:val="18"/>
                                <w:szCs w:val="18"/>
                                <w:lang w:val="pt-PT"/>
                              </w:rPr>
                              <w:t>COMPTOS</w:t>
                            </w:r>
                          </w:p>
                          <w:p w:rsidR="00F34D49" w:rsidRPr="0047739D" w:rsidRDefault="00F34D49" w:rsidP="004C3423">
                            <w:pPr>
                              <w:spacing w:after="0"/>
                              <w:ind w:firstLine="0"/>
                              <w:jc w:val="center"/>
                              <w:rPr>
                                <w:sz w:val="18"/>
                                <w:szCs w:val="18"/>
                                <w:lang w:val="pt-PT"/>
                              </w:rPr>
                            </w:pPr>
                            <w:r w:rsidRPr="0047739D">
                              <w:rPr>
                                <w:sz w:val="18"/>
                                <w:szCs w:val="18"/>
                                <w:lang w:val="pt-PT"/>
                              </w:rPr>
                              <w:t>DE NAVARRA</w:t>
                            </w:r>
                          </w:p>
                          <w:p w:rsidR="00F34D49" w:rsidRPr="0047739D" w:rsidRDefault="00F34D49" w:rsidP="004C3423">
                            <w:pPr>
                              <w:spacing w:after="0"/>
                              <w:ind w:firstLine="0"/>
                              <w:jc w:val="center"/>
                              <w:rPr>
                                <w:color w:val="808080"/>
                                <w:sz w:val="18"/>
                                <w:szCs w:val="18"/>
                                <w:lang w:val="pt-PT"/>
                              </w:rPr>
                            </w:pPr>
                            <w:r w:rsidRPr="0047739D">
                              <w:rPr>
                                <w:color w:val="808080"/>
                                <w:sz w:val="18"/>
                                <w:szCs w:val="18"/>
                                <w:lang w:val="pt-PT"/>
                              </w:rPr>
                              <w:t>NAFARROAKO</w:t>
                            </w:r>
                          </w:p>
                          <w:p w:rsidR="00F34D49" w:rsidRPr="0047739D" w:rsidRDefault="00F34D49" w:rsidP="004C3423">
                            <w:pPr>
                              <w:spacing w:after="0"/>
                              <w:ind w:firstLine="0"/>
                              <w:jc w:val="center"/>
                              <w:rPr>
                                <w:color w:val="808080"/>
                                <w:sz w:val="18"/>
                                <w:szCs w:val="18"/>
                                <w:lang w:val="pt-PT"/>
                              </w:rPr>
                            </w:pPr>
                            <w:r w:rsidRPr="0047739D">
                              <w:rPr>
                                <w:color w:val="808080"/>
                                <w:sz w:val="18"/>
                                <w:szCs w:val="18"/>
                                <w:lang w:val="pt-PT"/>
                              </w:rPr>
                              <w:t>KONTUEN</w:t>
                            </w:r>
                          </w:p>
                          <w:p w:rsidR="00F34D49" w:rsidRPr="003A7956" w:rsidRDefault="00F34D49" w:rsidP="004C3423">
                            <w:pPr>
                              <w:spacing w:after="0"/>
                              <w:ind w:firstLine="0"/>
                              <w:jc w:val="center"/>
                              <w:rPr>
                                <w:color w:val="808080"/>
                                <w:sz w:val="18"/>
                                <w:szCs w:val="18"/>
                                <w:lang w:val="es-ES"/>
                              </w:rPr>
                            </w:pPr>
                            <w:r w:rsidRPr="003A7956">
                              <w:rPr>
                                <w:color w:val="808080"/>
                                <w:sz w:val="18"/>
                                <w:szCs w:val="18"/>
                                <w:lang w:val="es-ES"/>
                              </w:rPr>
                              <w:t>GANBERA</w:t>
                            </w:r>
                          </w:p>
                          <w:p w:rsidR="00F34D49" w:rsidRPr="002C7026" w:rsidRDefault="00F34D49"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F34D49" w:rsidRPr="0047739D" w:rsidRDefault="00F34D49" w:rsidP="004C3423">
                      <w:pPr>
                        <w:spacing w:after="0"/>
                        <w:ind w:firstLine="0"/>
                        <w:jc w:val="center"/>
                        <w:rPr>
                          <w:sz w:val="18"/>
                          <w:szCs w:val="18"/>
                          <w:lang w:val="pt-PT"/>
                        </w:rPr>
                      </w:pPr>
                      <w:r w:rsidRPr="0047739D">
                        <w:rPr>
                          <w:sz w:val="18"/>
                          <w:szCs w:val="18"/>
                          <w:lang w:val="pt-PT"/>
                        </w:rPr>
                        <w:t>CAMARA DE</w:t>
                      </w:r>
                    </w:p>
                    <w:p w:rsidR="00F34D49" w:rsidRPr="0047739D" w:rsidRDefault="00F34D49" w:rsidP="004C3423">
                      <w:pPr>
                        <w:spacing w:after="0"/>
                        <w:ind w:firstLine="0"/>
                        <w:jc w:val="center"/>
                        <w:rPr>
                          <w:sz w:val="18"/>
                          <w:szCs w:val="18"/>
                          <w:lang w:val="pt-PT"/>
                        </w:rPr>
                      </w:pPr>
                      <w:r w:rsidRPr="0047739D">
                        <w:rPr>
                          <w:sz w:val="18"/>
                          <w:szCs w:val="18"/>
                          <w:lang w:val="pt-PT"/>
                        </w:rPr>
                        <w:t>COMPTOS</w:t>
                      </w:r>
                    </w:p>
                    <w:p w:rsidR="00F34D49" w:rsidRPr="0047739D" w:rsidRDefault="00F34D49" w:rsidP="004C3423">
                      <w:pPr>
                        <w:spacing w:after="0"/>
                        <w:ind w:firstLine="0"/>
                        <w:jc w:val="center"/>
                        <w:rPr>
                          <w:sz w:val="18"/>
                          <w:szCs w:val="18"/>
                          <w:lang w:val="pt-PT"/>
                        </w:rPr>
                      </w:pPr>
                      <w:r w:rsidRPr="0047739D">
                        <w:rPr>
                          <w:sz w:val="18"/>
                          <w:szCs w:val="18"/>
                          <w:lang w:val="pt-PT"/>
                        </w:rPr>
                        <w:t>DE NAVARRA</w:t>
                      </w:r>
                    </w:p>
                    <w:p w:rsidR="00F34D49" w:rsidRPr="0047739D" w:rsidRDefault="00F34D49" w:rsidP="004C3423">
                      <w:pPr>
                        <w:spacing w:after="0"/>
                        <w:ind w:firstLine="0"/>
                        <w:jc w:val="center"/>
                        <w:rPr>
                          <w:color w:val="808080"/>
                          <w:sz w:val="18"/>
                          <w:szCs w:val="18"/>
                          <w:lang w:val="pt-PT"/>
                        </w:rPr>
                      </w:pPr>
                      <w:r w:rsidRPr="0047739D">
                        <w:rPr>
                          <w:color w:val="808080"/>
                          <w:sz w:val="18"/>
                          <w:szCs w:val="18"/>
                          <w:lang w:val="pt-PT"/>
                        </w:rPr>
                        <w:t>NAFARROAKO</w:t>
                      </w:r>
                    </w:p>
                    <w:p w:rsidR="00F34D49" w:rsidRPr="0047739D" w:rsidRDefault="00F34D49" w:rsidP="004C3423">
                      <w:pPr>
                        <w:spacing w:after="0"/>
                        <w:ind w:firstLine="0"/>
                        <w:jc w:val="center"/>
                        <w:rPr>
                          <w:color w:val="808080"/>
                          <w:sz w:val="18"/>
                          <w:szCs w:val="18"/>
                          <w:lang w:val="pt-PT"/>
                        </w:rPr>
                      </w:pPr>
                      <w:r w:rsidRPr="0047739D">
                        <w:rPr>
                          <w:color w:val="808080"/>
                          <w:sz w:val="18"/>
                          <w:szCs w:val="18"/>
                          <w:lang w:val="pt-PT"/>
                        </w:rPr>
                        <w:t>KONTUEN</w:t>
                      </w:r>
                    </w:p>
                    <w:p w:rsidR="00F34D49" w:rsidRPr="003A7956" w:rsidRDefault="00F34D49" w:rsidP="004C3423">
                      <w:pPr>
                        <w:spacing w:after="0"/>
                        <w:ind w:firstLine="0"/>
                        <w:jc w:val="center"/>
                        <w:rPr>
                          <w:color w:val="808080"/>
                          <w:sz w:val="18"/>
                          <w:szCs w:val="18"/>
                          <w:lang w:val="es-ES"/>
                        </w:rPr>
                      </w:pPr>
                      <w:r w:rsidRPr="003A7956">
                        <w:rPr>
                          <w:color w:val="808080"/>
                          <w:sz w:val="18"/>
                          <w:szCs w:val="18"/>
                          <w:lang w:val="es-ES"/>
                        </w:rPr>
                        <w:t>GANBERA</w:t>
                      </w:r>
                    </w:p>
                    <w:p w:rsidR="00F34D49" w:rsidRPr="002C7026" w:rsidRDefault="00F34D49" w:rsidP="002C7026">
                      <w:pPr>
                        <w:spacing w:after="0"/>
                        <w:ind w:firstLine="0"/>
                        <w:jc w:val="center"/>
                        <w:rPr>
                          <w:rFonts w:ascii="Trajan" w:hAnsi="Trajan"/>
                          <w:color w:val="808080"/>
                          <w:sz w:val="18"/>
                          <w:szCs w:val="18"/>
                          <w:lang w:val="es-ES"/>
                        </w:rPr>
                      </w:pPr>
                    </w:p>
                  </w:txbxContent>
                </v:textbox>
              </v:shape>
            </w:pict>
          </mc:Fallback>
        </mc:AlternateContent>
      </w:r>
    </w:p>
    <w:p w:rsidR="00AB55B4" w:rsidRDefault="00AB55B4" w:rsidP="002C5F9C">
      <w:pPr>
        <w:pStyle w:val="EstiloPortada"/>
        <w:ind w:left="2552" w:right="-58"/>
        <w:rPr>
          <w:rFonts w:ascii="Arial" w:hAnsi="Arial" w:cs="Arial"/>
          <w:color w:val="808080"/>
          <w:sz w:val="40"/>
        </w:rPr>
      </w:pPr>
    </w:p>
    <w:p w:rsidR="001C3A32" w:rsidRPr="00D1257A" w:rsidRDefault="001C3A32" w:rsidP="002C5F9C">
      <w:pPr>
        <w:pStyle w:val="EstiloPortada"/>
        <w:ind w:left="2552" w:right="-58"/>
        <w:rPr>
          <w:rFonts w:ascii="Arial" w:hAnsi="Arial" w:cs="Arial"/>
          <w:color w:val="808080"/>
          <w:sz w:val="40"/>
        </w:rPr>
      </w:pPr>
    </w:p>
    <w:p w:rsidR="00B87A77" w:rsidRPr="00B87A77" w:rsidRDefault="004928B0" w:rsidP="002C5F9C">
      <w:pPr>
        <w:pStyle w:val="EstiloPortada"/>
        <w:ind w:left="2552"/>
        <w:rPr>
          <w:sz w:val="44"/>
          <w:szCs w:val="44"/>
        </w:rPr>
      </w:pPr>
      <w:r w:rsidRPr="00B87A77">
        <w:rPr>
          <w:sz w:val="44"/>
          <w:szCs w:val="44"/>
        </w:rPr>
        <w:t xml:space="preserve">Contratación temporal </w:t>
      </w:r>
    </w:p>
    <w:p w:rsidR="00932448" w:rsidRDefault="004928B0" w:rsidP="002C5F9C">
      <w:pPr>
        <w:pStyle w:val="EstiloPortada"/>
        <w:ind w:left="2552"/>
        <w:rPr>
          <w:sz w:val="36"/>
          <w:szCs w:val="36"/>
        </w:rPr>
      </w:pPr>
      <w:r w:rsidRPr="00B87A77">
        <w:rPr>
          <w:sz w:val="36"/>
          <w:szCs w:val="36"/>
        </w:rPr>
        <w:t>Servicio N</w:t>
      </w:r>
      <w:r w:rsidR="0047739D" w:rsidRPr="00B87A77">
        <w:rPr>
          <w:sz w:val="36"/>
          <w:szCs w:val="36"/>
        </w:rPr>
        <w:t>avarro de Salud-</w:t>
      </w:r>
      <w:proofErr w:type="spellStart"/>
      <w:r w:rsidR="0047739D" w:rsidRPr="00B87A77">
        <w:rPr>
          <w:sz w:val="36"/>
          <w:szCs w:val="36"/>
        </w:rPr>
        <w:t>Osasunbidea</w:t>
      </w:r>
      <w:proofErr w:type="spellEnd"/>
      <w:r w:rsidR="00932448">
        <w:rPr>
          <w:sz w:val="36"/>
          <w:szCs w:val="36"/>
        </w:rPr>
        <w:t>,</w:t>
      </w:r>
    </w:p>
    <w:p w:rsidR="001C3A32" w:rsidRPr="00AC5AE5" w:rsidRDefault="00932448" w:rsidP="002C5F9C">
      <w:pPr>
        <w:pStyle w:val="EstiloPortada"/>
        <w:ind w:left="2552"/>
        <w:rPr>
          <w:sz w:val="36"/>
          <w:szCs w:val="36"/>
        </w:rPr>
      </w:pPr>
      <w:r w:rsidRPr="00AC5AE5">
        <w:rPr>
          <w:sz w:val="36"/>
          <w:szCs w:val="36"/>
        </w:rPr>
        <w:t>2016</w:t>
      </w:r>
      <w:r w:rsidR="00AC5AE5" w:rsidRPr="00AC5AE5">
        <w:rPr>
          <w:sz w:val="36"/>
          <w:szCs w:val="36"/>
        </w:rPr>
        <w:t>-2017</w:t>
      </w:r>
      <w:r w:rsidR="0047739D" w:rsidRPr="00AC5AE5">
        <w:rPr>
          <w:sz w:val="36"/>
          <w:szCs w:val="36"/>
        </w:rPr>
        <w:t xml:space="preserve"> </w:t>
      </w:r>
    </w:p>
    <w:p w:rsidR="001C3A32" w:rsidRPr="00204979" w:rsidRDefault="001C3A32" w:rsidP="002C5F9C">
      <w:pPr>
        <w:pStyle w:val="texto"/>
        <w:ind w:left="2552"/>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716463" w:rsidRPr="001D4F09" w:rsidRDefault="00FD6289" w:rsidP="009936FC">
      <w:pPr>
        <w:pStyle w:val="Fechaportada"/>
      </w:pPr>
      <w:r>
        <w:t>Marzo</w:t>
      </w:r>
      <w:r w:rsidR="004928B0">
        <w:t xml:space="preserve"> de 2018</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4928B0" w:rsidRDefault="004928B0" w:rsidP="004928B0">
      <w:pPr>
        <w:pStyle w:val="ndice"/>
      </w:pPr>
      <w:r w:rsidRPr="00891D73">
        <w:lastRenderedPageBreak/>
        <w:t>Índice</w:t>
      </w:r>
    </w:p>
    <w:p w:rsidR="004928B0" w:rsidRPr="004740FB" w:rsidRDefault="004928B0" w:rsidP="004928B0">
      <w:pPr>
        <w:pStyle w:val="ndice"/>
        <w:ind w:right="-156"/>
        <w:jc w:val="right"/>
        <w:rPr>
          <w:b w:val="0"/>
          <w:i/>
          <w:sz w:val="16"/>
          <w:szCs w:val="16"/>
        </w:rPr>
      </w:pPr>
      <w:r w:rsidRPr="004740FB">
        <w:rPr>
          <w:b w:val="0"/>
          <w:i/>
          <w:sz w:val="16"/>
          <w:szCs w:val="16"/>
        </w:rPr>
        <w:t>P</w:t>
      </w:r>
      <w:r>
        <w:rPr>
          <w:b w:val="0"/>
          <w:i/>
          <w:sz w:val="16"/>
          <w:szCs w:val="16"/>
        </w:rPr>
        <w:t>á</w:t>
      </w:r>
      <w:r w:rsidRPr="004740FB">
        <w:rPr>
          <w:b w:val="0"/>
          <w:i/>
          <w:sz w:val="16"/>
          <w:szCs w:val="16"/>
        </w:rPr>
        <w:t>gina</w:t>
      </w:r>
    </w:p>
    <w:p w:rsidR="00265D42"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509215571" w:history="1">
        <w:r w:rsidR="00265D42" w:rsidRPr="0090312D">
          <w:rPr>
            <w:rStyle w:val="Hipervnculo"/>
            <w:noProof/>
          </w:rPr>
          <w:t>I. Introducción</w:t>
        </w:r>
        <w:r w:rsidR="00265D42">
          <w:rPr>
            <w:noProof/>
            <w:webHidden/>
          </w:rPr>
          <w:tab/>
        </w:r>
        <w:r w:rsidR="00265D42">
          <w:rPr>
            <w:noProof/>
            <w:webHidden/>
          </w:rPr>
          <w:fldChar w:fldCharType="begin"/>
        </w:r>
        <w:r w:rsidR="00265D42">
          <w:rPr>
            <w:noProof/>
            <w:webHidden/>
          </w:rPr>
          <w:instrText xml:space="preserve"> PAGEREF _Toc509215571 \h </w:instrText>
        </w:r>
        <w:r w:rsidR="00265D42">
          <w:rPr>
            <w:noProof/>
            <w:webHidden/>
          </w:rPr>
        </w:r>
        <w:r w:rsidR="00265D42">
          <w:rPr>
            <w:noProof/>
            <w:webHidden/>
          </w:rPr>
          <w:fldChar w:fldCharType="separate"/>
        </w:r>
        <w:r w:rsidR="00F67B73">
          <w:rPr>
            <w:noProof/>
            <w:webHidden/>
          </w:rPr>
          <w:t>3</w:t>
        </w:r>
        <w:r w:rsidR="00265D42">
          <w:rPr>
            <w:noProof/>
            <w:webHidden/>
          </w:rPr>
          <w:fldChar w:fldCharType="end"/>
        </w:r>
      </w:hyperlink>
    </w:p>
    <w:p w:rsidR="00265D42" w:rsidRDefault="00A95FAC">
      <w:pPr>
        <w:pStyle w:val="TDC1"/>
        <w:rPr>
          <w:rFonts w:asciiTheme="minorHAnsi" w:eastAsiaTheme="minorEastAsia" w:hAnsiTheme="minorHAnsi" w:cstheme="minorBidi"/>
          <w:smallCaps w:val="0"/>
          <w:noProof/>
          <w:szCs w:val="22"/>
          <w:lang w:val="es-ES" w:eastAsia="es-ES"/>
        </w:rPr>
      </w:pPr>
      <w:hyperlink w:anchor="_Toc509215572" w:history="1">
        <w:r w:rsidR="00265D42" w:rsidRPr="0090312D">
          <w:rPr>
            <w:rStyle w:val="Hipervnculo"/>
            <w:noProof/>
          </w:rPr>
          <w:t>II. Aspectos generales de la contratación temporal en el SNS-O</w:t>
        </w:r>
        <w:r w:rsidR="00265D42">
          <w:rPr>
            <w:noProof/>
            <w:webHidden/>
          </w:rPr>
          <w:tab/>
        </w:r>
        <w:r w:rsidR="00265D42">
          <w:rPr>
            <w:noProof/>
            <w:webHidden/>
          </w:rPr>
          <w:fldChar w:fldCharType="begin"/>
        </w:r>
        <w:r w:rsidR="00265D42">
          <w:rPr>
            <w:noProof/>
            <w:webHidden/>
          </w:rPr>
          <w:instrText xml:space="preserve"> PAGEREF _Toc509215572 \h </w:instrText>
        </w:r>
        <w:r w:rsidR="00265D42">
          <w:rPr>
            <w:noProof/>
            <w:webHidden/>
          </w:rPr>
        </w:r>
        <w:r w:rsidR="00265D42">
          <w:rPr>
            <w:noProof/>
            <w:webHidden/>
          </w:rPr>
          <w:fldChar w:fldCharType="separate"/>
        </w:r>
        <w:r w:rsidR="00F67B73">
          <w:rPr>
            <w:noProof/>
            <w:webHidden/>
          </w:rPr>
          <w:t>4</w:t>
        </w:r>
        <w:r w:rsidR="00265D42">
          <w:rPr>
            <w:noProof/>
            <w:webHidden/>
          </w:rPr>
          <w:fldChar w:fldCharType="end"/>
        </w:r>
      </w:hyperlink>
    </w:p>
    <w:p w:rsidR="00265D42" w:rsidRDefault="00A95FAC">
      <w:pPr>
        <w:pStyle w:val="TDC1"/>
        <w:rPr>
          <w:rFonts w:asciiTheme="minorHAnsi" w:eastAsiaTheme="minorEastAsia" w:hAnsiTheme="minorHAnsi" w:cstheme="minorBidi"/>
          <w:smallCaps w:val="0"/>
          <w:noProof/>
          <w:szCs w:val="22"/>
          <w:lang w:val="es-ES" w:eastAsia="es-ES"/>
        </w:rPr>
      </w:pPr>
      <w:hyperlink w:anchor="_Toc509215573" w:history="1">
        <w:r w:rsidR="00265D42" w:rsidRPr="0090312D">
          <w:rPr>
            <w:rStyle w:val="Hipervnculo"/>
            <w:noProof/>
          </w:rPr>
          <w:t>III. Objetivos, alcance y limitaciones</w:t>
        </w:r>
        <w:r w:rsidR="00265D42">
          <w:rPr>
            <w:noProof/>
            <w:webHidden/>
          </w:rPr>
          <w:tab/>
        </w:r>
        <w:r w:rsidR="00265D42">
          <w:rPr>
            <w:noProof/>
            <w:webHidden/>
          </w:rPr>
          <w:fldChar w:fldCharType="begin"/>
        </w:r>
        <w:r w:rsidR="00265D42">
          <w:rPr>
            <w:noProof/>
            <w:webHidden/>
          </w:rPr>
          <w:instrText xml:space="preserve"> PAGEREF _Toc509215573 \h </w:instrText>
        </w:r>
        <w:r w:rsidR="00265D42">
          <w:rPr>
            <w:noProof/>
            <w:webHidden/>
          </w:rPr>
        </w:r>
        <w:r w:rsidR="00265D42">
          <w:rPr>
            <w:noProof/>
            <w:webHidden/>
          </w:rPr>
          <w:fldChar w:fldCharType="separate"/>
        </w:r>
        <w:r w:rsidR="00F67B73">
          <w:rPr>
            <w:noProof/>
            <w:webHidden/>
          </w:rPr>
          <w:t>7</w:t>
        </w:r>
        <w:r w:rsidR="00265D42">
          <w:rPr>
            <w:noProof/>
            <w:webHidden/>
          </w:rPr>
          <w:fldChar w:fldCharType="end"/>
        </w:r>
      </w:hyperlink>
    </w:p>
    <w:p w:rsidR="00265D42" w:rsidRDefault="00A95FAC">
      <w:pPr>
        <w:pStyle w:val="TDC1"/>
        <w:rPr>
          <w:rFonts w:asciiTheme="minorHAnsi" w:eastAsiaTheme="minorEastAsia" w:hAnsiTheme="minorHAnsi" w:cstheme="minorBidi"/>
          <w:smallCaps w:val="0"/>
          <w:noProof/>
          <w:szCs w:val="22"/>
          <w:lang w:val="es-ES" w:eastAsia="es-ES"/>
        </w:rPr>
      </w:pPr>
      <w:hyperlink w:anchor="_Toc509215574" w:history="1">
        <w:r w:rsidR="00265D42" w:rsidRPr="0090312D">
          <w:rPr>
            <w:rStyle w:val="Hipervnculo"/>
            <w:noProof/>
          </w:rPr>
          <w:t>IV. Conclusiones y recomendaciones</w:t>
        </w:r>
        <w:r w:rsidR="00265D42">
          <w:rPr>
            <w:noProof/>
            <w:webHidden/>
          </w:rPr>
          <w:tab/>
        </w:r>
        <w:r w:rsidR="00265D42">
          <w:rPr>
            <w:noProof/>
            <w:webHidden/>
          </w:rPr>
          <w:fldChar w:fldCharType="begin"/>
        </w:r>
        <w:r w:rsidR="00265D42">
          <w:rPr>
            <w:noProof/>
            <w:webHidden/>
          </w:rPr>
          <w:instrText xml:space="preserve"> PAGEREF _Toc509215574 \h </w:instrText>
        </w:r>
        <w:r w:rsidR="00265D42">
          <w:rPr>
            <w:noProof/>
            <w:webHidden/>
          </w:rPr>
        </w:r>
        <w:r w:rsidR="00265D42">
          <w:rPr>
            <w:noProof/>
            <w:webHidden/>
          </w:rPr>
          <w:fldChar w:fldCharType="separate"/>
        </w:r>
        <w:r w:rsidR="00F67B73">
          <w:rPr>
            <w:noProof/>
            <w:webHidden/>
          </w:rPr>
          <w:t>9</w:t>
        </w:r>
        <w:r w:rsidR="00265D42">
          <w:rPr>
            <w:noProof/>
            <w:webHidden/>
          </w:rPr>
          <w:fldChar w:fldCharType="end"/>
        </w:r>
      </w:hyperlink>
    </w:p>
    <w:p w:rsidR="00265D42" w:rsidRDefault="00A95FAC">
      <w:pPr>
        <w:pStyle w:val="TDC2"/>
        <w:rPr>
          <w:rFonts w:asciiTheme="minorHAnsi" w:eastAsiaTheme="minorEastAsia" w:hAnsiTheme="minorHAnsi" w:cstheme="minorBidi"/>
          <w:noProof/>
          <w:szCs w:val="22"/>
          <w:lang w:val="es-ES" w:eastAsia="es-ES"/>
        </w:rPr>
      </w:pPr>
      <w:hyperlink w:anchor="_Toc509215575" w:history="1">
        <w:r w:rsidR="00265D42" w:rsidRPr="0090312D">
          <w:rPr>
            <w:rStyle w:val="Hipervnculo"/>
            <w:noProof/>
          </w:rPr>
          <w:t>IV.1. Análisis de la contratación temporal en el SNS-O</w:t>
        </w:r>
        <w:r w:rsidR="00265D42">
          <w:rPr>
            <w:noProof/>
            <w:webHidden/>
          </w:rPr>
          <w:tab/>
        </w:r>
        <w:r w:rsidR="00265D42">
          <w:rPr>
            <w:noProof/>
            <w:webHidden/>
          </w:rPr>
          <w:fldChar w:fldCharType="begin"/>
        </w:r>
        <w:r w:rsidR="00265D42">
          <w:rPr>
            <w:noProof/>
            <w:webHidden/>
          </w:rPr>
          <w:instrText xml:space="preserve"> PAGEREF _Toc509215575 \h </w:instrText>
        </w:r>
        <w:r w:rsidR="00265D42">
          <w:rPr>
            <w:noProof/>
            <w:webHidden/>
          </w:rPr>
        </w:r>
        <w:r w:rsidR="00265D42">
          <w:rPr>
            <w:noProof/>
            <w:webHidden/>
          </w:rPr>
          <w:fldChar w:fldCharType="separate"/>
        </w:r>
        <w:r w:rsidR="00F67B73">
          <w:rPr>
            <w:noProof/>
            <w:webHidden/>
          </w:rPr>
          <w:t>9</w:t>
        </w:r>
        <w:r w:rsidR="00265D42">
          <w:rPr>
            <w:noProof/>
            <w:webHidden/>
          </w:rPr>
          <w:fldChar w:fldCharType="end"/>
        </w:r>
      </w:hyperlink>
    </w:p>
    <w:p w:rsidR="00265D42" w:rsidRDefault="00A95FAC">
      <w:pPr>
        <w:pStyle w:val="TDC2"/>
        <w:rPr>
          <w:rFonts w:asciiTheme="minorHAnsi" w:eastAsiaTheme="minorEastAsia" w:hAnsiTheme="minorHAnsi" w:cstheme="minorBidi"/>
          <w:noProof/>
          <w:szCs w:val="22"/>
          <w:lang w:val="es-ES" w:eastAsia="es-ES"/>
        </w:rPr>
      </w:pPr>
      <w:hyperlink w:anchor="_Toc509215576" w:history="1">
        <w:r w:rsidR="00265D42" w:rsidRPr="0090312D">
          <w:rPr>
            <w:rStyle w:val="Hipervnculo"/>
            <w:noProof/>
          </w:rPr>
          <w:t>IV.2. Revisión del procedimiento de contratación temporal en el SNS-O</w:t>
        </w:r>
        <w:r w:rsidR="00265D42">
          <w:rPr>
            <w:noProof/>
            <w:webHidden/>
          </w:rPr>
          <w:tab/>
        </w:r>
        <w:r w:rsidR="00265D42">
          <w:rPr>
            <w:noProof/>
            <w:webHidden/>
          </w:rPr>
          <w:fldChar w:fldCharType="begin"/>
        </w:r>
        <w:r w:rsidR="00265D42">
          <w:rPr>
            <w:noProof/>
            <w:webHidden/>
          </w:rPr>
          <w:instrText xml:space="preserve"> PAGEREF _Toc509215576 \h </w:instrText>
        </w:r>
        <w:r w:rsidR="00265D42">
          <w:rPr>
            <w:noProof/>
            <w:webHidden/>
          </w:rPr>
        </w:r>
        <w:r w:rsidR="00265D42">
          <w:rPr>
            <w:noProof/>
            <w:webHidden/>
          </w:rPr>
          <w:fldChar w:fldCharType="separate"/>
        </w:r>
        <w:r w:rsidR="00F67B73">
          <w:rPr>
            <w:noProof/>
            <w:webHidden/>
          </w:rPr>
          <w:t>17</w:t>
        </w:r>
        <w:r w:rsidR="00265D42">
          <w:rPr>
            <w:noProof/>
            <w:webHidden/>
          </w:rPr>
          <w:fldChar w:fldCharType="end"/>
        </w:r>
      </w:hyperlink>
    </w:p>
    <w:p w:rsidR="00265D42" w:rsidRDefault="00A95FAC">
      <w:pPr>
        <w:pStyle w:val="TDC2"/>
        <w:rPr>
          <w:rFonts w:asciiTheme="minorHAnsi" w:eastAsiaTheme="minorEastAsia" w:hAnsiTheme="minorHAnsi" w:cstheme="minorBidi"/>
          <w:noProof/>
          <w:szCs w:val="22"/>
          <w:lang w:val="es-ES" w:eastAsia="es-ES"/>
        </w:rPr>
      </w:pPr>
      <w:hyperlink w:anchor="_Toc509215577" w:history="1">
        <w:r w:rsidR="00265D42" w:rsidRPr="0090312D">
          <w:rPr>
            <w:rStyle w:val="Hipervnculo"/>
            <w:noProof/>
          </w:rPr>
          <w:t>IV.3. Revisión de una muestra de contrataciones y retribuciones</w:t>
        </w:r>
        <w:r w:rsidR="00265D42">
          <w:rPr>
            <w:noProof/>
            <w:webHidden/>
          </w:rPr>
          <w:tab/>
        </w:r>
        <w:r w:rsidR="00265D42">
          <w:rPr>
            <w:noProof/>
            <w:webHidden/>
          </w:rPr>
          <w:fldChar w:fldCharType="begin"/>
        </w:r>
        <w:r w:rsidR="00265D42">
          <w:rPr>
            <w:noProof/>
            <w:webHidden/>
          </w:rPr>
          <w:instrText xml:space="preserve"> PAGEREF _Toc509215577 \h </w:instrText>
        </w:r>
        <w:r w:rsidR="00265D42">
          <w:rPr>
            <w:noProof/>
            <w:webHidden/>
          </w:rPr>
        </w:r>
        <w:r w:rsidR="00265D42">
          <w:rPr>
            <w:noProof/>
            <w:webHidden/>
          </w:rPr>
          <w:fldChar w:fldCharType="separate"/>
        </w:r>
        <w:r w:rsidR="00F67B73">
          <w:rPr>
            <w:noProof/>
            <w:webHidden/>
          </w:rPr>
          <w:t>23</w:t>
        </w:r>
        <w:r w:rsidR="00265D42">
          <w:rPr>
            <w:noProof/>
            <w:webHidden/>
          </w:rPr>
          <w:fldChar w:fldCharType="end"/>
        </w:r>
      </w:hyperlink>
    </w:p>
    <w:p w:rsidR="00265D42" w:rsidRDefault="00A95FAC">
      <w:pPr>
        <w:pStyle w:val="TDC2"/>
        <w:rPr>
          <w:rFonts w:asciiTheme="minorHAnsi" w:eastAsiaTheme="minorEastAsia" w:hAnsiTheme="minorHAnsi" w:cstheme="minorBidi"/>
          <w:noProof/>
          <w:szCs w:val="22"/>
          <w:lang w:val="es-ES" w:eastAsia="es-ES"/>
        </w:rPr>
      </w:pPr>
      <w:hyperlink w:anchor="_Toc509215578" w:history="1">
        <w:r w:rsidR="00265D42" w:rsidRPr="0090312D">
          <w:rPr>
            <w:rStyle w:val="Hipervnculo"/>
            <w:noProof/>
          </w:rPr>
          <w:t>IV.4. Conclusión final y recomendaciones</w:t>
        </w:r>
        <w:r w:rsidR="00265D42">
          <w:rPr>
            <w:noProof/>
            <w:webHidden/>
          </w:rPr>
          <w:tab/>
        </w:r>
        <w:r w:rsidR="00265D42">
          <w:rPr>
            <w:noProof/>
            <w:webHidden/>
          </w:rPr>
          <w:fldChar w:fldCharType="begin"/>
        </w:r>
        <w:r w:rsidR="00265D42">
          <w:rPr>
            <w:noProof/>
            <w:webHidden/>
          </w:rPr>
          <w:instrText xml:space="preserve"> PAGEREF _Toc509215578 \h </w:instrText>
        </w:r>
        <w:r w:rsidR="00265D42">
          <w:rPr>
            <w:noProof/>
            <w:webHidden/>
          </w:rPr>
        </w:r>
        <w:r w:rsidR="00265D42">
          <w:rPr>
            <w:noProof/>
            <w:webHidden/>
          </w:rPr>
          <w:fldChar w:fldCharType="separate"/>
        </w:r>
        <w:r w:rsidR="00F67B73">
          <w:rPr>
            <w:noProof/>
            <w:webHidden/>
          </w:rPr>
          <w:t>24</w:t>
        </w:r>
        <w:r w:rsidR="00265D42">
          <w:rPr>
            <w:noProof/>
            <w:webHidden/>
          </w:rPr>
          <w:fldChar w:fldCharType="end"/>
        </w:r>
      </w:hyperlink>
    </w:p>
    <w:p w:rsidR="00265D42" w:rsidRDefault="00A95FAC">
      <w:pPr>
        <w:pStyle w:val="TDC1"/>
        <w:rPr>
          <w:rFonts w:asciiTheme="minorHAnsi" w:eastAsiaTheme="minorEastAsia" w:hAnsiTheme="minorHAnsi" w:cstheme="minorBidi"/>
          <w:smallCaps w:val="0"/>
          <w:noProof/>
          <w:szCs w:val="22"/>
          <w:lang w:val="es-ES" w:eastAsia="es-ES"/>
        </w:rPr>
      </w:pPr>
      <w:hyperlink w:anchor="_Toc509215579" w:history="1">
        <w:r w:rsidR="00265D42" w:rsidRPr="0090312D">
          <w:rPr>
            <w:rStyle w:val="Hipervnculo"/>
            <w:noProof/>
          </w:rPr>
          <w:t>Anexos</w:t>
        </w:r>
        <w:r w:rsidR="00265D42">
          <w:rPr>
            <w:noProof/>
            <w:webHidden/>
          </w:rPr>
          <w:tab/>
        </w:r>
        <w:r w:rsidR="00265D42">
          <w:rPr>
            <w:noProof/>
            <w:webHidden/>
          </w:rPr>
          <w:fldChar w:fldCharType="begin"/>
        </w:r>
        <w:r w:rsidR="00265D42">
          <w:rPr>
            <w:noProof/>
            <w:webHidden/>
          </w:rPr>
          <w:instrText xml:space="preserve"> PAGEREF _Toc509215579 \h </w:instrText>
        </w:r>
        <w:r w:rsidR="00265D42">
          <w:rPr>
            <w:noProof/>
            <w:webHidden/>
          </w:rPr>
        </w:r>
        <w:r w:rsidR="00265D42">
          <w:rPr>
            <w:noProof/>
            <w:webHidden/>
          </w:rPr>
          <w:fldChar w:fldCharType="separate"/>
        </w:r>
        <w:r w:rsidR="00F67B73">
          <w:rPr>
            <w:noProof/>
            <w:webHidden/>
          </w:rPr>
          <w:t>27</w:t>
        </w:r>
        <w:r w:rsidR="00265D42">
          <w:rPr>
            <w:noProof/>
            <w:webHidden/>
          </w:rPr>
          <w:fldChar w:fldCharType="end"/>
        </w:r>
      </w:hyperlink>
    </w:p>
    <w:p w:rsidR="00265D42" w:rsidRDefault="00A95FAC">
      <w:pPr>
        <w:pStyle w:val="TDC2"/>
        <w:rPr>
          <w:rFonts w:asciiTheme="minorHAnsi" w:eastAsiaTheme="minorEastAsia" w:hAnsiTheme="minorHAnsi" w:cstheme="minorBidi"/>
          <w:noProof/>
          <w:szCs w:val="22"/>
          <w:lang w:val="es-ES" w:eastAsia="es-ES"/>
        </w:rPr>
      </w:pPr>
      <w:hyperlink w:anchor="_Toc509215580" w:history="1">
        <w:r w:rsidR="00265D42" w:rsidRPr="0090312D">
          <w:rPr>
            <w:rStyle w:val="Hipervnculo"/>
            <w:noProof/>
          </w:rPr>
          <w:t>Anexo 1. Análisis comparativo de las normas de gestión de la contratación temporal SNS-O</w:t>
        </w:r>
        <w:r w:rsidR="00265D42">
          <w:rPr>
            <w:noProof/>
            <w:webHidden/>
          </w:rPr>
          <w:tab/>
        </w:r>
        <w:r w:rsidR="00265D42">
          <w:rPr>
            <w:noProof/>
            <w:webHidden/>
          </w:rPr>
          <w:fldChar w:fldCharType="begin"/>
        </w:r>
        <w:r w:rsidR="00265D42">
          <w:rPr>
            <w:noProof/>
            <w:webHidden/>
          </w:rPr>
          <w:instrText xml:space="preserve"> PAGEREF _Toc509215580 \h </w:instrText>
        </w:r>
        <w:r w:rsidR="00265D42">
          <w:rPr>
            <w:noProof/>
            <w:webHidden/>
          </w:rPr>
        </w:r>
        <w:r w:rsidR="00265D42">
          <w:rPr>
            <w:noProof/>
            <w:webHidden/>
          </w:rPr>
          <w:fldChar w:fldCharType="separate"/>
        </w:r>
        <w:r w:rsidR="00F67B73">
          <w:rPr>
            <w:noProof/>
            <w:webHidden/>
          </w:rPr>
          <w:t>29</w:t>
        </w:r>
        <w:r w:rsidR="00265D42">
          <w:rPr>
            <w:noProof/>
            <w:webHidden/>
          </w:rPr>
          <w:fldChar w:fldCharType="end"/>
        </w:r>
      </w:hyperlink>
    </w:p>
    <w:p w:rsidR="00265D42" w:rsidRDefault="00A95FAC">
      <w:pPr>
        <w:pStyle w:val="TDC2"/>
        <w:rPr>
          <w:rFonts w:asciiTheme="minorHAnsi" w:eastAsiaTheme="minorEastAsia" w:hAnsiTheme="minorHAnsi" w:cstheme="minorBidi"/>
          <w:noProof/>
          <w:szCs w:val="22"/>
          <w:lang w:val="es-ES" w:eastAsia="es-ES"/>
        </w:rPr>
      </w:pPr>
      <w:hyperlink w:anchor="_Toc509215581" w:history="1">
        <w:r w:rsidR="00265D42" w:rsidRPr="0090312D">
          <w:rPr>
            <w:rStyle w:val="Hipervnculo"/>
            <w:noProof/>
          </w:rPr>
          <w:t>Anexo 2. Número de contratos vigentes por estamento y ámbito de contratación 2013-2017</w:t>
        </w:r>
        <w:r w:rsidR="00265D42">
          <w:rPr>
            <w:noProof/>
            <w:webHidden/>
          </w:rPr>
          <w:tab/>
        </w:r>
        <w:r w:rsidR="00265D42">
          <w:rPr>
            <w:noProof/>
            <w:webHidden/>
          </w:rPr>
          <w:fldChar w:fldCharType="begin"/>
        </w:r>
        <w:r w:rsidR="00265D42">
          <w:rPr>
            <w:noProof/>
            <w:webHidden/>
          </w:rPr>
          <w:instrText xml:space="preserve"> PAGEREF _Toc509215581 \h </w:instrText>
        </w:r>
        <w:r w:rsidR="00265D42">
          <w:rPr>
            <w:noProof/>
            <w:webHidden/>
          </w:rPr>
        </w:r>
        <w:r w:rsidR="00265D42">
          <w:rPr>
            <w:noProof/>
            <w:webHidden/>
          </w:rPr>
          <w:fldChar w:fldCharType="separate"/>
        </w:r>
        <w:r w:rsidR="00F67B73">
          <w:rPr>
            <w:noProof/>
            <w:webHidden/>
          </w:rPr>
          <w:t>33</w:t>
        </w:r>
        <w:r w:rsidR="00265D42">
          <w:rPr>
            <w:noProof/>
            <w:webHidden/>
          </w:rPr>
          <w:fldChar w:fldCharType="end"/>
        </w:r>
      </w:hyperlink>
    </w:p>
    <w:p w:rsidR="00265D42" w:rsidRDefault="00A95FAC">
      <w:pPr>
        <w:pStyle w:val="TDC2"/>
        <w:rPr>
          <w:rFonts w:asciiTheme="minorHAnsi" w:eastAsiaTheme="minorEastAsia" w:hAnsiTheme="minorHAnsi" w:cstheme="minorBidi"/>
          <w:noProof/>
          <w:szCs w:val="22"/>
          <w:lang w:val="es-ES" w:eastAsia="es-ES"/>
        </w:rPr>
      </w:pPr>
      <w:hyperlink w:anchor="_Toc509215582" w:history="1">
        <w:r w:rsidR="00265D42" w:rsidRPr="0090312D">
          <w:rPr>
            <w:rStyle w:val="Hipervnculo"/>
            <w:noProof/>
          </w:rPr>
          <w:t>Anexo 3. Procedimiento de contratación temporal de corta duración SNS-O</w:t>
        </w:r>
        <w:r w:rsidR="00265D42">
          <w:rPr>
            <w:noProof/>
            <w:webHidden/>
          </w:rPr>
          <w:tab/>
        </w:r>
        <w:r w:rsidR="00265D42">
          <w:rPr>
            <w:noProof/>
            <w:webHidden/>
          </w:rPr>
          <w:fldChar w:fldCharType="begin"/>
        </w:r>
        <w:r w:rsidR="00265D42">
          <w:rPr>
            <w:noProof/>
            <w:webHidden/>
          </w:rPr>
          <w:instrText xml:space="preserve"> PAGEREF _Toc509215582 \h </w:instrText>
        </w:r>
        <w:r w:rsidR="00265D42">
          <w:rPr>
            <w:noProof/>
            <w:webHidden/>
          </w:rPr>
        </w:r>
        <w:r w:rsidR="00265D42">
          <w:rPr>
            <w:noProof/>
            <w:webHidden/>
          </w:rPr>
          <w:fldChar w:fldCharType="separate"/>
        </w:r>
        <w:r w:rsidR="00F67B73">
          <w:rPr>
            <w:noProof/>
            <w:webHidden/>
          </w:rPr>
          <w:t>35</w:t>
        </w:r>
        <w:r w:rsidR="00265D42">
          <w:rPr>
            <w:noProof/>
            <w:webHidden/>
          </w:rPr>
          <w:fldChar w:fldCharType="end"/>
        </w:r>
      </w:hyperlink>
    </w:p>
    <w:p w:rsidR="00265D42" w:rsidRDefault="00A95FAC">
      <w:pPr>
        <w:pStyle w:val="TDC2"/>
        <w:rPr>
          <w:rFonts w:asciiTheme="minorHAnsi" w:eastAsiaTheme="minorEastAsia" w:hAnsiTheme="minorHAnsi" w:cstheme="minorBidi"/>
          <w:noProof/>
          <w:szCs w:val="22"/>
          <w:lang w:val="es-ES" w:eastAsia="es-ES"/>
        </w:rPr>
      </w:pPr>
      <w:hyperlink w:anchor="_Toc509215583" w:history="1">
        <w:r w:rsidR="00265D42" w:rsidRPr="0090312D">
          <w:rPr>
            <w:rStyle w:val="Hipervnculo"/>
            <w:noProof/>
          </w:rPr>
          <w:t>Anexo 4. Procedimiento de contratación temporal de larga duración SNS-O</w:t>
        </w:r>
        <w:r w:rsidR="00265D42">
          <w:rPr>
            <w:noProof/>
            <w:webHidden/>
          </w:rPr>
          <w:tab/>
        </w:r>
        <w:r w:rsidR="00265D42">
          <w:rPr>
            <w:noProof/>
            <w:webHidden/>
          </w:rPr>
          <w:fldChar w:fldCharType="begin"/>
        </w:r>
        <w:r w:rsidR="00265D42">
          <w:rPr>
            <w:noProof/>
            <w:webHidden/>
          </w:rPr>
          <w:instrText xml:space="preserve"> PAGEREF _Toc509215583 \h </w:instrText>
        </w:r>
        <w:r w:rsidR="00265D42">
          <w:rPr>
            <w:noProof/>
            <w:webHidden/>
          </w:rPr>
        </w:r>
        <w:r w:rsidR="00265D42">
          <w:rPr>
            <w:noProof/>
            <w:webHidden/>
          </w:rPr>
          <w:fldChar w:fldCharType="separate"/>
        </w:r>
        <w:r w:rsidR="00F67B73">
          <w:rPr>
            <w:noProof/>
            <w:webHidden/>
          </w:rPr>
          <w:t>36</w:t>
        </w:r>
        <w:r w:rsidR="00265D42">
          <w:rPr>
            <w:noProof/>
            <w:webHidden/>
          </w:rPr>
          <w:fldChar w:fldCharType="end"/>
        </w:r>
      </w:hyperlink>
    </w:p>
    <w:p w:rsidR="00265D42" w:rsidRDefault="00A95FAC">
      <w:pPr>
        <w:pStyle w:val="TDC2"/>
        <w:rPr>
          <w:rFonts w:asciiTheme="minorHAnsi" w:eastAsiaTheme="minorEastAsia" w:hAnsiTheme="minorHAnsi" w:cstheme="minorBidi"/>
          <w:noProof/>
          <w:szCs w:val="22"/>
          <w:lang w:val="es-ES" w:eastAsia="es-ES"/>
        </w:rPr>
      </w:pPr>
      <w:hyperlink w:anchor="_Toc509215584" w:history="1">
        <w:r w:rsidR="00265D42" w:rsidRPr="0090312D">
          <w:rPr>
            <w:rStyle w:val="Hipervnculo"/>
            <w:noProof/>
          </w:rPr>
          <w:t>Anexo 5. Número de ofertas tramitadas (cubiertas y no cubiertas) y número de veces que se ofertan por ámbito de contratación</w:t>
        </w:r>
        <w:r w:rsidR="00265D42">
          <w:rPr>
            <w:noProof/>
            <w:webHidden/>
          </w:rPr>
          <w:tab/>
        </w:r>
        <w:r w:rsidR="00265D42">
          <w:rPr>
            <w:noProof/>
            <w:webHidden/>
          </w:rPr>
          <w:fldChar w:fldCharType="begin"/>
        </w:r>
        <w:r w:rsidR="00265D42">
          <w:rPr>
            <w:noProof/>
            <w:webHidden/>
          </w:rPr>
          <w:instrText xml:space="preserve"> PAGEREF _Toc509215584 \h </w:instrText>
        </w:r>
        <w:r w:rsidR="00265D42">
          <w:rPr>
            <w:noProof/>
            <w:webHidden/>
          </w:rPr>
        </w:r>
        <w:r w:rsidR="00265D42">
          <w:rPr>
            <w:noProof/>
            <w:webHidden/>
          </w:rPr>
          <w:fldChar w:fldCharType="separate"/>
        </w:r>
        <w:r w:rsidR="00F67B73">
          <w:rPr>
            <w:noProof/>
            <w:webHidden/>
          </w:rPr>
          <w:t>37</w:t>
        </w:r>
        <w:r w:rsidR="00265D42">
          <w:rPr>
            <w:noProof/>
            <w:webHidden/>
          </w:rPr>
          <w:fldChar w:fldCharType="end"/>
        </w:r>
      </w:hyperlink>
    </w:p>
    <w:p w:rsidR="00265D42" w:rsidRDefault="00265D42">
      <w:pPr>
        <w:pStyle w:val="TDC1"/>
        <w:rPr>
          <w:rStyle w:val="Hipervnculo"/>
          <w:noProof/>
        </w:rPr>
      </w:pPr>
    </w:p>
    <w:p w:rsidR="00265D42" w:rsidRDefault="00A95FAC">
      <w:pPr>
        <w:pStyle w:val="TDC1"/>
        <w:rPr>
          <w:rFonts w:asciiTheme="minorHAnsi" w:eastAsiaTheme="minorEastAsia" w:hAnsiTheme="minorHAnsi" w:cstheme="minorBidi"/>
          <w:smallCaps w:val="0"/>
          <w:noProof/>
          <w:szCs w:val="22"/>
          <w:lang w:val="es-ES" w:eastAsia="es-ES"/>
        </w:rPr>
      </w:pPr>
      <w:hyperlink w:anchor="_Toc509215585" w:history="1">
        <w:r w:rsidR="00265D42" w:rsidRPr="0090312D">
          <w:rPr>
            <w:rStyle w:val="Hipervnculo"/>
            <w:bCs/>
            <w:noProof/>
          </w:rPr>
          <w:t>Alegaciones formuladas al informe provisional</w:t>
        </w:r>
        <w:r w:rsidR="00265D42">
          <w:rPr>
            <w:noProof/>
            <w:webHidden/>
          </w:rPr>
          <w:tab/>
        </w:r>
        <w:r w:rsidR="00265D42">
          <w:rPr>
            <w:noProof/>
            <w:webHidden/>
          </w:rPr>
          <w:fldChar w:fldCharType="begin"/>
        </w:r>
        <w:r w:rsidR="00265D42">
          <w:rPr>
            <w:noProof/>
            <w:webHidden/>
          </w:rPr>
          <w:instrText xml:space="preserve"> PAGEREF _Toc509215585 \h </w:instrText>
        </w:r>
        <w:r w:rsidR="00265D42">
          <w:rPr>
            <w:noProof/>
            <w:webHidden/>
          </w:rPr>
        </w:r>
        <w:r w:rsidR="00265D42">
          <w:rPr>
            <w:noProof/>
            <w:webHidden/>
          </w:rPr>
          <w:fldChar w:fldCharType="separate"/>
        </w:r>
        <w:r w:rsidR="00F67B73">
          <w:rPr>
            <w:noProof/>
            <w:webHidden/>
          </w:rPr>
          <w:t>39</w:t>
        </w:r>
        <w:r w:rsidR="00265D42">
          <w:rPr>
            <w:noProof/>
            <w:webHidden/>
          </w:rPr>
          <w:fldChar w:fldCharType="end"/>
        </w:r>
      </w:hyperlink>
    </w:p>
    <w:p w:rsidR="00265D42" w:rsidRDefault="00A95FAC">
      <w:pPr>
        <w:pStyle w:val="TDC1"/>
        <w:rPr>
          <w:rFonts w:asciiTheme="minorHAnsi" w:eastAsiaTheme="minorEastAsia" w:hAnsiTheme="minorHAnsi" w:cstheme="minorBidi"/>
          <w:smallCaps w:val="0"/>
          <w:noProof/>
          <w:szCs w:val="22"/>
          <w:lang w:val="es-ES" w:eastAsia="es-ES"/>
        </w:rPr>
      </w:pPr>
      <w:hyperlink w:anchor="_Toc509215586" w:history="1">
        <w:r w:rsidR="00265D42" w:rsidRPr="0090312D">
          <w:rPr>
            <w:rStyle w:val="Hipervnculo"/>
            <w:noProof/>
          </w:rPr>
          <w:t>Contestación de la Cámara de Comptos a las alegaciones presentadas al informe provisional</w:t>
        </w:r>
      </w:hyperlink>
    </w:p>
    <w:p w:rsidR="00891D73" w:rsidRDefault="0014728F" w:rsidP="00835E73">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4928B0" w:rsidRPr="003A493B" w:rsidRDefault="004928B0" w:rsidP="004928B0">
      <w:pPr>
        <w:pStyle w:val="atitulo1"/>
        <w:spacing w:before="240"/>
      </w:pPr>
      <w:bookmarkStart w:id="0" w:name="_Toc484597101"/>
      <w:bookmarkStart w:id="1" w:name="_Toc485978824"/>
      <w:bookmarkStart w:id="2" w:name="_Toc509215571"/>
      <w:r w:rsidRPr="003A493B">
        <w:lastRenderedPageBreak/>
        <w:t>I. Introducción</w:t>
      </w:r>
      <w:bookmarkEnd w:id="0"/>
      <w:bookmarkEnd w:id="1"/>
      <w:bookmarkEnd w:id="2"/>
    </w:p>
    <w:p w:rsidR="00FC35FF" w:rsidRDefault="00FC35FF" w:rsidP="00FC35FF">
      <w:pPr>
        <w:pStyle w:val="texto"/>
      </w:pPr>
      <w:r>
        <w:t>L</w:t>
      </w:r>
      <w:r w:rsidRPr="00496A93">
        <w:t>a Cámara de Comptos</w:t>
      </w:r>
      <w:r>
        <w:t xml:space="preserve"> incluyó en su programa anual de fiscalización del año 2017 la realización de un </w:t>
      </w:r>
      <w:r w:rsidRPr="00FE18A4">
        <w:t xml:space="preserve">informe de fiscalización sobre </w:t>
      </w:r>
      <w:r>
        <w:t>la contratación temporal en el Servicio Navarro de Salud-Osasunbidea (SNS-O en adelante)</w:t>
      </w:r>
      <w:r w:rsidRPr="00FE18A4">
        <w:t>.</w:t>
      </w:r>
    </w:p>
    <w:p w:rsidR="00FC35FF" w:rsidRPr="00FE18A4" w:rsidRDefault="00FC35FF" w:rsidP="00FC35FF">
      <w:pPr>
        <w:pStyle w:val="texto"/>
      </w:pPr>
      <w:r>
        <w:t>El trabajo lo realizó entre el mes de noviembre de 2017 y enero de 2018 un equipo integrado por dos técnicas de auditoría y una auditora, con la colabor</w:t>
      </w:r>
      <w:r>
        <w:t>a</w:t>
      </w:r>
      <w:r>
        <w:t>ción de los servicios jurídicos, informáticos y administrativos de la Cámara de Comptos.</w:t>
      </w:r>
    </w:p>
    <w:p w:rsidR="00FC35FF" w:rsidRPr="00496A93" w:rsidRDefault="00FC35FF" w:rsidP="00FC35FF">
      <w:pPr>
        <w:pStyle w:val="texto"/>
      </w:pPr>
      <w:r w:rsidRPr="00496A93">
        <w:t xml:space="preserve">El informe se estructura en </w:t>
      </w:r>
      <w:r>
        <w:t>cuatro</w:t>
      </w:r>
      <w:r w:rsidRPr="00496A93">
        <w:t xml:space="preserve"> epígrafes incluida esta introducción; en el segundo se describen</w:t>
      </w:r>
      <w:r>
        <w:t xml:space="preserve"> algunos aspectos generales de la contratación temporal en el SNS-O; en el tercero se incluyen</w:t>
      </w:r>
      <w:r w:rsidRPr="00496A93">
        <w:t xml:space="preserve"> </w:t>
      </w:r>
      <w:r>
        <w:t xml:space="preserve">los objetivos, el alcance y las limitaciones del trabajo realizado, y, el cuarto y último, </w:t>
      </w:r>
      <w:r w:rsidRPr="00496A93">
        <w:t>expone las principales conclusiones y recomendaciones.</w:t>
      </w:r>
      <w:r w:rsidR="0047739D">
        <w:t xml:space="preserve"> Incluye además </w:t>
      </w:r>
      <w:r w:rsidR="00BC2671">
        <w:t>cinco</w:t>
      </w:r>
      <w:r w:rsidR="0047739D">
        <w:t xml:space="preserve"> anexos explicativos del detalle del trabajo realizado.</w:t>
      </w:r>
    </w:p>
    <w:p w:rsidR="00477C53" w:rsidRDefault="00FC35FF" w:rsidP="00FC35FF">
      <w:pPr>
        <w:pStyle w:val="texto"/>
      </w:pPr>
      <w:r>
        <w:t>Agradecemos al personal del SNS-O, al de la Dirección General de Función Pública y al de la empresa que gestiona la aplicación informática de SAP R</w:t>
      </w:r>
      <w:r>
        <w:t>e</w:t>
      </w:r>
      <w:r>
        <w:t xml:space="preserve">cursos Humanos (SAP RRHH en adelante) </w:t>
      </w:r>
      <w:r w:rsidRPr="00496A93">
        <w:t>la colaboración prestada en la real</w:t>
      </w:r>
      <w:r w:rsidRPr="00496A93">
        <w:t>i</w:t>
      </w:r>
      <w:r w:rsidRPr="00496A93">
        <w:t>zación del presente</w:t>
      </w:r>
      <w:r>
        <w:t xml:space="preserve"> trabajo.</w:t>
      </w:r>
    </w:p>
    <w:p w:rsidR="00BF3A8E" w:rsidRPr="00853567" w:rsidRDefault="00BF3A8E" w:rsidP="00BF3A8E">
      <w:pPr>
        <w:pStyle w:val="texto"/>
        <w:rPr>
          <w:lang w:val="es-ES"/>
        </w:rPr>
      </w:pPr>
      <w:r w:rsidRPr="00853567">
        <w:rPr>
          <w:lang w:val="es-ES"/>
        </w:rPr>
        <w:t>De conformidad con lo previsto en el artículo 11 de la Ley Foral 19/1984, reguladora de la Cámara de Comptos de Navarra, los resultados de este trabajo se pusieron de manifiesto, con el fin de que formularan alegaciones, a las pe</w:t>
      </w:r>
      <w:r w:rsidRPr="00853567">
        <w:rPr>
          <w:lang w:val="es-ES"/>
        </w:rPr>
        <w:t>r</w:t>
      </w:r>
      <w:r w:rsidRPr="00853567">
        <w:rPr>
          <w:lang w:val="es-ES"/>
        </w:rPr>
        <w:t>sonas que ocupaban los siguientes cargos:</w:t>
      </w:r>
    </w:p>
    <w:p w:rsidR="00BF3A8E" w:rsidRPr="00853567" w:rsidRDefault="00BF3A8E" w:rsidP="00BF3A8E">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spacing w:after="0"/>
        <w:ind w:left="0" w:firstLine="289"/>
        <w:rPr>
          <w:szCs w:val="26"/>
        </w:rPr>
      </w:pPr>
      <w:r w:rsidRPr="00853567">
        <w:rPr>
          <w:szCs w:val="26"/>
        </w:rPr>
        <w:t>Consejero de Salud del Gobierno de Navarra.</w:t>
      </w:r>
    </w:p>
    <w:p w:rsidR="00BF3A8E" w:rsidRPr="00853567" w:rsidRDefault="00BF3A8E" w:rsidP="00BF3A8E">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spacing w:after="240"/>
        <w:ind w:left="0" w:firstLine="289"/>
        <w:rPr>
          <w:szCs w:val="26"/>
        </w:rPr>
      </w:pPr>
      <w:r w:rsidRPr="00853567">
        <w:rPr>
          <w:szCs w:val="26"/>
        </w:rPr>
        <w:t>Director Gerente del Servicio Navarro de Salud-</w:t>
      </w:r>
      <w:proofErr w:type="spellStart"/>
      <w:r w:rsidRPr="00853567">
        <w:rPr>
          <w:szCs w:val="26"/>
        </w:rPr>
        <w:t>Osasunbidea</w:t>
      </w:r>
      <w:proofErr w:type="spellEnd"/>
      <w:r w:rsidRPr="00853567">
        <w:rPr>
          <w:szCs w:val="26"/>
        </w:rPr>
        <w:t>.</w:t>
      </w:r>
    </w:p>
    <w:p w:rsidR="00543C8F" w:rsidRPr="00543C8F" w:rsidRDefault="00BF3A8E" w:rsidP="00BF3A8E">
      <w:pPr>
        <w:pStyle w:val="texto"/>
        <w:rPr>
          <w:szCs w:val="26"/>
          <w:lang w:val="es-ES"/>
        </w:rPr>
      </w:pPr>
      <w:r w:rsidRPr="00543C8F">
        <w:rPr>
          <w:lang w:val="es-ES"/>
        </w:rPr>
        <w:t xml:space="preserve">Ha presentado alegaciones, en el plazo fijado por la Cámara de Comptos, el </w:t>
      </w:r>
      <w:r w:rsidR="00F3543C" w:rsidRPr="00543C8F">
        <w:rPr>
          <w:szCs w:val="26"/>
          <w:lang w:val="es-ES"/>
        </w:rPr>
        <w:t>Consejero de Salud del Gobierno</w:t>
      </w:r>
      <w:r w:rsidRPr="00543C8F">
        <w:rPr>
          <w:szCs w:val="26"/>
          <w:lang w:val="es-ES"/>
        </w:rPr>
        <w:t xml:space="preserve"> de Navarra</w:t>
      </w:r>
      <w:r w:rsidRPr="00543C8F">
        <w:rPr>
          <w:szCs w:val="26"/>
        </w:rPr>
        <w:t>.</w:t>
      </w:r>
      <w:r w:rsidRPr="00543C8F">
        <w:rPr>
          <w:lang w:val="es-ES"/>
        </w:rPr>
        <w:t xml:space="preserve"> </w:t>
      </w:r>
      <w:r w:rsidR="00543C8F" w:rsidRPr="00543C8F">
        <w:rPr>
          <w:szCs w:val="26"/>
        </w:rPr>
        <w:t>Estas alegaciones se incorporan al informe provisional y se eleva éste a definitivo al considerar que constituyen una explicación de la fiscalización realizada y no alteran su contenido, salvo la referida al contenido duplicado de un cuadro del Anexo 5, que se ha incorpor</w:t>
      </w:r>
      <w:r w:rsidR="00543C8F" w:rsidRPr="00543C8F">
        <w:rPr>
          <w:szCs w:val="26"/>
        </w:rPr>
        <w:t>a</w:t>
      </w:r>
      <w:r w:rsidR="00543C8F" w:rsidRPr="00543C8F">
        <w:rPr>
          <w:szCs w:val="26"/>
        </w:rPr>
        <w:t>do al informe corrigiendo dichos datos.</w:t>
      </w:r>
    </w:p>
    <w:p w:rsidR="00FC35FF" w:rsidRPr="00543C8F" w:rsidRDefault="00FC35FF">
      <w:pPr>
        <w:spacing w:after="0"/>
        <w:ind w:firstLine="0"/>
        <w:jc w:val="left"/>
        <w:rPr>
          <w:spacing w:val="6"/>
          <w:sz w:val="26"/>
          <w:szCs w:val="24"/>
        </w:rPr>
      </w:pPr>
      <w:r w:rsidRPr="00543C8F">
        <w:br w:type="page"/>
      </w:r>
    </w:p>
    <w:p w:rsidR="00FC35FF" w:rsidRPr="00341874" w:rsidRDefault="00FC35FF" w:rsidP="00FC35FF">
      <w:pPr>
        <w:pStyle w:val="atitulo1"/>
      </w:pPr>
      <w:bookmarkStart w:id="3" w:name="_Toc506278081"/>
      <w:bookmarkStart w:id="4" w:name="_Toc509215572"/>
      <w:r w:rsidRPr="00983EB9">
        <w:lastRenderedPageBreak/>
        <w:t xml:space="preserve">II. </w:t>
      </w:r>
      <w:r>
        <w:t>Aspectos generales de la contratación temporal en el SNS-O</w:t>
      </w:r>
      <w:bookmarkEnd w:id="3"/>
      <w:bookmarkEnd w:id="4"/>
    </w:p>
    <w:p w:rsidR="00FC35FF" w:rsidRPr="0073054E" w:rsidRDefault="00FC35FF" w:rsidP="00CA55E0">
      <w:pPr>
        <w:spacing w:before="240" w:after="240"/>
        <w:ind w:firstLine="0"/>
        <w:jc w:val="left"/>
        <w:rPr>
          <w:rFonts w:ascii="Arial" w:hAnsi="Arial" w:cs="Arial"/>
          <w:i/>
          <w:spacing w:val="6"/>
          <w:sz w:val="25"/>
          <w:szCs w:val="25"/>
        </w:rPr>
      </w:pPr>
      <w:r w:rsidRPr="0073054E">
        <w:rPr>
          <w:rFonts w:ascii="Arial" w:hAnsi="Arial" w:cs="Arial"/>
          <w:i/>
          <w:spacing w:val="6"/>
          <w:sz w:val="25"/>
          <w:szCs w:val="25"/>
        </w:rPr>
        <w:t>Normativa aplicable</w:t>
      </w:r>
    </w:p>
    <w:p w:rsidR="00FC35FF" w:rsidRDefault="00FC35FF" w:rsidP="00FC35FF">
      <w:pPr>
        <w:pStyle w:val="texto"/>
        <w:tabs>
          <w:tab w:val="clear" w:pos="2835"/>
          <w:tab w:val="clear" w:pos="3969"/>
          <w:tab w:val="clear" w:pos="5103"/>
          <w:tab w:val="clear" w:pos="6237"/>
          <w:tab w:val="clear" w:pos="7371"/>
          <w:tab w:val="left" w:pos="567"/>
        </w:tabs>
      </w:pPr>
      <w:r>
        <w:t>El artículo 29 de la Ley Foral 11/1992, que regula el régimen específico del personal adscrito al SNS-O, establece que este organismo sólo podrá contratar personal en régimen administrativo en los siguientes supuestos:</w:t>
      </w:r>
    </w:p>
    <w:p w:rsidR="00FC35FF" w:rsidRPr="00E35E32" w:rsidRDefault="00FC35FF" w:rsidP="00FC35FF">
      <w:pPr>
        <w:pStyle w:val="texto"/>
        <w:numPr>
          <w:ilvl w:val="0"/>
          <w:numId w:val="10"/>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Realización de estudios o proyectos concretos o trabajos singulares no h</w:t>
      </w:r>
      <w:r>
        <w:rPr>
          <w:rFonts w:cs="Arial"/>
        </w:rPr>
        <w:t>a</w:t>
      </w:r>
      <w:r>
        <w:rPr>
          <w:rFonts w:cs="Arial"/>
        </w:rPr>
        <w:t>bituales.</w:t>
      </w:r>
    </w:p>
    <w:p w:rsidR="00FC35FF" w:rsidRPr="00450087" w:rsidRDefault="00FC35FF" w:rsidP="00FC35FF">
      <w:pPr>
        <w:pStyle w:val="texto"/>
        <w:numPr>
          <w:ilvl w:val="0"/>
          <w:numId w:val="10"/>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Sustituciones de personal y provisión temporal de vacantes existentes en su plantilla orgánica</w:t>
      </w:r>
      <w:r w:rsidRPr="00450087">
        <w:rPr>
          <w:rFonts w:cs="Arial"/>
        </w:rPr>
        <w:t>.</w:t>
      </w:r>
    </w:p>
    <w:p w:rsidR="00FC35FF" w:rsidRDefault="00FC35FF" w:rsidP="00FC35FF">
      <w:pPr>
        <w:pStyle w:val="texto"/>
        <w:numPr>
          <w:ilvl w:val="0"/>
          <w:numId w:val="10"/>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Atención de otras necesidades de personal debidamente justificadas, ya sean a tiempo completo o parcial, siempre que se acredite la insuficiencia de personal fijo para hacer frente a las mismas.</w:t>
      </w:r>
    </w:p>
    <w:p w:rsidR="00FC35FF" w:rsidRDefault="00FC35FF" w:rsidP="00FC35FF">
      <w:pPr>
        <w:pStyle w:val="texto"/>
        <w:tabs>
          <w:tab w:val="clear" w:pos="2835"/>
          <w:tab w:val="clear" w:pos="3969"/>
          <w:tab w:val="clear" w:pos="5103"/>
          <w:tab w:val="clear" w:pos="6237"/>
          <w:tab w:val="clear" w:pos="7371"/>
          <w:tab w:val="left" w:pos="567"/>
        </w:tabs>
      </w:pPr>
      <w:r>
        <w:t xml:space="preserve">Estos supuestos </w:t>
      </w:r>
      <w:r w:rsidR="0047739D">
        <w:t>se establecen también</w:t>
      </w:r>
      <w:r>
        <w:t xml:space="preserve"> en el Decreto Foral 68/2009 que reg</w:t>
      </w:r>
      <w:r>
        <w:t>u</w:t>
      </w:r>
      <w:r>
        <w:t>la la contratación de personal en régimen administrativo en las administraci</w:t>
      </w:r>
      <w:r>
        <w:t>o</w:t>
      </w:r>
      <w:r>
        <w:t>nes públicas de Navarra.</w:t>
      </w:r>
    </w:p>
    <w:p w:rsidR="00FC35FF" w:rsidRDefault="00FC35FF" w:rsidP="00FC35FF">
      <w:pPr>
        <w:pStyle w:val="texto"/>
        <w:tabs>
          <w:tab w:val="clear" w:pos="2835"/>
          <w:tab w:val="clear" w:pos="3969"/>
          <w:tab w:val="clear" w:pos="5103"/>
          <w:tab w:val="clear" w:pos="6237"/>
          <w:tab w:val="clear" w:pos="7371"/>
          <w:tab w:val="left" w:pos="567"/>
        </w:tabs>
      </w:pPr>
      <w:r>
        <w:t xml:space="preserve">La Orden Foral 62/2014 de la </w:t>
      </w:r>
      <w:r w:rsidR="00F7518C">
        <w:t>c</w:t>
      </w:r>
      <w:r>
        <w:t>onsejera de Salud aprobó las normas de ge</w:t>
      </w:r>
      <w:r>
        <w:t>s</w:t>
      </w:r>
      <w:r>
        <w:t>tión de las listas de aspirantes a la contratación temporal en los centros y est</w:t>
      </w:r>
      <w:r>
        <w:t>a</w:t>
      </w:r>
      <w:r>
        <w:t xml:space="preserve">blecimientos de los organismos autónomos adscritos al Departamento de Salud. </w:t>
      </w:r>
      <w:r w:rsidR="0047739D">
        <w:t>Esta norma fue derogada por la Orden Foral 60/2015 de 19 de mayo, ya que, según se menciona en la exposición de motivos, l</w:t>
      </w:r>
      <w:r>
        <w:t>a implantación de esas dire</w:t>
      </w:r>
      <w:r>
        <w:t>c</w:t>
      </w:r>
      <w:r>
        <w:t xml:space="preserve">trices puso de relieve la necesidad de introducir modificaciones para mejorar el sistema establecido. </w:t>
      </w:r>
    </w:p>
    <w:p w:rsidR="00BC2671" w:rsidRDefault="00FC35FF" w:rsidP="00FC35FF">
      <w:pPr>
        <w:pStyle w:val="texto"/>
        <w:tabs>
          <w:tab w:val="clear" w:pos="2835"/>
          <w:tab w:val="clear" w:pos="3969"/>
          <w:tab w:val="clear" w:pos="5103"/>
          <w:tab w:val="clear" w:pos="6237"/>
          <w:tab w:val="clear" w:pos="7371"/>
          <w:tab w:val="left" w:pos="567"/>
        </w:tabs>
      </w:pPr>
      <w:r>
        <w:t>Esta orden</w:t>
      </w:r>
      <w:r w:rsidR="0047739D">
        <w:t xml:space="preserve"> de 2015</w:t>
      </w:r>
      <w:r>
        <w:t xml:space="preserve"> establece cómo se han de constituir las listas, las normas de gestión de las mismas, su vigencia, llamamiento, exclusiones, etc. </w:t>
      </w:r>
    </w:p>
    <w:p w:rsidR="00FC35FF" w:rsidRDefault="00BC2671" w:rsidP="00BC2671">
      <w:pPr>
        <w:pStyle w:val="texto"/>
      </w:pPr>
      <w:r>
        <w:t>Esta norma de gestión estuvo vigente desde su aprobación en mayo de 2015, hasta marzo de 2017, momento en el cual se aprobó una nueva por Orden Foral 347E/2017. En el anexo 1 que acompaña a este informe adjuntamos un análisis comparativo de las principales características de estas dos órdenes forales re</w:t>
      </w:r>
      <w:r>
        <w:t>a</w:t>
      </w:r>
      <w:r>
        <w:t>lizado por el SNS-O. Estas órdenes</w:t>
      </w:r>
      <w:r w:rsidR="00FC35FF">
        <w:t xml:space="preserve"> identifica</w:t>
      </w:r>
      <w:r>
        <w:t>n</w:t>
      </w:r>
      <w:r w:rsidR="00FC35FF">
        <w:t xml:space="preserve"> dos tipos de contrataciones que son:</w:t>
      </w:r>
    </w:p>
    <w:p w:rsidR="00FC35FF" w:rsidRDefault="00FC35FF" w:rsidP="00FC35FF">
      <w:pPr>
        <w:pStyle w:val="texto"/>
        <w:numPr>
          <w:ilvl w:val="0"/>
          <w:numId w:val="10"/>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 xml:space="preserve">Contratación de corta duración: se refieren a aquellos contratos que se realicen en los siguientes supuestos: </w:t>
      </w:r>
    </w:p>
    <w:p w:rsidR="00FC35FF" w:rsidRDefault="00FC35FF" w:rsidP="00FC35FF">
      <w:pPr>
        <w:pStyle w:val="texto"/>
        <w:numPr>
          <w:ilvl w:val="1"/>
          <w:numId w:val="10"/>
        </w:numPr>
        <w:tabs>
          <w:tab w:val="clear" w:pos="2835"/>
          <w:tab w:val="clear" w:pos="3969"/>
          <w:tab w:val="clear" w:pos="5103"/>
          <w:tab w:val="clear" w:pos="6237"/>
          <w:tab w:val="clear" w:pos="7371"/>
          <w:tab w:val="left" w:pos="480"/>
          <w:tab w:val="left" w:pos="826"/>
        </w:tabs>
        <w:ind w:left="0" w:firstLine="476"/>
        <w:rPr>
          <w:rFonts w:cs="Arial"/>
        </w:rPr>
      </w:pPr>
      <w:r>
        <w:rPr>
          <w:rFonts w:cs="Arial"/>
        </w:rPr>
        <w:t>Prestación de servicios de atención continuada o guardias cualquiera que sea su duración.</w:t>
      </w:r>
    </w:p>
    <w:p w:rsidR="00FC35FF" w:rsidRDefault="00FC35FF" w:rsidP="00FC35FF">
      <w:pPr>
        <w:pStyle w:val="texto"/>
        <w:numPr>
          <w:ilvl w:val="1"/>
          <w:numId w:val="10"/>
        </w:numPr>
        <w:tabs>
          <w:tab w:val="clear" w:pos="2835"/>
          <w:tab w:val="clear" w:pos="3969"/>
          <w:tab w:val="clear" w:pos="5103"/>
          <w:tab w:val="clear" w:pos="6237"/>
          <w:tab w:val="clear" w:pos="7371"/>
          <w:tab w:val="left" w:pos="480"/>
          <w:tab w:val="left" w:pos="826"/>
        </w:tabs>
        <w:ind w:left="0" w:firstLine="476"/>
        <w:rPr>
          <w:rFonts w:cs="Arial"/>
        </w:rPr>
      </w:pPr>
      <w:proofErr w:type="gramStart"/>
      <w:r>
        <w:rPr>
          <w:rFonts w:cs="Arial"/>
        </w:rPr>
        <w:t>Contratos a tiempo parcial</w:t>
      </w:r>
      <w:proofErr w:type="gramEnd"/>
      <w:r>
        <w:rPr>
          <w:rFonts w:cs="Arial"/>
        </w:rPr>
        <w:t xml:space="preserve"> por un porcentaje de jornada inferior al 85 por ciento cualquiera que sea su duración y tipo de contrato.</w:t>
      </w:r>
    </w:p>
    <w:p w:rsidR="00FC35FF" w:rsidRDefault="00FC35FF" w:rsidP="00FC35FF">
      <w:pPr>
        <w:pStyle w:val="texto"/>
        <w:numPr>
          <w:ilvl w:val="1"/>
          <w:numId w:val="10"/>
        </w:numPr>
        <w:tabs>
          <w:tab w:val="clear" w:pos="2835"/>
          <w:tab w:val="clear" w:pos="3969"/>
          <w:tab w:val="clear" w:pos="5103"/>
          <w:tab w:val="clear" w:pos="6237"/>
          <w:tab w:val="clear" w:pos="7371"/>
          <w:tab w:val="left" w:pos="480"/>
          <w:tab w:val="left" w:pos="826"/>
        </w:tabs>
        <w:ind w:left="0" w:firstLine="476"/>
        <w:rPr>
          <w:rFonts w:cs="Arial"/>
        </w:rPr>
      </w:pPr>
      <w:r>
        <w:rPr>
          <w:rFonts w:cs="Arial"/>
        </w:rPr>
        <w:lastRenderedPageBreak/>
        <w:t>Aquellos cuya duración inicial prevista sea inferior a seis meses.</w:t>
      </w:r>
    </w:p>
    <w:p w:rsidR="00FC35FF" w:rsidRDefault="00FC35FF" w:rsidP="00FC35FF">
      <w:pPr>
        <w:pStyle w:val="texto"/>
        <w:numPr>
          <w:ilvl w:val="1"/>
          <w:numId w:val="10"/>
        </w:numPr>
        <w:tabs>
          <w:tab w:val="clear" w:pos="2835"/>
          <w:tab w:val="clear" w:pos="3969"/>
          <w:tab w:val="clear" w:pos="5103"/>
          <w:tab w:val="clear" w:pos="6237"/>
          <w:tab w:val="clear" w:pos="7371"/>
          <w:tab w:val="left" w:pos="480"/>
          <w:tab w:val="left" w:pos="826"/>
        </w:tabs>
        <w:ind w:left="0" w:firstLine="476"/>
        <w:rPr>
          <w:rFonts w:cs="Arial"/>
        </w:rPr>
      </w:pPr>
      <w:r>
        <w:rPr>
          <w:rFonts w:cs="Arial"/>
        </w:rPr>
        <w:t>Sustituciones de personal de plantilla en activo que no tengan la cons</w:t>
      </w:r>
      <w:r>
        <w:rPr>
          <w:rFonts w:cs="Arial"/>
        </w:rPr>
        <w:t>i</w:t>
      </w:r>
      <w:r>
        <w:rPr>
          <w:rFonts w:cs="Arial"/>
        </w:rPr>
        <w:t>deración de contratos de larga duración.</w:t>
      </w:r>
    </w:p>
    <w:p w:rsidR="00FC35FF" w:rsidRDefault="00FC35FF" w:rsidP="00FC35FF">
      <w:pPr>
        <w:pStyle w:val="texto"/>
        <w:numPr>
          <w:ilvl w:val="0"/>
          <w:numId w:val="10"/>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Contratación de larga duración: se consideran de este tipo los contratos realizados en los siguientes casos:</w:t>
      </w:r>
    </w:p>
    <w:p w:rsidR="00FC35FF" w:rsidRDefault="00FC35FF" w:rsidP="00FC35FF">
      <w:pPr>
        <w:pStyle w:val="texto"/>
        <w:numPr>
          <w:ilvl w:val="1"/>
          <w:numId w:val="10"/>
        </w:numPr>
        <w:tabs>
          <w:tab w:val="clear" w:pos="2835"/>
          <w:tab w:val="clear" w:pos="3969"/>
          <w:tab w:val="clear" w:pos="5103"/>
          <w:tab w:val="clear" w:pos="6237"/>
          <w:tab w:val="clear" w:pos="7371"/>
          <w:tab w:val="left" w:pos="480"/>
          <w:tab w:val="left" w:pos="840"/>
        </w:tabs>
        <w:ind w:left="0" w:firstLine="490"/>
        <w:rPr>
          <w:rFonts w:cs="Arial"/>
        </w:rPr>
      </w:pPr>
      <w:r>
        <w:rPr>
          <w:rFonts w:cs="Arial"/>
        </w:rPr>
        <w:t>Cobertura interina de plazas vacantes no previstas en los contratos de corta duración.</w:t>
      </w:r>
    </w:p>
    <w:p w:rsidR="00FC35FF" w:rsidRDefault="00FC35FF" w:rsidP="00FC35FF">
      <w:pPr>
        <w:pStyle w:val="texto"/>
        <w:numPr>
          <w:ilvl w:val="1"/>
          <w:numId w:val="10"/>
        </w:numPr>
        <w:tabs>
          <w:tab w:val="clear" w:pos="2835"/>
          <w:tab w:val="clear" w:pos="3969"/>
          <w:tab w:val="clear" w:pos="5103"/>
          <w:tab w:val="clear" w:pos="6237"/>
          <w:tab w:val="clear" w:pos="7371"/>
          <w:tab w:val="left" w:pos="480"/>
          <w:tab w:val="left" w:pos="840"/>
        </w:tabs>
        <w:ind w:left="0" w:firstLine="490"/>
        <w:rPr>
          <w:rFonts w:cs="Arial"/>
        </w:rPr>
      </w:pPr>
      <w:r>
        <w:rPr>
          <w:rFonts w:cs="Arial"/>
        </w:rPr>
        <w:t>Cobertura de plazas reservadas al personal de plantilla.</w:t>
      </w:r>
    </w:p>
    <w:p w:rsidR="00FC35FF" w:rsidRDefault="00FC35FF" w:rsidP="00FC35FF">
      <w:pPr>
        <w:pStyle w:val="texto"/>
        <w:numPr>
          <w:ilvl w:val="1"/>
          <w:numId w:val="10"/>
        </w:numPr>
        <w:tabs>
          <w:tab w:val="clear" w:pos="2835"/>
          <w:tab w:val="clear" w:pos="3969"/>
          <w:tab w:val="clear" w:pos="5103"/>
          <w:tab w:val="clear" w:pos="6237"/>
          <w:tab w:val="clear" w:pos="7371"/>
          <w:tab w:val="left" w:pos="480"/>
          <w:tab w:val="left" w:pos="840"/>
        </w:tabs>
        <w:ind w:left="0" w:firstLine="490"/>
        <w:rPr>
          <w:rFonts w:cs="Arial"/>
        </w:rPr>
      </w:pPr>
      <w:r>
        <w:rPr>
          <w:rFonts w:cs="Arial"/>
        </w:rPr>
        <w:t>Cualquier otra contratación estructural de duración inicial superior o igual a seis meses.</w:t>
      </w:r>
    </w:p>
    <w:p w:rsidR="00FC35FF" w:rsidRDefault="00FC35FF" w:rsidP="00FC35FF">
      <w:pPr>
        <w:pStyle w:val="texto"/>
      </w:pPr>
      <w:r>
        <w:t>Existe además la instrucción 1/2015 que establece los criterios que se deben aplicar para las sustituciones del personal de todo el SNS-O. Con el cambio de legislatura a mediados de 2015, cada centro es autónomo en la gestión sin que existan instrucciones centralizadas posteriores a la citada para todo el SNS-O. Al respecto, tanto el Complejo Hospitalario de Navarra, como el  Área de Salud de Tudela, como Atención Primaria, han aprobado criterios específicos de su</w:t>
      </w:r>
      <w:r>
        <w:t>s</w:t>
      </w:r>
      <w:r>
        <w:t>tituciones y de gestión de la contratación.</w:t>
      </w:r>
      <w:r w:rsidR="0047739D">
        <w:t xml:space="preserve"> El resto de ámbitos de contratación siguen aplicando la instrucción general de 2015.</w:t>
      </w:r>
    </w:p>
    <w:p w:rsidR="00FC35FF" w:rsidRDefault="00FC35FF" w:rsidP="00FC35FF">
      <w:pPr>
        <w:pStyle w:val="texto"/>
      </w:pPr>
      <w:r>
        <w:t>En abril de 2016</w:t>
      </w:r>
      <w:r w:rsidR="00F7518C">
        <w:t>,</w:t>
      </w:r>
      <w:r>
        <w:t xml:space="preserve"> la Dirección de Profesionales del SNS-O emitió una circ</w:t>
      </w:r>
      <w:r>
        <w:t>u</w:t>
      </w:r>
      <w:r>
        <w:t>lar relacionada fundamentalmente con el personal contratado temporal, en la que se indicaba expresamente, que ningún profesional de este organismo aut</w:t>
      </w:r>
      <w:r>
        <w:t>ó</w:t>
      </w:r>
      <w:r>
        <w:t>nomo, podía estar identificado con más de un número en la aplicación inform</w:t>
      </w:r>
      <w:r>
        <w:t>á</w:t>
      </w:r>
      <w:r>
        <w:t>tica de SAP Recursos Humanos (SAP RRHH en adelante).</w:t>
      </w:r>
    </w:p>
    <w:p w:rsidR="00FC35FF" w:rsidRPr="00CD02EC" w:rsidRDefault="00FC35FF" w:rsidP="00FC35FF">
      <w:pPr>
        <w:pStyle w:val="texto"/>
      </w:pPr>
      <w:r>
        <w:t>Posteriormente, en mayo de 2016, el gerente del SNS-O dictó instrucciones acerca de la regulación del exceso de jornada.</w:t>
      </w:r>
    </w:p>
    <w:p w:rsidR="00FC35FF" w:rsidRDefault="00FC35FF" w:rsidP="00FC35FF">
      <w:pPr>
        <w:pStyle w:val="texto"/>
      </w:pPr>
      <w:r>
        <w:t>Asimismo, en junio de 2017, la Dirección de Profesionales del SNS-O apr</w:t>
      </w:r>
      <w:r>
        <w:t>o</w:t>
      </w:r>
      <w:r>
        <w:t>bó una instrucción de aplicación general en la que se indicaban varias medidas relacionadas con la gestión de personal entre las que se indicaban ciertos crit</w:t>
      </w:r>
      <w:r>
        <w:t>e</w:t>
      </w:r>
      <w:r>
        <w:t>rios de contratación temporal y afiliación, y criterios para la novación en co</w:t>
      </w:r>
      <w:r>
        <w:t>n</w:t>
      </w:r>
      <w:r>
        <w:t xml:space="preserve">tratos a tiempo parcial.  </w:t>
      </w:r>
    </w:p>
    <w:p w:rsidR="00FC35FF" w:rsidRDefault="00FC35FF" w:rsidP="00FC35FF">
      <w:pPr>
        <w:pStyle w:val="texto"/>
      </w:pPr>
      <w:r>
        <w:t>Por otro lado, queremos destacar que aunque no esté contemplado en la no</w:t>
      </w:r>
      <w:r>
        <w:t>r</w:t>
      </w:r>
      <w:r>
        <w:t>mativa ni se haya plasmado en ninguna instrucción o circular, desde 2016 se está produciendo un cambio significativo en la contratación temporal con el fin de agrupar contratos temporales, sobre todo de corta duración, para mejorar y agilizar la gestión en este ámbito.</w:t>
      </w:r>
    </w:p>
    <w:p w:rsidR="00FC35FF" w:rsidRDefault="00FC35FF">
      <w:pPr>
        <w:spacing w:after="0"/>
        <w:ind w:firstLine="0"/>
        <w:jc w:val="left"/>
        <w:rPr>
          <w:spacing w:val="6"/>
          <w:sz w:val="26"/>
          <w:szCs w:val="24"/>
        </w:rPr>
      </w:pPr>
      <w:r>
        <w:br w:type="page"/>
      </w:r>
    </w:p>
    <w:p w:rsidR="00A06AB5" w:rsidRDefault="0047739D" w:rsidP="00A06AB5">
      <w:pPr>
        <w:spacing w:before="240"/>
        <w:ind w:firstLine="0"/>
        <w:jc w:val="left"/>
        <w:rPr>
          <w:rFonts w:ascii="Arial" w:hAnsi="Arial" w:cs="Arial"/>
          <w:i/>
          <w:spacing w:val="6"/>
          <w:sz w:val="25"/>
          <w:szCs w:val="25"/>
        </w:rPr>
      </w:pPr>
      <w:r>
        <w:rPr>
          <w:rFonts w:ascii="Arial" w:hAnsi="Arial" w:cs="Arial"/>
          <w:i/>
          <w:spacing w:val="6"/>
          <w:sz w:val="25"/>
          <w:szCs w:val="25"/>
        </w:rPr>
        <w:lastRenderedPageBreak/>
        <w:t>D</w:t>
      </w:r>
      <w:r w:rsidR="00A06AB5">
        <w:rPr>
          <w:rFonts w:ascii="Arial" w:hAnsi="Arial" w:cs="Arial"/>
          <w:i/>
          <w:spacing w:val="6"/>
          <w:sz w:val="25"/>
          <w:szCs w:val="25"/>
        </w:rPr>
        <w:t xml:space="preserve">atos generales </w:t>
      </w:r>
      <w:r>
        <w:rPr>
          <w:rFonts w:ascii="Arial" w:hAnsi="Arial" w:cs="Arial"/>
          <w:i/>
          <w:spacing w:val="6"/>
          <w:sz w:val="25"/>
          <w:szCs w:val="25"/>
        </w:rPr>
        <w:t xml:space="preserve">de la </w:t>
      </w:r>
      <w:r w:rsidR="00A06AB5">
        <w:rPr>
          <w:rFonts w:ascii="Arial" w:hAnsi="Arial" w:cs="Arial"/>
          <w:i/>
          <w:spacing w:val="6"/>
          <w:sz w:val="25"/>
          <w:szCs w:val="25"/>
        </w:rPr>
        <w:t>contratación temporal en el SNS-O en 2016</w:t>
      </w:r>
    </w:p>
    <w:p w:rsidR="00A06AB5" w:rsidRPr="00A06AB5" w:rsidRDefault="00A06AB5" w:rsidP="00A06AB5">
      <w:pPr>
        <w:pStyle w:val="texto"/>
      </w:pPr>
      <w:r w:rsidRPr="00A06AB5">
        <w:t>En el SNS-O existen seis ámbitos o áreas de actuación que gestionan la co</w:t>
      </w:r>
      <w:r w:rsidRPr="00A06AB5">
        <w:t>n</w:t>
      </w:r>
      <w:r w:rsidRPr="00A06AB5">
        <w:t>tratación temporal que son: Complejo Hospitalario de Navarra (CHN en adela</w:t>
      </w:r>
      <w:r w:rsidRPr="00A06AB5">
        <w:t>n</w:t>
      </w:r>
      <w:r w:rsidRPr="00A06AB5">
        <w:t>te), Atención Primaria, Área de Salud de Tudela (Tudela en adelante), Área de Salud de Estella (Estella en adelante), Salud Mental y Servicios Centrales.</w:t>
      </w:r>
    </w:p>
    <w:p w:rsidR="00A06AB5" w:rsidRPr="00A06AB5" w:rsidRDefault="00A06AB5" w:rsidP="00A06AB5">
      <w:pPr>
        <w:pStyle w:val="texto"/>
        <w:spacing w:after="240"/>
      </w:pPr>
      <w:r w:rsidRPr="00A06AB5">
        <w:t>A lo largo de 2016, en las anteriores unidades organizativas estuvieron v</w:t>
      </w:r>
      <w:r w:rsidRPr="00A06AB5">
        <w:t>i</w:t>
      </w:r>
      <w:r w:rsidRPr="00A06AB5">
        <w:t>gentes 42.078 contratos temporales en el SNS-O para un total de 6.820 pers</w:t>
      </w:r>
      <w:r w:rsidRPr="00A06AB5">
        <w:t>o</w:t>
      </w:r>
      <w:r w:rsidRPr="00A06AB5">
        <w:t>nas. Estos contratos se pueden clasificar en las siguientes categorías:</w:t>
      </w:r>
    </w:p>
    <w:tbl>
      <w:tblPr>
        <w:tblStyle w:val="Tablaconcuadrcula"/>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111"/>
        <w:gridCol w:w="1733"/>
        <w:gridCol w:w="2977"/>
      </w:tblGrid>
      <w:tr w:rsidR="00A06AB5" w:rsidTr="00A06AB5">
        <w:trPr>
          <w:trHeight w:val="255"/>
        </w:trPr>
        <w:tc>
          <w:tcPr>
            <w:tcW w:w="4111" w:type="dxa"/>
            <w:tcBorders>
              <w:bottom w:val="single" w:sz="4" w:space="0" w:color="auto"/>
            </w:tcBorders>
            <w:shd w:val="clear" w:color="auto" w:fill="8DB3E2" w:themeFill="text2" w:themeFillTint="66"/>
            <w:vAlign w:val="center"/>
          </w:tcPr>
          <w:p w:rsidR="00A06AB5" w:rsidRPr="00ED58E4" w:rsidRDefault="00A06AB5" w:rsidP="00471E8F">
            <w:pPr>
              <w:pStyle w:val="texto"/>
              <w:tabs>
                <w:tab w:val="clear" w:pos="2835"/>
                <w:tab w:val="clear" w:pos="3969"/>
                <w:tab w:val="clear" w:pos="5103"/>
                <w:tab w:val="clear" w:pos="6237"/>
                <w:tab w:val="clear" w:pos="7371"/>
                <w:tab w:val="left" w:pos="567"/>
              </w:tabs>
              <w:spacing w:after="0"/>
              <w:ind w:firstLine="0"/>
              <w:jc w:val="left"/>
              <w:rPr>
                <w:rFonts w:ascii="Arial" w:hAnsi="Arial" w:cs="Arial"/>
                <w:sz w:val="18"/>
                <w:szCs w:val="18"/>
              </w:rPr>
            </w:pPr>
            <w:r w:rsidRPr="00ED58E4">
              <w:rPr>
                <w:rFonts w:ascii="Arial" w:hAnsi="Arial" w:cs="Arial"/>
                <w:sz w:val="18"/>
                <w:szCs w:val="18"/>
              </w:rPr>
              <w:t>Tipo de contrato</w:t>
            </w:r>
          </w:p>
        </w:tc>
        <w:tc>
          <w:tcPr>
            <w:tcW w:w="1733" w:type="dxa"/>
            <w:tcBorders>
              <w:bottom w:val="single" w:sz="4" w:space="0" w:color="auto"/>
            </w:tcBorders>
            <w:shd w:val="clear" w:color="auto" w:fill="8DB3E2" w:themeFill="text2" w:themeFillTint="66"/>
            <w:vAlign w:val="center"/>
          </w:tcPr>
          <w:p w:rsidR="00A06AB5" w:rsidRPr="00ED58E4" w:rsidRDefault="00A06AB5" w:rsidP="00471E8F">
            <w:pPr>
              <w:pStyle w:val="texto"/>
              <w:tabs>
                <w:tab w:val="clear" w:pos="2835"/>
                <w:tab w:val="clear" w:pos="3969"/>
                <w:tab w:val="clear" w:pos="5103"/>
                <w:tab w:val="clear" w:pos="6237"/>
                <w:tab w:val="clear" w:pos="7371"/>
                <w:tab w:val="left" w:pos="567"/>
              </w:tabs>
              <w:spacing w:after="0"/>
              <w:ind w:firstLine="0"/>
              <w:jc w:val="right"/>
              <w:rPr>
                <w:rFonts w:ascii="Arial" w:hAnsi="Arial" w:cs="Arial"/>
                <w:sz w:val="18"/>
                <w:szCs w:val="18"/>
              </w:rPr>
            </w:pPr>
            <w:r w:rsidRPr="00ED58E4">
              <w:rPr>
                <w:rFonts w:ascii="Arial" w:hAnsi="Arial" w:cs="Arial"/>
                <w:sz w:val="18"/>
                <w:szCs w:val="18"/>
              </w:rPr>
              <w:t>Nº contratos</w:t>
            </w:r>
          </w:p>
        </w:tc>
        <w:tc>
          <w:tcPr>
            <w:tcW w:w="2977" w:type="dxa"/>
            <w:tcBorders>
              <w:bottom w:val="single" w:sz="4" w:space="0" w:color="auto"/>
            </w:tcBorders>
            <w:shd w:val="clear" w:color="auto" w:fill="8DB3E2" w:themeFill="text2" w:themeFillTint="66"/>
            <w:vAlign w:val="center"/>
          </w:tcPr>
          <w:p w:rsidR="00A06AB5" w:rsidRPr="00ED58E4" w:rsidRDefault="00A06AB5" w:rsidP="00471E8F">
            <w:pPr>
              <w:pStyle w:val="texto"/>
              <w:tabs>
                <w:tab w:val="clear" w:pos="2835"/>
                <w:tab w:val="clear" w:pos="3969"/>
                <w:tab w:val="clear" w:pos="5103"/>
                <w:tab w:val="clear" w:pos="6237"/>
                <w:tab w:val="clear" w:pos="7371"/>
                <w:tab w:val="left" w:pos="567"/>
              </w:tabs>
              <w:spacing w:after="0"/>
              <w:ind w:firstLine="0"/>
              <w:jc w:val="right"/>
              <w:rPr>
                <w:rFonts w:ascii="Arial" w:hAnsi="Arial" w:cs="Arial"/>
                <w:sz w:val="18"/>
                <w:szCs w:val="18"/>
              </w:rPr>
            </w:pPr>
            <w:r w:rsidRPr="00ED58E4">
              <w:rPr>
                <w:rFonts w:ascii="Arial" w:hAnsi="Arial" w:cs="Arial"/>
                <w:sz w:val="18"/>
                <w:szCs w:val="18"/>
              </w:rPr>
              <w:t>% sobre total contratos</w:t>
            </w:r>
          </w:p>
        </w:tc>
      </w:tr>
      <w:tr w:rsidR="00A06AB5" w:rsidTr="00A06AB5">
        <w:trPr>
          <w:trHeight w:val="198"/>
        </w:trPr>
        <w:tc>
          <w:tcPr>
            <w:tcW w:w="4111" w:type="dxa"/>
            <w:tcBorders>
              <w:bottom w:val="single" w:sz="2" w:space="0" w:color="auto"/>
            </w:tcBorders>
            <w:vAlign w:val="center"/>
          </w:tcPr>
          <w:p w:rsidR="00A06AB5" w:rsidRPr="00ED58E4" w:rsidRDefault="00A06AB5" w:rsidP="00471E8F">
            <w:pPr>
              <w:spacing w:after="0"/>
              <w:ind w:firstLine="0"/>
              <w:jc w:val="left"/>
              <w:rPr>
                <w:rFonts w:ascii="Arial Narrow" w:hAnsi="Arial Narrow"/>
                <w:color w:val="000000"/>
              </w:rPr>
            </w:pPr>
            <w:r w:rsidRPr="00ED58E4">
              <w:rPr>
                <w:rFonts w:ascii="Arial Narrow" w:hAnsi="Arial Narrow"/>
                <w:color w:val="000000"/>
              </w:rPr>
              <w:t>Sustituciones</w:t>
            </w:r>
          </w:p>
        </w:tc>
        <w:tc>
          <w:tcPr>
            <w:tcW w:w="1733" w:type="dxa"/>
            <w:tcBorders>
              <w:bottom w:val="single" w:sz="2" w:space="0" w:color="auto"/>
            </w:tcBorders>
            <w:vAlign w:val="center"/>
          </w:tcPr>
          <w:p w:rsidR="00A06AB5" w:rsidRPr="00ED58E4" w:rsidRDefault="00A06AB5" w:rsidP="00471E8F">
            <w:pPr>
              <w:spacing w:after="0"/>
              <w:jc w:val="right"/>
              <w:rPr>
                <w:rFonts w:ascii="Arial Narrow" w:hAnsi="Arial Narrow"/>
                <w:color w:val="000000"/>
              </w:rPr>
            </w:pPr>
            <w:r w:rsidRPr="00ED58E4">
              <w:rPr>
                <w:rFonts w:ascii="Arial Narrow" w:hAnsi="Arial Narrow"/>
                <w:color w:val="000000"/>
              </w:rPr>
              <w:t>31.884</w:t>
            </w:r>
          </w:p>
        </w:tc>
        <w:tc>
          <w:tcPr>
            <w:tcW w:w="2977" w:type="dxa"/>
            <w:tcBorders>
              <w:bottom w:val="single" w:sz="2" w:space="0" w:color="auto"/>
            </w:tcBorders>
            <w:vAlign w:val="center"/>
          </w:tcPr>
          <w:p w:rsidR="00A06AB5" w:rsidRPr="00ED58E4" w:rsidRDefault="00A06AB5" w:rsidP="00471E8F">
            <w:pPr>
              <w:spacing w:after="0"/>
              <w:jc w:val="right"/>
              <w:rPr>
                <w:rFonts w:ascii="Arial Narrow" w:hAnsi="Arial Narrow"/>
                <w:color w:val="000000"/>
              </w:rPr>
            </w:pPr>
            <w:r w:rsidRPr="00ED58E4">
              <w:rPr>
                <w:rFonts w:ascii="Arial Narrow" w:hAnsi="Arial Narrow"/>
                <w:color w:val="000000"/>
              </w:rPr>
              <w:t>76</w:t>
            </w:r>
          </w:p>
        </w:tc>
      </w:tr>
      <w:tr w:rsidR="00A06AB5" w:rsidTr="00A06AB5">
        <w:trPr>
          <w:trHeight w:val="198"/>
        </w:trPr>
        <w:tc>
          <w:tcPr>
            <w:tcW w:w="4111" w:type="dxa"/>
            <w:tcBorders>
              <w:top w:val="single" w:sz="2" w:space="0" w:color="auto"/>
              <w:bottom w:val="single" w:sz="2" w:space="0" w:color="auto"/>
            </w:tcBorders>
            <w:vAlign w:val="center"/>
          </w:tcPr>
          <w:p w:rsidR="00A06AB5" w:rsidRPr="00ED58E4" w:rsidRDefault="00A06AB5" w:rsidP="00471E8F">
            <w:pPr>
              <w:spacing w:after="0"/>
              <w:ind w:firstLine="0"/>
              <w:jc w:val="left"/>
              <w:rPr>
                <w:rFonts w:ascii="Arial Narrow" w:hAnsi="Arial Narrow"/>
                <w:color w:val="000000"/>
              </w:rPr>
            </w:pPr>
            <w:r>
              <w:rPr>
                <w:rFonts w:ascii="Arial Narrow" w:hAnsi="Arial Narrow"/>
                <w:color w:val="000000"/>
              </w:rPr>
              <w:t>Plazas e</w:t>
            </w:r>
            <w:r w:rsidRPr="00ED58E4">
              <w:rPr>
                <w:rFonts w:ascii="Arial Narrow" w:hAnsi="Arial Narrow"/>
                <w:color w:val="000000"/>
              </w:rPr>
              <w:t>structurales</w:t>
            </w:r>
            <w:r>
              <w:rPr>
                <w:rFonts w:ascii="Arial Narrow" w:hAnsi="Arial Narrow"/>
                <w:color w:val="000000"/>
              </w:rPr>
              <w:t>*</w:t>
            </w:r>
          </w:p>
        </w:tc>
        <w:tc>
          <w:tcPr>
            <w:tcW w:w="1733" w:type="dxa"/>
            <w:tcBorders>
              <w:top w:val="single" w:sz="2" w:space="0" w:color="auto"/>
              <w:bottom w:val="single" w:sz="2" w:space="0" w:color="auto"/>
            </w:tcBorders>
            <w:vAlign w:val="center"/>
          </w:tcPr>
          <w:p w:rsidR="00A06AB5" w:rsidRPr="00ED58E4" w:rsidRDefault="00A06AB5" w:rsidP="00471E8F">
            <w:pPr>
              <w:spacing w:after="0"/>
              <w:jc w:val="right"/>
              <w:rPr>
                <w:rFonts w:ascii="Arial Narrow" w:hAnsi="Arial Narrow"/>
                <w:color w:val="000000"/>
              </w:rPr>
            </w:pPr>
            <w:r w:rsidRPr="00ED58E4">
              <w:rPr>
                <w:rFonts w:ascii="Arial Narrow" w:hAnsi="Arial Narrow"/>
                <w:color w:val="000000"/>
              </w:rPr>
              <w:t>5.404</w:t>
            </w:r>
          </w:p>
        </w:tc>
        <w:tc>
          <w:tcPr>
            <w:tcW w:w="2977" w:type="dxa"/>
            <w:tcBorders>
              <w:top w:val="single" w:sz="2" w:space="0" w:color="auto"/>
              <w:bottom w:val="single" w:sz="2" w:space="0" w:color="auto"/>
            </w:tcBorders>
            <w:vAlign w:val="center"/>
          </w:tcPr>
          <w:p w:rsidR="00A06AB5" w:rsidRPr="00ED58E4" w:rsidRDefault="00A06AB5" w:rsidP="00471E8F">
            <w:pPr>
              <w:spacing w:after="0"/>
              <w:jc w:val="right"/>
              <w:rPr>
                <w:rFonts w:ascii="Arial Narrow" w:hAnsi="Arial Narrow"/>
                <w:color w:val="000000"/>
              </w:rPr>
            </w:pPr>
            <w:r w:rsidRPr="00ED58E4">
              <w:rPr>
                <w:rFonts w:ascii="Arial Narrow" w:hAnsi="Arial Narrow"/>
                <w:color w:val="000000"/>
              </w:rPr>
              <w:t>13</w:t>
            </w:r>
          </w:p>
        </w:tc>
      </w:tr>
      <w:tr w:rsidR="00A06AB5" w:rsidTr="00A06AB5">
        <w:trPr>
          <w:trHeight w:val="198"/>
        </w:trPr>
        <w:tc>
          <w:tcPr>
            <w:tcW w:w="4111" w:type="dxa"/>
            <w:tcBorders>
              <w:top w:val="single" w:sz="2" w:space="0" w:color="auto"/>
              <w:bottom w:val="single" w:sz="2" w:space="0" w:color="auto"/>
            </w:tcBorders>
            <w:vAlign w:val="center"/>
          </w:tcPr>
          <w:p w:rsidR="00A06AB5" w:rsidRPr="00ED58E4" w:rsidRDefault="00A06AB5" w:rsidP="00471E8F">
            <w:pPr>
              <w:spacing w:after="0"/>
              <w:ind w:firstLine="0"/>
              <w:jc w:val="left"/>
              <w:rPr>
                <w:rFonts w:ascii="Arial Narrow" w:hAnsi="Arial Narrow"/>
                <w:color w:val="000000"/>
              </w:rPr>
            </w:pPr>
            <w:r w:rsidRPr="00ED58E4">
              <w:rPr>
                <w:rFonts w:ascii="Arial Narrow" w:hAnsi="Arial Narrow"/>
                <w:color w:val="000000"/>
              </w:rPr>
              <w:t>Sustituciones plazas reservadas</w:t>
            </w:r>
          </w:p>
        </w:tc>
        <w:tc>
          <w:tcPr>
            <w:tcW w:w="1733" w:type="dxa"/>
            <w:tcBorders>
              <w:top w:val="single" w:sz="2" w:space="0" w:color="auto"/>
              <w:bottom w:val="single" w:sz="2" w:space="0" w:color="auto"/>
            </w:tcBorders>
            <w:vAlign w:val="center"/>
          </w:tcPr>
          <w:p w:rsidR="00A06AB5" w:rsidRPr="00ED58E4" w:rsidRDefault="00A06AB5" w:rsidP="00471E8F">
            <w:pPr>
              <w:spacing w:after="0"/>
              <w:jc w:val="right"/>
              <w:rPr>
                <w:rFonts w:ascii="Arial Narrow" w:hAnsi="Arial Narrow"/>
                <w:color w:val="000000"/>
              </w:rPr>
            </w:pPr>
            <w:r w:rsidRPr="00ED58E4">
              <w:rPr>
                <w:rFonts w:ascii="Arial Narrow" w:hAnsi="Arial Narrow"/>
                <w:color w:val="000000"/>
              </w:rPr>
              <w:t>2.631</w:t>
            </w:r>
          </w:p>
        </w:tc>
        <w:tc>
          <w:tcPr>
            <w:tcW w:w="2977" w:type="dxa"/>
            <w:tcBorders>
              <w:top w:val="single" w:sz="2" w:space="0" w:color="auto"/>
              <w:bottom w:val="single" w:sz="2" w:space="0" w:color="auto"/>
            </w:tcBorders>
            <w:vAlign w:val="center"/>
          </w:tcPr>
          <w:p w:rsidR="00A06AB5" w:rsidRPr="00ED58E4" w:rsidRDefault="00A06AB5" w:rsidP="00471E8F">
            <w:pPr>
              <w:spacing w:after="0"/>
              <w:jc w:val="right"/>
              <w:rPr>
                <w:rFonts w:ascii="Arial Narrow" w:hAnsi="Arial Narrow"/>
                <w:color w:val="000000"/>
              </w:rPr>
            </w:pPr>
            <w:r w:rsidRPr="00ED58E4">
              <w:rPr>
                <w:rFonts w:ascii="Arial Narrow" w:hAnsi="Arial Narrow"/>
                <w:color w:val="000000"/>
              </w:rPr>
              <w:t>6</w:t>
            </w:r>
          </w:p>
        </w:tc>
      </w:tr>
      <w:tr w:rsidR="00A06AB5" w:rsidTr="00A06AB5">
        <w:trPr>
          <w:trHeight w:val="198"/>
        </w:trPr>
        <w:tc>
          <w:tcPr>
            <w:tcW w:w="4111" w:type="dxa"/>
            <w:tcBorders>
              <w:top w:val="single" w:sz="2" w:space="0" w:color="auto"/>
            </w:tcBorders>
            <w:vAlign w:val="center"/>
          </w:tcPr>
          <w:p w:rsidR="00A06AB5" w:rsidRPr="00ED58E4" w:rsidRDefault="00A06AB5" w:rsidP="00471E8F">
            <w:pPr>
              <w:spacing w:after="0"/>
              <w:ind w:firstLine="0"/>
              <w:jc w:val="left"/>
              <w:rPr>
                <w:rFonts w:ascii="Arial Narrow" w:hAnsi="Arial Narrow"/>
                <w:color w:val="000000"/>
              </w:rPr>
            </w:pPr>
            <w:r w:rsidRPr="00ED58E4">
              <w:rPr>
                <w:rFonts w:ascii="Arial Narrow" w:hAnsi="Arial Narrow"/>
                <w:color w:val="000000"/>
              </w:rPr>
              <w:t>Ocupación de vacantes</w:t>
            </w:r>
          </w:p>
        </w:tc>
        <w:tc>
          <w:tcPr>
            <w:tcW w:w="1733" w:type="dxa"/>
            <w:tcBorders>
              <w:top w:val="single" w:sz="2" w:space="0" w:color="auto"/>
            </w:tcBorders>
            <w:vAlign w:val="center"/>
          </w:tcPr>
          <w:p w:rsidR="00A06AB5" w:rsidRPr="00ED58E4" w:rsidRDefault="00A06AB5" w:rsidP="00471E8F">
            <w:pPr>
              <w:spacing w:after="0"/>
              <w:jc w:val="right"/>
              <w:rPr>
                <w:rFonts w:ascii="Arial Narrow" w:hAnsi="Arial Narrow"/>
                <w:color w:val="000000"/>
              </w:rPr>
            </w:pPr>
            <w:r w:rsidRPr="00ED58E4">
              <w:rPr>
                <w:rFonts w:ascii="Arial Narrow" w:hAnsi="Arial Narrow"/>
                <w:color w:val="000000"/>
              </w:rPr>
              <w:t>2.159</w:t>
            </w:r>
          </w:p>
        </w:tc>
        <w:tc>
          <w:tcPr>
            <w:tcW w:w="2977" w:type="dxa"/>
            <w:tcBorders>
              <w:top w:val="single" w:sz="2" w:space="0" w:color="auto"/>
            </w:tcBorders>
            <w:vAlign w:val="center"/>
          </w:tcPr>
          <w:p w:rsidR="00A06AB5" w:rsidRPr="00ED58E4" w:rsidRDefault="00A06AB5" w:rsidP="00471E8F">
            <w:pPr>
              <w:spacing w:after="0"/>
              <w:jc w:val="right"/>
              <w:rPr>
                <w:rFonts w:ascii="Arial Narrow" w:hAnsi="Arial Narrow"/>
                <w:color w:val="000000"/>
              </w:rPr>
            </w:pPr>
            <w:r w:rsidRPr="00ED58E4">
              <w:rPr>
                <w:rFonts w:ascii="Arial Narrow" w:hAnsi="Arial Narrow"/>
                <w:color w:val="000000"/>
              </w:rPr>
              <w:t>5</w:t>
            </w:r>
          </w:p>
        </w:tc>
      </w:tr>
      <w:tr w:rsidR="00A06AB5" w:rsidTr="00A06AB5">
        <w:trPr>
          <w:trHeight w:val="255"/>
        </w:trPr>
        <w:tc>
          <w:tcPr>
            <w:tcW w:w="4111" w:type="dxa"/>
            <w:shd w:val="clear" w:color="auto" w:fill="8DB3E2" w:themeFill="text2" w:themeFillTint="66"/>
            <w:vAlign w:val="center"/>
          </w:tcPr>
          <w:p w:rsidR="00A06AB5" w:rsidRPr="00ED58E4" w:rsidRDefault="00A06AB5" w:rsidP="00471E8F">
            <w:pPr>
              <w:spacing w:after="0"/>
              <w:ind w:firstLine="0"/>
              <w:jc w:val="left"/>
              <w:rPr>
                <w:rFonts w:ascii="Arial" w:hAnsi="Arial" w:cs="Arial"/>
                <w:color w:val="000000"/>
                <w:sz w:val="18"/>
                <w:szCs w:val="18"/>
              </w:rPr>
            </w:pPr>
            <w:r w:rsidRPr="00ED58E4">
              <w:rPr>
                <w:rFonts w:ascii="Arial" w:hAnsi="Arial" w:cs="Arial"/>
                <w:color w:val="000000"/>
                <w:sz w:val="18"/>
                <w:szCs w:val="18"/>
              </w:rPr>
              <w:t>Total</w:t>
            </w:r>
          </w:p>
        </w:tc>
        <w:tc>
          <w:tcPr>
            <w:tcW w:w="1733" w:type="dxa"/>
            <w:shd w:val="clear" w:color="auto" w:fill="8DB3E2" w:themeFill="text2" w:themeFillTint="66"/>
            <w:vAlign w:val="center"/>
          </w:tcPr>
          <w:p w:rsidR="00A06AB5" w:rsidRPr="00ED58E4" w:rsidRDefault="00A06AB5" w:rsidP="00471E8F">
            <w:pPr>
              <w:spacing w:after="0"/>
              <w:jc w:val="right"/>
              <w:rPr>
                <w:rFonts w:ascii="Arial" w:hAnsi="Arial" w:cs="Arial"/>
                <w:bCs/>
                <w:color w:val="000000"/>
                <w:sz w:val="18"/>
                <w:szCs w:val="18"/>
              </w:rPr>
            </w:pPr>
            <w:r w:rsidRPr="00ED58E4">
              <w:rPr>
                <w:rFonts w:ascii="Arial" w:hAnsi="Arial" w:cs="Arial"/>
                <w:bCs/>
                <w:color w:val="000000"/>
                <w:sz w:val="18"/>
                <w:szCs w:val="18"/>
              </w:rPr>
              <w:t>42.078</w:t>
            </w:r>
          </w:p>
        </w:tc>
        <w:tc>
          <w:tcPr>
            <w:tcW w:w="2977" w:type="dxa"/>
            <w:shd w:val="clear" w:color="auto" w:fill="8DB3E2" w:themeFill="text2" w:themeFillTint="66"/>
            <w:vAlign w:val="center"/>
          </w:tcPr>
          <w:p w:rsidR="00A06AB5" w:rsidRPr="00ED58E4" w:rsidRDefault="00A06AB5" w:rsidP="00471E8F">
            <w:pPr>
              <w:spacing w:after="0"/>
              <w:jc w:val="right"/>
              <w:rPr>
                <w:rFonts w:ascii="Arial" w:hAnsi="Arial" w:cs="Arial"/>
                <w:bCs/>
                <w:color w:val="000000"/>
                <w:sz w:val="18"/>
                <w:szCs w:val="18"/>
              </w:rPr>
            </w:pPr>
            <w:r w:rsidRPr="00ED58E4">
              <w:rPr>
                <w:rFonts w:ascii="Arial" w:hAnsi="Arial" w:cs="Arial"/>
                <w:bCs/>
                <w:color w:val="000000"/>
                <w:sz w:val="18"/>
                <w:szCs w:val="18"/>
              </w:rPr>
              <w:t>100</w:t>
            </w:r>
          </w:p>
        </w:tc>
      </w:tr>
    </w:tbl>
    <w:p w:rsidR="00A06AB5" w:rsidRPr="00370E27" w:rsidRDefault="00A06AB5" w:rsidP="00A06AB5">
      <w:pPr>
        <w:spacing w:before="60" w:after="0"/>
        <w:ind w:left="108" w:firstLine="0"/>
        <w:jc w:val="left"/>
        <w:rPr>
          <w:rFonts w:ascii="Arial" w:hAnsi="Arial" w:cs="Arial"/>
          <w:bCs/>
          <w:color w:val="000000"/>
          <w:sz w:val="16"/>
          <w:szCs w:val="16"/>
        </w:rPr>
      </w:pPr>
      <w:r w:rsidRPr="00370E27">
        <w:rPr>
          <w:rFonts w:ascii="Arial" w:hAnsi="Arial" w:cs="Arial"/>
          <w:color w:val="000000"/>
          <w:sz w:val="16"/>
          <w:szCs w:val="16"/>
        </w:rPr>
        <w:t>*</w:t>
      </w:r>
      <w:r w:rsidR="008B71B6">
        <w:rPr>
          <w:rFonts w:ascii="Arial" w:hAnsi="Arial" w:cs="Arial"/>
          <w:color w:val="000000"/>
          <w:sz w:val="16"/>
          <w:szCs w:val="16"/>
        </w:rPr>
        <w:t xml:space="preserve"> </w:t>
      </w:r>
      <w:r w:rsidRPr="00370E27">
        <w:rPr>
          <w:rFonts w:ascii="Arial" w:hAnsi="Arial" w:cs="Arial"/>
          <w:color w:val="000000"/>
          <w:sz w:val="16"/>
          <w:szCs w:val="16"/>
        </w:rPr>
        <w:t>Plazas que no figuran en plantilla orgánica para cubrir necesidades de nuevas actividades todavía no consolidadas</w:t>
      </w:r>
      <w:r>
        <w:rPr>
          <w:rFonts w:ascii="Arial" w:hAnsi="Arial" w:cs="Arial"/>
          <w:color w:val="000000"/>
          <w:sz w:val="16"/>
          <w:szCs w:val="16"/>
        </w:rPr>
        <w:t>.</w:t>
      </w:r>
    </w:p>
    <w:p w:rsidR="00A06AB5" w:rsidRDefault="00A06AB5" w:rsidP="00A06AB5">
      <w:pPr>
        <w:pStyle w:val="texto"/>
        <w:tabs>
          <w:tab w:val="clear" w:pos="2835"/>
          <w:tab w:val="clear" w:pos="3969"/>
          <w:tab w:val="clear" w:pos="5103"/>
          <w:tab w:val="clear" w:pos="6237"/>
          <w:tab w:val="clear" w:pos="7371"/>
          <w:tab w:val="left" w:pos="567"/>
        </w:tabs>
        <w:spacing w:before="240" w:after="240"/>
      </w:pPr>
      <w:r>
        <w:t>La distribución de los contratos por ámbito del SNS-O fue la siguiente:</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733"/>
        <w:gridCol w:w="2977"/>
      </w:tblGrid>
      <w:tr w:rsidR="00A06AB5" w:rsidTr="00A06AB5">
        <w:trPr>
          <w:trHeight w:val="255"/>
        </w:trPr>
        <w:tc>
          <w:tcPr>
            <w:tcW w:w="4111" w:type="dxa"/>
            <w:tcBorders>
              <w:top w:val="single" w:sz="4" w:space="0" w:color="auto"/>
              <w:bottom w:val="single" w:sz="4" w:space="0" w:color="auto"/>
            </w:tcBorders>
            <w:shd w:val="clear" w:color="auto" w:fill="8DB3E2" w:themeFill="text2" w:themeFillTint="66"/>
            <w:vAlign w:val="center"/>
          </w:tcPr>
          <w:p w:rsidR="00A06AB5" w:rsidRPr="00ED58E4" w:rsidRDefault="00A06AB5" w:rsidP="00471E8F">
            <w:pPr>
              <w:pStyle w:val="texto"/>
              <w:tabs>
                <w:tab w:val="clear" w:pos="2835"/>
                <w:tab w:val="clear" w:pos="3969"/>
                <w:tab w:val="clear" w:pos="5103"/>
                <w:tab w:val="clear" w:pos="6237"/>
                <w:tab w:val="clear" w:pos="7371"/>
                <w:tab w:val="left" w:pos="567"/>
              </w:tabs>
              <w:spacing w:after="0"/>
              <w:ind w:firstLine="0"/>
              <w:jc w:val="left"/>
              <w:rPr>
                <w:rFonts w:ascii="Arial" w:hAnsi="Arial" w:cs="Arial"/>
                <w:sz w:val="18"/>
                <w:szCs w:val="18"/>
              </w:rPr>
            </w:pPr>
            <w:r>
              <w:rPr>
                <w:rFonts w:ascii="Arial" w:hAnsi="Arial" w:cs="Arial"/>
                <w:sz w:val="18"/>
                <w:szCs w:val="18"/>
              </w:rPr>
              <w:t xml:space="preserve">Ámbito </w:t>
            </w:r>
          </w:p>
        </w:tc>
        <w:tc>
          <w:tcPr>
            <w:tcW w:w="1733" w:type="dxa"/>
            <w:tcBorders>
              <w:top w:val="single" w:sz="4" w:space="0" w:color="auto"/>
              <w:bottom w:val="single" w:sz="4" w:space="0" w:color="auto"/>
            </w:tcBorders>
            <w:shd w:val="clear" w:color="auto" w:fill="8DB3E2" w:themeFill="text2" w:themeFillTint="66"/>
            <w:vAlign w:val="center"/>
          </w:tcPr>
          <w:p w:rsidR="00A06AB5" w:rsidRPr="00ED58E4" w:rsidRDefault="00A06AB5" w:rsidP="00471E8F">
            <w:pPr>
              <w:pStyle w:val="texto"/>
              <w:tabs>
                <w:tab w:val="clear" w:pos="2835"/>
                <w:tab w:val="clear" w:pos="3969"/>
                <w:tab w:val="clear" w:pos="5103"/>
                <w:tab w:val="clear" w:pos="6237"/>
                <w:tab w:val="clear" w:pos="7371"/>
                <w:tab w:val="left" w:pos="567"/>
              </w:tabs>
              <w:spacing w:after="0"/>
              <w:ind w:firstLine="0"/>
              <w:jc w:val="right"/>
              <w:rPr>
                <w:rFonts w:ascii="Arial" w:hAnsi="Arial" w:cs="Arial"/>
                <w:sz w:val="18"/>
                <w:szCs w:val="18"/>
              </w:rPr>
            </w:pPr>
            <w:r w:rsidRPr="00ED58E4">
              <w:rPr>
                <w:rFonts w:ascii="Arial" w:hAnsi="Arial" w:cs="Arial"/>
                <w:sz w:val="18"/>
                <w:szCs w:val="18"/>
              </w:rPr>
              <w:t>Nº contratos</w:t>
            </w:r>
          </w:p>
        </w:tc>
        <w:tc>
          <w:tcPr>
            <w:tcW w:w="2977" w:type="dxa"/>
            <w:tcBorders>
              <w:top w:val="single" w:sz="4" w:space="0" w:color="auto"/>
              <w:bottom w:val="single" w:sz="4" w:space="0" w:color="auto"/>
            </w:tcBorders>
            <w:shd w:val="clear" w:color="auto" w:fill="8DB3E2" w:themeFill="text2" w:themeFillTint="66"/>
            <w:vAlign w:val="center"/>
          </w:tcPr>
          <w:p w:rsidR="00A06AB5" w:rsidRPr="00ED58E4" w:rsidRDefault="00A06AB5" w:rsidP="00471E8F">
            <w:pPr>
              <w:pStyle w:val="texto"/>
              <w:tabs>
                <w:tab w:val="clear" w:pos="2835"/>
                <w:tab w:val="clear" w:pos="3969"/>
                <w:tab w:val="clear" w:pos="5103"/>
                <w:tab w:val="clear" w:pos="6237"/>
                <w:tab w:val="clear" w:pos="7371"/>
                <w:tab w:val="left" w:pos="567"/>
              </w:tabs>
              <w:spacing w:after="0"/>
              <w:ind w:firstLine="0"/>
              <w:jc w:val="right"/>
              <w:rPr>
                <w:rFonts w:ascii="Arial" w:hAnsi="Arial" w:cs="Arial"/>
                <w:sz w:val="18"/>
                <w:szCs w:val="18"/>
              </w:rPr>
            </w:pPr>
            <w:r w:rsidRPr="00ED58E4">
              <w:rPr>
                <w:rFonts w:ascii="Arial" w:hAnsi="Arial" w:cs="Arial"/>
                <w:sz w:val="18"/>
                <w:szCs w:val="18"/>
              </w:rPr>
              <w:t>% sobre total contratos</w:t>
            </w:r>
          </w:p>
        </w:tc>
      </w:tr>
      <w:tr w:rsidR="00A06AB5" w:rsidTr="00A06AB5">
        <w:trPr>
          <w:trHeight w:val="198"/>
        </w:trPr>
        <w:tc>
          <w:tcPr>
            <w:tcW w:w="4111" w:type="dxa"/>
            <w:tcBorders>
              <w:top w:val="single" w:sz="4" w:space="0" w:color="auto"/>
              <w:bottom w:val="single" w:sz="2" w:space="0" w:color="auto"/>
            </w:tcBorders>
            <w:vAlign w:val="center"/>
          </w:tcPr>
          <w:p w:rsidR="00A06AB5" w:rsidRPr="00ED58E4" w:rsidRDefault="00A06AB5" w:rsidP="00471E8F">
            <w:pPr>
              <w:spacing w:after="0"/>
              <w:ind w:firstLine="0"/>
              <w:jc w:val="left"/>
              <w:rPr>
                <w:rFonts w:ascii="Arial Narrow" w:hAnsi="Arial Narrow"/>
                <w:color w:val="000000"/>
              </w:rPr>
            </w:pPr>
            <w:r>
              <w:rPr>
                <w:rFonts w:ascii="Arial Narrow" w:hAnsi="Arial Narrow"/>
                <w:color w:val="000000"/>
              </w:rPr>
              <w:t>Complejo Hospitalario de Navarra</w:t>
            </w:r>
          </w:p>
        </w:tc>
        <w:tc>
          <w:tcPr>
            <w:tcW w:w="1733" w:type="dxa"/>
            <w:tcBorders>
              <w:top w:val="single" w:sz="4" w:space="0" w:color="auto"/>
              <w:bottom w:val="single" w:sz="2" w:space="0" w:color="auto"/>
            </w:tcBorders>
            <w:vAlign w:val="center"/>
          </w:tcPr>
          <w:p w:rsidR="00A06AB5" w:rsidRPr="00ED58E4" w:rsidRDefault="00A06AB5" w:rsidP="00471E8F">
            <w:pPr>
              <w:spacing w:after="0"/>
              <w:jc w:val="right"/>
              <w:rPr>
                <w:rFonts w:ascii="Arial Narrow" w:hAnsi="Arial Narrow"/>
                <w:color w:val="000000"/>
              </w:rPr>
            </w:pPr>
            <w:r>
              <w:rPr>
                <w:rFonts w:ascii="Arial Narrow" w:hAnsi="Arial Narrow"/>
                <w:color w:val="000000"/>
              </w:rPr>
              <w:t>17.086</w:t>
            </w:r>
          </w:p>
        </w:tc>
        <w:tc>
          <w:tcPr>
            <w:tcW w:w="2977" w:type="dxa"/>
            <w:tcBorders>
              <w:top w:val="single" w:sz="4" w:space="0" w:color="auto"/>
              <w:bottom w:val="single" w:sz="2" w:space="0" w:color="auto"/>
            </w:tcBorders>
            <w:vAlign w:val="center"/>
          </w:tcPr>
          <w:p w:rsidR="00A06AB5" w:rsidRPr="00A43F8B" w:rsidRDefault="00A06AB5" w:rsidP="00471E8F">
            <w:pPr>
              <w:spacing w:after="0"/>
              <w:jc w:val="right"/>
              <w:rPr>
                <w:rFonts w:ascii="Arial Narrow" w:hAnsi="Arial Narrow"/>
                <w:color w:val="000000"/>
              </w:rPr>
            </w:pPr>
            <w:r w:rsidRPr="00A43F8B">
              <w:rPr>
                <w:rFonts w:ascii="Arial Narrow" w:hAnsi="Arial Narrow"/>
                <w:color w:val="000000"/>
              </w:rPr>
              <w:t>41</w:t>
            </w:r>
          </w:p>
        </w:tc>
      </w:tr>
      <w:tr w:rsidR="00A06AB5" w:rsidTr="00A06AB5">
        <w:trPr>
          <w:trHeight w:val="198"/>
        </w:trPr>
        <w:tc>
          <w:tcPr>
            <w:tcW w:w="4111" w:type="dxa"/>
            <w:tcBorders>
              <w:top w:val="single" w:sz="2" w:space="0" w:color="auto"/>
              <w:bottom w:val="single" w:sz="2" w:space="0" w:color="auto"/>
            </w:tcBorders>
            <w:vAlign w:val="center"/>
          </w:tcPr>
          <w:p w:rsidR="00A06AB5" w:rsidRPr="00ED58E4" w:rsidRDefault="00A06AB5" w:rsidP="00471E8F">
            <w:pPr>
              <w:spacing w:after="0"/>
              <w:ind w:firstLine="0"/>
              <w:jc w:val="left"/>
              <w:rPr>
                <w:rFonts w:ascii="Arial Narrow" w:hAnsi="Arial Narrow"/>
                <w:color w:val="000000"/>
              </w:rPr>
            </w:pPr>
            <w:r>
              <w:rPr>
                <w:rFonts w:ascii="Arial Narrow" w:hAnsi="Arial Narrow"/>
                <w:color w:val="000000"/>
              </w:rPr>
              <w:t>Atención Primaria</w:t>
            </w:r>
          </w:p>
        </w:tc>
        <w:tc>
          <w:tcPr>
            <w:tcW w:w="1733" w:type="dxa"/>
            <w:tcBorders>
              <w:top w:val="single" w:sz="2" w:space="0" w:color="auto"/>
              <w:bottom w:val="single" w:sz="2" w:space="0" w:color="auto"/>
            </w:tcBorders>
            <w:vAlign w:val="center"/>
          </w:tcPr>
          <w:p w:rsidR="00A06AB5" w:rsidRPr="00ED58E4" w:rsidRDefault="00A06AB5" w:rsidP="00471E8F">
            <w:pPr>
              <w:spacing w:after="0"/>
              <w:jc w:val="right"/>
              <w:rPr>
                <w:rFonts w:ascii="Arial Narrow" w:hAnsi="Arial Narrow"/>
                <w:color w:val="000000"/>
              </w:rPr>
            </w:pPr>
            <w:r>
              <w:rPr>
                <w:rFonts w:ascii="Arial Narrow" w:hAnsi="Arial Narrow"/>
                <w:color w:val="000000"/>
              </w:rPr>
              <w:t>12.275</w:t>
            </w:r>
          </w:p>
        </w:tc>
        <w:tc>
          <w:tcPr>
            <w:tcW w:w="2977" w:type="dxa"/>
            <w:tcBorders>
              <w:top w:val="single" w:sz="2" w:space="0" w:color="auto"/>
              <w:bottom w:val="single" w:sz="2" w:space="0" w:color="auto"/>
            </w:tcBorders>
            <w:vAlign w:val="center"/>
          </w:tcPr>
          <w:p w:rsidR="00A06AB5" w:rsidRPr="00A43F8B" w:rsidRDefault="00A06AB5" w:rsidP="00471E8F">
            <w:pPr>
              <w:spacing w:after="0"/>
              <w:jc w:val="right"/>
              <w:rPr>
                <w:rFonts w:ascii="Arial Narrow" w:hAnsi="Arial Narrow"/>
                <w:color w:val="000000"/>
              </w:rPr>
            </w:pPr>
            <w:r w:rsidRPr="00A43F8B">
              <w:rPr>
                <w:rFonts w:ascii="Arial Narrow" w:hAnsi="Arial Narrow"/>
                <w:color w:val="000000"/>
              </w:rPr>
              <w:t>29</w:t>
            </w:r>
          </w:p>
        </w:tc>
      </w:tr>
      <w:tr w:rsidR="00A06AB5" w:rsidTr="00A06AB5">
        <w:trPr>
          <w:trHeight w:val="198"/>
        </w:trPr>
        <w:tc>
          <w:tcPr>
            <w:tcW w:w="4111" w:type="dxa"/>
            <w:tcBorders>
              <w:top w:val="single" w:sz="2" w:space="0" w:color="auto"/>
              <w:bottom w:val="single" w:sz="2" w:space="0" w:color="auto"/>
            </w:tcBorders>
            <w:vAlign w:val="center"/>
          </w:tcPr>
          <w:p w:rsidR="00A06AB5" w:rsidRPr="00ED58E4" w:rsidRDefault="00A06AB5" w:rsidP="00471E8F">
            <w:pPr>
              <w:spacing w:after="0"/>
              <w:ind w:firstLine="0"/>
              <w:jc w:val="left"/>
              <w:rPr>
                <w:rFonts w:ascii="Arial Narrow" w:hAnsi="Arial Narrow"/>
                <w:color w:val="000000"/>
              </w:rPr>
            </w:pPr>
            <w:r>
              <w:rPr>
                <w:rFonts w:ascii="Arial Narrow" w:hAnsi="Arial Narrow"/>
                <w:color w:val="000000"/>
              </w:rPr>
              <w:t>Área de Salud de Estella</w:t>
            </w:r>
          </w:p>
        </w:tc>
        <w:tc>
          <w:tcPr>
            <w:tcW w:w="1733" w:type="dxa"/>
            <w:tcBorders>
              <w:top w:val="single" w:sz="2" w:space="0" w:color="auto"/>
              <w:bottom w:val="single" w:sz="2" w:space="0" w:color="auto"/>
            </w:tcBorders>
            <w:vAlign w:val="center"/>
          </w:tcPr>
          <w:p w:rsidR="00A06AB5" w:rsidRPr="00ED58E4" w:rsidRDefault="00A06AB5" w:rsidP="00471E8F">
            <w:pPr>
              <w:spacing w:after="0"/>
              <w:jc w:val="right"/>
              <w:rPr>
                <w:rFonts w:ascii="Arial Narrow" w:hAnsi="Arial Narrow"/>
                <w:color w:val="000000"/>
              </w:rPr>
            </w:pPr>
            <w:r>
              <w:rPr>
                <w:rFonts w:ascii="Arial Narrow" w:hAnsi="Arial Narrow"/>
                <w:color w:val="000000"/>
              </w:rPr>
              <w:t>5.681</w:t>
            </w:r>
          </w:p>
        </w:tc>
        <w:tc>
          <w:tcPr>
            <w:tcW w:w="2977" w:type="dxa"/>
            <w:tcBorders>
              <w:top w:val="single" w:sz="2" w:space="0" w:color="auto"/>
              <w:bottom w:val="single" w:sz="2" w:space="0" w:color="auto"/>
            </w:tcBorders>
            <w:vAlign w:val="center"/>
          </w:tcPr>
          <w:p w:rsidR="00A06AB5" w:rsidRPr="00A43F8B" w:rsidRDefault="00A06AB5" w:rsidP="00471E8F">
            <w:pPr>
              <w:spacing w:after="0"/>
              <w:jc w:val="right"/>
              <w:rPr>
                <w:rFonts w:ascii="Arial Narrow" w:hAnsi="Arial Narrow"/>
                <w:color w:val="000000"/>
              </w:rPr>
            </w:pPr>
            <w:r w:rsidRPr="00A43F8B">
              <w:rPr>
                <w:rFonts w:ascii="Arial Narrow" w:hAnsi="Arial Narrow"/>
                <w:color w:val="000000"/>
              </w:rPr>
              <w:t>14</w:t>
            </w:r>
          </w:p>
        </w:tc>
      </w:tr>
      <w:tr w:rsidR="00A06AB5" w:rsidTr="00A06AB5">
        <w:trPr>
          <w:trHeight w:val="198"/>
        </w:trPr>
        <w:tc>
          <w:tcPr>
            <w:tcW w:w="4111" w:type="dxa"/>
            <w:tcBorders>
              <w:top w:val="single" w:sz="2" w:space="0" w:color="auto"/>
              <w:bottom w:val="single" w:sz="2" w:space="0" w:color="auto"/>
            </w:tcBorders>
            <w:vAlign w:val="center"/>
          </w:tcPr>
          <w:p w:rsidR="00A06AB5" w:rsidRPr="00ED58E4" w:rsidRDefault="00A06AB5" w:rsidP="00471E8F">
            <w:pPr>
              <w:spacing w:after="0"/>
              <w:ind w:firstLine="0"/>
              <w:jc w:val="left"/>
              <w:rPr>
                <w:rFonts w:ascii="Arial Narrow" w:hAnsi="Arial Narrow"/>
                <w:color w:val="000000"/>
              </w:rPr>
            </w:pPr>
            <w:r>
              <w:rPr>
                <w:rFonts w:ascii="Arial Narrow" w:hAnsi="Arial Narrow"/>
                <w:color w:val="000000"/>
              </w:rPr>
              <w:t>Área de Salud de Tudela</w:t>
            </w:r>
          </w:p>
        </w:tc>
        <w:tc>
          <w:tcPr>
            <w:tcW w:w="1733" w:type="dxa"/>
            <w:tcBorders>
              <w:top w:val="single" w:sz="2" w:space="0" w:color="auto"/>
              <w:bottom w:val="single" w:sz="2" w:space="0" w:color="auto"/>
            </w:tcBorders>
            <w:vAlign w:val="center"/>
          </w:tcPr>
          <w:p w:rsidR="00A06AB5" w:rsidRPr="00ED58E4" w:rsidRDefault="00A06AB5" w:rsidP="00471E8F">
            <w:pPr>
              <w:spacing w:after="0"/>
              <w:jc w:val="right"/>
              <w:rPr>
                <w:rFonts w:ascii="Arial Narrow" w:hAnsi="Arial Narrow"/>
                <w:color w:val="000000"/>
              </w:rPr>
            </w:pPr>
            <w:r>
              <w:rPr>
                <w:rFonts w:ascii="Arial Narrow" w:hAnsi="Arial Narrow"/>
                <w:color w:val="000000"/>
              </w:rPr>
              <w:t>4.163</w:t>
            </w:r>
          </w:p>
        </w:tc>
        <w:tc>
          <w:tcPr>
            <w:tcW w:w="2977" w:type="dxa"/>
            <w:tcBorders>
              <w:top w:val="single" w:sz="2" w:space="0" w:color="auto"/>
              <w:bottom w:val="single" w:sz="2" w:space="0" w:color="auto"/>
            </w:tcBorders>
            <w:vAlign w:val="center"/>
          </w:tcPr>
          <w:p w:rsidR="00A06AB5" w:rsidRPr="00A43F8B" w:rsidRDefault="00A06AB5" w:rsidP="00471E8F">
            <w:pPr>
              <w:spacing w:after="0"/>
              <w:jc w:val="right"/>
              <w:rPr>
                <w:rFonts w:ascii="Arial Narrow" w:hAnsi="Arial Narrow"/>
                <w:color w:val="000000"/>
              </w:rPr>
            </w:pPr>
            <w:r w:rsidRPr="00A43F8B">
              <w:rPr>
                <w:rFonts w:ascii="Arial Narrow" w:hAnsi="Arial Narrow"/>
                <w:color w:val="000000"/>
              </w:rPr>
              <w:t>10</w:t>
            </w:r>
          </w:p>
        </w:tc>
      </w:tr>
      <w:tr w:rsidR="00A06AB5" w:rsidTr="00A06AB5">
        <w:trPr>
          <w:trHeight w:val="198"/>
        </w:trPr>
        <w:tc>
          <w:tcPr>
            <w:tcW w:w="4111" w:type="dxa"/>
            <w:tcBorders>
              <w:top w:val="single" w:sz="2" w:space="0" w:color="auto"/>
              <w:bottom w:val="single" w:sz="2" w:space="0" w:color="auto"/>
            </w:tcBorders>
            <w:vAlign w:val="center"/>
          </w:tcPr>
          <w:p w:rsidR="00A06AB5" w:rsidRDefault="00A06AB5" w:rsidP="00471E8F">
            <w:pPr>
              <w:spacing w:after="0"/>
              <w:ind w:firstLine="0"/>
              <w:jc w:val="left"/>
              <w:rPr>
                <w:rFonts w:ascii="Arial Narrow" w:hAnsi="Arial Narrow"/>
                <w:color w:val="000000"/>
              </w:rPr>
            </w:pPr>
            <w:r>
              <w:rPr>
                <w:rFonts w:ascii="Arial Narrow" w:hAnsi="Arial Narrow"/>
                <w:color w:val="000000"/>
              </w:rPr>
              <w:t>Salud Mental</w:t>
            </w:r>
          </w:p>
        </w:tc>
        <w:tc>
          <w:tcPr>
            <w:tcW w:w="1733" w:type="dxa"/>
            <w:tcBorders>
              <w:top w:val="single" w:sz="2" w:space="0" w:color="auto"/>
              <w:bottom w:val="single" w:sz="2" w:space="0" w:color="auto"/>
            </w:tcBorders>
            <w:vAlign w:val="center"/>
          </w:tcPr>
          <w:p w:rsidR="00A06AB5" w:rsidRDefault="00A06AB5" w:rsidP="00471E8F">
            <w:pPr>
              <w:spacing w:after="0"/>
              <w:jc w:val="right"/>
              <w:rPr>
                <w:rFonts w:ascii="Arial Narrow" w:hAnsi="Arial Narrow"/>
                <w:color w:val="000000"/>
              </w:rPr>
            </w:pPr>
            <w:r>
              <w:rPr>
                <w:rFonts w:ascii="Arial Narrow" w:hAnsi="Arial Narrow"/>
                <w:color w:val="000000"/>
              </w:rPr>
              <w:t>2.724</w:t>
            </w:r>
          </w:p>
        </w:tc>
        <w:tc>
          <w:tcPr>
            <w:tcW w:w="2977" w:type="dxa"/>
            <w:tcBorders>
              <w:top w:val="single" w:sz="2" w:space="0" w:color="auto"/>
              <w:bottom w:val="single" w:sz="2" w:space="0" w:color="auto"/>
            </w:tcBorders>
            <w:vAlign w:val="center"/>
          </w:tcPr>
          <w:p w:rsidR="00A06AB5" w:rsidRPr="00A43F8B" w:rsidRDefault="00A06AB5" w:rsidP="00471E8F">
            <w:pPr>
              <w:spacing w:after="0"/>
              <w:jc w:val="right"/>
              <w:rPr>
                <w:rFonts w:ascii="Arial Narrow" w:hAnsi="Arial Narrow"/>
                <w:color w:val="000000"/>
              </w:rPr>
            </w:pPr>
            <w:r w:rsidRPr="00A43F8B">
              <w:rPr>
                <w:rFonts w:ascii="Arial Narrow" w:hAnsi="Arial Narrow"/>
                <w:color w:val="000000"/>
              </w:rPr>
              <w:t>6</w:t>
            </w:r>
          </w:p>
        </w:tc>
      </w:tr>
      <w:tr w:rsidR="00A06AB5" w:rsidTr="00A06AB5">
        <w:trPr>
          <w:trHeight w:val="198"/>
        </w:trPr>
        <w:tc>
          <w:tcPr>
            <w:tcW w:w="4111" w:type="dxa"/>
            <w:tcBorders>
              <w:top w:val="single" w:sz="2" w:space="0" w:color="auto"/>
              <w:bottom w:val="single" w:sz="4" w:space="0" w:color="auto"/>
            </w:tcBorders>
            <w:vAlign w:val="center"/>
          </w:tcPr>
          <w:p w:rsidR="00A06AB5" w:rsidRDefault="00A06AB5" w:rsidP="00471E8F">
            <w:pPr>
              <w:spacing w:after="0"/>
              <w:ind w:firstLine="0"/>
              <w:jc w:val="left"/>
              <w:rPr>
                <w:rFonts w:ascii="Arial Narrow" w:hAnsi="Arial Narrow"/>
                <w:color w:val="000000"/>
              </w:rPr>
            </w:pPr>
            <w:r>
              <w:rPr>
                <w:rFonts w:ascii="Arial Narrow" w:hAnsi="Arial Narrow"/>
                <w:color w:val="000000"/>
              </w:rPr>
              <w:t>Servicios Centrales SNS-O</w:t>
            </w:r>
          </w:p>
        </w:tc>
        <w:tc>
          <w:tcPr>
            <w:tcW w:w="1733" w:type="dxa"/>
            <w:tcBorders>
              <w:top w:val="single" w:sz="2" w:space="0" w:color="auto"/>
              <w:bottom w:val="single" w:sz="4" w:space="0" w:color="auto"/>
            </w:tcBorders>
            <w:vAlign w:val="center"/>
          </w:tcPr>
          <w:p w:rsidR="00A06AB5" w:rsidRDefault="00A06AB5" w:rsidP="00471E8F">
            <w:pPr>
              <w:spacing w:after="0"/>
              <w:jc w:val="right"/>
              <w:rPr>
                <w:rFonts w:ascii="Arial Narrow" w:hAnsi="Arial Narrow"/>
                <w:color w:val="000000"/>
              </w:rPr>
            </w:pPr>
            <w:r>
              <w:rPr>
                <w:rFonts w:ascii="Arial Narrow" w:hAnsi="Arial Narrow"/>
                <w:color w:val="000000"/>
              </w:rPr>
              <w:t>149</w:t>
            </w:r>
          </w:p>
        </w:tc>
        <w:tc>
          <w:tcPr>
            <w:tcW w:w="2977" w:type="dxa"/>
            <w:tcBorders>
              <w:top w:val="single" w:sz="2" w:space="0" w:color="auto"/>
              <w:bottom w:val="single" w:sz="4" w:space="0" w:color="auto"/>
            </w:tcBorders>
            <w:vAlign w:val="center"/>
          </w:tcPr>
          <w:p w:rsidR="00A06AB5" w:rsidRPr="00A43F8B" w:rsidRDefault="00A06AB5" w:rsidP="00471E8F">
            <w:pPr>
              <w:spacing w:after="0"/>
              <w:jc w:val="right"/>
              <w:rPr>
                <w:rFonts w:ascii="Arial Narrow" w:hAnsi="Arial Narrow"/>
                <w:color w:val="000000"/>
              </w:rPr>
            </w:pPr>
            <w:r w:rsidRPr="00A43F8B">
              <w:rPr>
                <w:rFonts w:ascii="Arial Narrow" w:hAnsi="Arial Narrow"/>
                <w:color w:val="000000"/>
              </w:rPr>
              <w:t>0,35</w:t>
            </w:r>
          </w:p>
        </w:tc>
      </w:tr>
      <w:tr w:rsidR="00A06AB5" w:rsidTr="00A06AB5">
        <w:trPr>
          <w:trHeight w:val="255"/>
        </w:trPr>
        <w:tc>
          <w:tcPr>
            <w:tcW w:w="4111" w:type="dxa"/>
            <w:tcBorders>
              <w:top w:val="single" w:sz="4" w:space="0" w:color="auto"/>
              <w:bottom w:val="single" w:sz="4" w:space="0" w:color="auto"/>
            </w:tcBorders>
            <w:shd w:val="clear" w:color="auto" w:fill="8DB3E2" w:themeFill="text2" w:themeFillTint="66"/>
            <w:vAlign w:val="center"/>
          </w:tcPr>
          <w:p w:rsidR="00A06AB5" w:rsidRPr="00ED58E4" w:rsidRDefault="00A06AB5" w:rsidP="00471E8F">
            <w:pPr>
              <w:spacing w:after="0"/>
              <w:ind w:firstLine="0"/>
              <w:jc w:val="left"/>
              <w:rPr>
                <w:rFonts w:ascii="Arial" w:hAnsi="Arial" w:cs="Arial"/>
                <w:color w:val="000000"/>
                <w:sz w:val="18"/>
                <w:szCs w:val="18"/>
              </w:rPr>
            </w:pPr>
            <w:r w:rsidRPr="00ED58E4">
              <w:rPr>
                <w:rFonts w:ascii="Arial" w:hAnsi="Arial" w:cs="Arial"/>
                <w:color w:val="000000"/>
                <w:sz w:val="18"/>
                <w:szCs w:val="18"/>
              </w:rPr>
              <w:t>Total</w:t>
            </w:r>
          </w:p>
        </w:tc>
        <w:tc>
          <w:tcPr>
            <w:tcW w:w="1733" w:type="dxa"/>
            <w:tcBorders>
              <w:top w:val="single" w:sz="4" w:space="0" w:color="auto"/>
              <w:bottom w:val="single" w:sz="4" w:space="0" w:color="auto"/>
            </w:tcBorders>
            <w:shd w:val="clear" w:color="auto" w:fill="8DB3E2" w:themeFill="text2" w:themeFillTint="66"/>
            <w:vAlign w:val="center"/>
          </w:tcPr>
          <w:p w:rsidR="00A06AB5" w:rsidRPr="00ED58E4" w:rsidRDefault="00A06AB5" w:rsidP="00471E8F">
            <w:pPr>
              <w:spacing w:after="0"/>
              <w:jc w:val="right"/>
              <w:rPr>
                <w:rFonts w:ascii="Arial" w:hAnsi="Arial" w:cs="Arial"/>
                <w:bCs/>
                <w:color w:val="000000"/>
                <w:sz w:val="18"/>
                <w:szCs w:val="18"/>
              </w:rPr>
            </w:pPr>
            <w:r w:rsidRPr="00ED58E4">
              <w:rPr>
                <w:rFonts w:ascii="Arial" w:hAnsi="Arial" w:cs="Arial"/>
                <w:bCs/>
                <w:color w:val="000000"/>
                <w:sz w:val="18"/>
                <w:szCs w:val="18"/>
              </w:rPr>
              <w:t>42.078</w:t>
            </w:r>
          </w:p>
        </w:tc>
        <w:tc>
          <w:tcPr>
            <w:tcW w:w="2977" w:type="dxa"/>
            <w:tcBorders>
              <w:top w:val="single" w:sz="4" w:space="0" w:color="auto"/>
              <w:bottom w:val="single" w:sz="4" w:space="0" w:color="auto"/>
            </w:tcBorders>
            <w:shd w:val="clear" w:color="auto" w:fill="8DB3E2" w:themeFill="text2" w:themeFillTint="66"/>
            <w:vAlign w:val="center"/>
          </w:tcPr>
          <w:p w:rsidR="00A06AB5" w:rsidRPr="00ED58E4" w:rsidRDefault="00A06AB5" w:rsidP="00471E8F">
            <w:pPr>
              <w:spacing w:after="0"/>
              <w:jc w:val="right"/>
              <w:rPr>
                <w:rFonts w:ascii="Arial" w:hAnsi="Arial" w:cs="Arial"/>
                <w:bCs/>
                <w:color w:val="000000"/>
                <w:sz w:val="18"/>
                <w:szCs w:val="18"/>
              </w:rPr>
            </w:pPr>
            <w:r w:rsidRPr="00ED58E4">
              <w:rPr>
                <w:rFonts w:ascii="Arial" w:hAnsi="Arial" w:cs="Arial"/>
                <w:bCs/>
                <w:color w:val="000000"/>
                <w:sz w:val="18"/>
                <w:szCs w:val="18"/>
              </w:rPr>
              <w:t>100</w:t>
            </w:r>
          </w:p>
        </w:tc>
      </w:tr>
    </w:tbl>
    <w:p w:rsidR="00A06AB5" w:rsidRDefault="00A06AB5" w:rsidP="00A06AB5">
      <w:pPr>
        <w:pStyle w:val="texto"/>
        <w:tabs>
          <w:tab w:val="clear" w:pos="2835"/>
          <w:tab w:val="clear" w:pos="3969"/>
          <w:tab w:val="clear" w:pos="5103"/>
          <w:tab w:val="clear" w:pos="6237"/>
          <w:tab w:val="clear" w:pos="7371"/>
          <w:tab w:val="left" w:pos="567"/>
        </w:tabs>
        <w:spacing w:before="240" w:after="120"/>
      </w:pPr>
      <w:r>
        <w:t>Estos 42.078 contratos vigentes en 2016 tuvieron su inicio en este año o en años anteriores; en concreto, 37.754 (89 por ciento del total) contratos se in</w:t>
      </w:r>
      <w:r>
        <w:t>i</w:t>
      </w:r>
      <w:r>
        <w:t xml:space="preserve">ciaron en 2016, y el resto en años anteriores. </w:t>
      </w:r>
    </w:p>
    <w:p w:rsidR="00A06AB5" w:rsidRPr="00A06AB5" w:rsidRDefault="00A06AB5" w:rsidP="00A06AB5">
      <w:pPr>
        <w:pStyle w:val="texto"/>
      </w:pPr>
      <w:r w:rsidRPr="00A06AB5">
        <w:t xml:space="preserve">De las altas de contratos en 2016, el 95 por ciento correspondía a contratos de corta duración y el cinco por ciento </w:t>
      </w:r>
      <w:proofErr w:type="gramStart"/>
      <w:r w:rsidRPr="00A06AB5">
        <w:t>restante</w:t>
      </w:r>
      <w:proofErr w:type="gramEnd"/>
      <w:r w:rsidRPr="00A06AB5">
        <w:t xml:space="preserve"> a contratos de larga duración.</w:t>
      </w:r>
    </w:p>
    <w:p w:rsidR="00A06AB5" w:rsidRPr="00A06AB5" w:rsidRDefault="00A06AB5" w:rsidP="00A06AB5">
      <w:pPr>
        <w:pStyle w:val="texto"/>
      </w:pPr>
      <w:r w:rsidRPr="00A06AB5">
        <w:t>A 31 de diciembre de 2016 existían 5.469 contratos vigentes; el 64 por cie</w:t>
      </w:r>
      <w:r w:rsidRPr="00A06AB5">
        <w:t>n</w:t>
      </w:r>
      <w:r w:rsidRPr="00A06AB5">
        <w:t>to de los contratos correspondía a personal del CHN, el 14 por ciento a Ate</w:t>
      </w:r>
      <w:r w:rsidRPr="00A06AB5">
        <w:t>n</w:t>
      </w:r>
      <w:r w:rsidRPr="00A06AB5">
        <w:t xml:space="preserve">ción Primaria y el diez por ciento a Tudela. </w:t>
      </w:r>
    </w:p>
    <w:p w:rsidR="00A06AB5" w:rsidRDefault="00A06AB5">
      <w:pPr>
        <w:spacing w:after="0"/>
        <w:ind w:firstLine="0"/>
        <w:jc w:val="left"/>
        <w:rPr>
          <w:spacing w:val="6"/>
          <w:sz w:val="26"/>
          <w:szCs w:val="24"/>
        </w:rPr>
      </w:pPr>
      <w:r>
        <w:br w:type="page"/>
      </w:r>
    </w:p>
    <w:p w:rsidR="00A24E02" w:rsidRPr="00341874" w:rsidRDefault="00A24E02" w:rsidP="00A24E02">
      <w:pPr>
        <w:pStyle w:val="atitulo1"/>
      </w:pPr>
      <w:bookmarkStart w:id="5" w:name="_Toc506278082"/>
      <w:bookmarkStart w:id="6" w:name="_Toc509215573"/>
      <w:r>
        <w:lastRenderedPageBreak/>
        <w:t>I</w:t>
      </w:r>
      <w:r w:rsidRPr="00983EB9">
        <w:t xml:space="preserve">II. </w:t>
      </w:r>
      <w:r w:rsidRPr="00341874">
        <w:t>Objetivo</w:t>
      </w:r>
      <w:r>
        <w:t>s, alcance y limitaciones</w:t>
      </w:r>
      <w:bookmarkEnd w:id="5"/>
      <w:bookmarkEnd w:id="6"/>
    </w:p>
    <w:p w:rsidR="00A24E02" w:rsidRPr="00900755" w:rsidRDefault="00A24E02" w:rsidP="00A24E02">
      <w:pPr>
        <w:pStyle w:val="texto"/>
      </w:pPr>
      <w:r w:rsidRPr="00900755">
        <w:t>Los objetivos de este trabajo</w:t>
      </w:r>
      <w:r>
        <w:t xml:space="preserve"> </w:t>
      </w:r>
      <w:r w:rsidRPr="00900755">
        <w:t>fueron</w:t>
      </w:r>
      <w:r>
        <w:t xml:space="preserve"> los siguientes</w:t>
      </w:r>
      <w:r w:rsidRPr="00900755">
        <w:t>:</w:t>
      </w:r>
    </w:p>
    <w:p w:rsidR="00A24E02" w:rsidRPr="00E35E32" w:rsidRDefault="0047739D" w:rsidP="00A24E02">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Analizar</w:t>
      </w:r>
      <w:r w:rsidR="00A24E02" w:rsidRPr="00E35E32">
        <w:rPr>
          <w:rFonts w:cs="Arial"/>
        </w:rPr>
        <w:t xml:space="preserve"> la contratación temporal en el </w:t>
      </w:r>
      <w:r w:rsidR="00A24E02">
        <w:rPr>
          <w:rFonts w:cs="Arial"/>
        </w:rPr>
        <w:t xml:space="preserve">SNS-O durante 2016, comparando, en función de la disponibilidad, los datos con otros años. </w:t>
      </w:r>
    </w:p>
    <w:p w:rsidR="00A24E02" w:rsidRPr="00450087" w:rsidRDefault="00A24E02" w:rsidP="00A24E02">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Revisar el procedimiento de contratación del personal temporal en el SNS-O desde que se produce la necesidad hasta la firma del correspondiente contr</w:t>
      </w:r>
      <w:r>
        <w:rPr>
          <w:rFonts w:cs="Arial"/>
        </w:rPr>
        <w:t>a</w:t>
      </w:r>
      <w:r>
        <w:rPr>
          <w:rFonts w:cs="Arial"/>
        </w:rPr>
        <w:t>to</w:t>
      </w:r>
      <w:r w:rsidRPr="00450087">
        <w:rPr>
          <w:rFonts w:cs="Arial"/>
        </w:rPr>
        <w:t>.</w:t>
      </w:r>
    </w:p>
    <w:p w:rsidR="00A24E02" w:rsidRPr="00450087" w:rsidRDefault="00A24E02" w:rsidP="00A24E02">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V</w:t>
      </w:r>
      <w:r w:rsidRPr="00450087">
        <w:rPr>
          <w:rFonts w:cs="Arial"/>
        </w:rPr>
        <w:t>erifica</w:t>
      </w:r>
      <w:r>
        <w:rPr>
          <w:rFonts w:cs="Arial"/>
        </w:rPr>
        <w:t>r el procedimiento empleado para contratar a una muestra de pe</w:t>
      </w:r>
      <w:r>
        <w:rPr>
          <w:rFonts w:cs="Arial"/>
        </w:rPr>
        <w:t>r</w:t>
      </w:r>
      <w:r>
        <w:rPr>
          <w:rFonts w:cs="Arial"/>
        </w:rPr>
        <w:t>sonas, analizando además, la adecuación de las retribuciones percibidas.</w:t>
      </w:r>
    </w:p>
    <w:p w:rsidR="00A24E02" w:rsidRPr="00450087" w:rsidRDefault="00A24E02" w:rsidP="00A24E02">
      <w:pPr>
        <w:pStyle w:val="texto"/>
        <w:tabs>
          <w:tab w:val="num" w:pos="360"/>
          <w:tab w:val="num" w:pos="600"/>
        </w:tabs>
      </w:pPr>
      <w:r>
        <w:t>Para alcanzar estos objetivos hemos analizado la siguiente información</w:t>
      </w:r>
      <w:r w:rsidRPr="00450087">
        <w:t xml:space="preserve">: </w:t>
      </w:r>
    </w:p>
    <w:p w:rsidR="00A24E02" w:rsidRDefault="0047739D" w:rsidP="00A24E02">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Datos proporcionados</w:t>
      </w:r>
      <w:r w:rsidR="00A24E02">
        <w:rPr>
          <w:rFonts w:cs="Arial"/>
        </w:rPr>
        <w:t xml:space="preserve"> por la aplicación informática SAP RRHH sobre n</w:t>
      </w:r>
      <w:r w:rsidR="00A24E02">
        <w:rPr>
          <w:rFonts w:cs="Arial"/>
        </w:rPr>
        <w:t>ú</w:t>
      </w:r>
      <w:r w:rsidR="00A24E02">
        <w:rPr>
          <w:rFonts w:cs="Arial"/>
        </w:rPr>
        <w:t>mero de contratos, personas contratadas, etc</w:t>
      </w:r>
      <w:r w:rsidR="00A24E02" w:rsidRPr="00450087">
        <w:rPr>
          <w:rFonts w:cs="Arial"/>
        </w:rPr>
        <w:t>.</w:t>
      </w:r>
      <w:r w:rsidR="00A24E02">
        <w:rPr>
          <w:rFonts w:cs="Arial"/>
        </w:rPr>
        <w:t xml:space="preserve"> para el periodo 2013-2017.</w:t>
      </w:r>
      <w:r w:rsidR="00A24E02" w:rsidRPr="00450087">
        <w:rPr>
          <w:rFonts w:cs="Arial"/>
        </w:rPr>
        <w:t xml:space="preserve"> </w:t>
      </w:r>
    </w:p>
    <w:p w:rsidR="00A24E02" w:rsidRPr="00450087" w:rsidRDefault="00A24E02" w:rsidP="00A24E02">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Publicaciones de plantillas orgánicas y relaciones de personal funcionario, laboral fijo, estatutario y eventual que desempeña cargos directivos de libre d</w:t>
      </w:r>
      <w:r>
        <w:rPr>
          <w:rFonts w:cs="Arial"/>
        </w:rPr>
        <w:t>e</w:t>
      </w:r>
      <w:r>
        <w:rPr>
          <w:rFonts w:cs="Arial"/>
        </w:rPr>
        <w:t>signación a 31 de diciembre del SNS-O del periodo mencionado.</w:t>
      </w:r>
    </w:p>
    <w:p w:rsidR="00A24E02" w:rsidRPr="00450087" w:rsidRDefault="00A24E02" w:rsidP="00A24E02">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0087">
        <w:rPr>
          <w:rFonts w:cs="Arial"/>
        </w:rPr>
        <w:t xml:space="preserve">Procedimiento </w:t>
      </w:r>
      <w:r>
        <w:rPr>
          <w:rFonts w:cs="Arial"/>
        </w:rPr>
        <w:t>utilizado para contrataciones de corta y larga duración de personal temporal en el SNS-O</w:t>
      </w:r>
      <w:r w:rsidRPr="00450087">
        <w:rPr>
          <w:rFonts w:cs="Arial"/>
        </w:rPr>
        <w:t xml:space="preserve">. </w:t>
      </w:r>
    </w:p>
    <w:p w:rsidR="00A24E02" w:rsidRPr="00450087" w:rsidRDefault="00A24E02" w:rsidP="00A24E02">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50087">
        <w:rPr>
          <w:rFonts w:cs="Arial"/>
        </w:rPr>
        <w:t xml:space="preserve">Normativa aplicable a </w:t>
      </w:r>
      <w:r>
        <w:rPr>
          <w:rFonts w:cs="Arial"/>
        </w:rPr>
        <w:t>la contratación temporal en el SNS-O</w:t>
      </w:r>
      <w:r w:rsidRPr="00450087">
        <w:rPr>
          <w:rFonts w:cs="Arial"/>
        </w:rPr>
        <w:t>.</w:t>
      </w:r>
    </w:p>
    <w:p w:rsidR="00A24E02" w:rsidRDefault="00A24E02" w:rsidP="0047739D">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sidRPr="00450087">
        <w:rPr>
          <w:rFonts w:cs="Arial"/>
        </w:rPr>
        <w:t>Muestra de</w:t>
      </w:r>
      <w:r>
        <w:rPr>
          <w:rFonts w:cs="Arial"/>
        </w:rPr>
        <w:t xml:space="preserve"> contrataciones de larga</w:t>
      </w:r>
      <w:r w:rsidR="0047739D">
        <w:rPr>
          <w:rFonts w:cs="Arial"/>
        </w:rPr>
        <w:t xml:space="preserve"> duración de todos los ámbitos de co</w:t>
      </w:r>
      <w:r w:rsidR="0047739D">
        <w:rPr>
          <w:rFonts w:cs="Arial"/>
        </w:rPr>
        <w:t>n</w:t>
      </w:r>
      <w:r w:rsidR="0047739D">
        <w:rPr>
          <w:rFonts w:cs="Arial"/>
        </w:rPr>
        <w:t>tratación de los estamentos que han originado más contratos.</w:t>
      </w:r>
    </w:p>
    <w:p w:rsidR="00A24E02" w:rsidRDefault="00A24E02" w:rsidP="0047739D">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Pr>
          <w:rFonts w:cs="Arial"/>
        </w:rPr>
        <w:t xml:space="preserve">Muestra de contrataciones de corta duración de </w:t>
      </w:r>
      <w:r w:rsidR="0047739D">
        <w:rPr>
          <w:rFonts w:cs="Arial"/>
        </w:rPr>
        <w:t>todos los ámbitos de co</w:t>
      </w:r>
      <w:r w:rsidR="0047739D">
        <w:rPr>
          <w:rFonts w:cs="Arial"/>
        </w:rPr>
        <w:t>n</w:t>
      </w:r>
      <w:r w:rsidR="0047739D">
        <w:rPr>
          <w:rFonts w:cs="Arial"/>
        </w:rPr>
        <w:t>tratación a excepción de Servicios Centrales de los estamentos más contratados.</w:t>
      </w:r>
    </w:p>
    <w:p w:rsidR="00A24E02" w:rsidRPr="00ED1AF0" w:rsidRDefault="00A24E02" w:rsidP="0047739D">
      <w:pPr>
        <w:pStyle w:val="texto"/>
        <w:spacing w:before="120"/>
      </w:pPr>
      <w:r w:rsidRPr="00ED1AF0">
        <w:t>El trabajo se ha ejecutado de acuerdo con los principios y normas de audit</w:t>
      </w:r>
      <w:r w:rsidRPr="00ED1AF0">
        <w:t>o</w:t>
      </w:r>
      <w:r w:rsidRPr="00ED1AF0">
        <w:t>ría del Sector Público aprobados por la Comisión de Coordinación de los Órg</w:t>
      </w:r>
      <w:r w:rsidRPr="00ED1AF0">
        <w:t>a</w:t>
      </w:r>
      <w:r w:rsidRPr="00ED1AF0">
        <w:t>nos Públicos del Control Externo del Estado Español</w:t>
      </w:r>
      <w:r w:rsidR="00F7518C">
        <w:t>.</w:t>
      </w:r>
      <w:r w:rsidRPr="00ED1AF0">
        <w:t xml:space="preserve"> </w:t>
      </w:r>
      <w:r w:rsidR="00F7518C">
        <w:t>Han sido</w:t>
      </w:r>
      <w:r w:rsidRPr="00ED1AF0">
        <w:t xml:space="preserve"> desarrollados por esta Cámara de Comptos en su manual de fiscalización, aplicándose fu</w:t>
      </w:r>
      <w:r w:rsidRPr="00ED1AF0">
        <w:t>n</w:t>
      </w:r>
      <w:r w:rsidRPr="00ED1AF0">
        <w:t>damentalmente la ISSAI-ES 300 “Principios fundamentales de la fiscalización operativa” y la 400 “Principios fundamentales de la fiscalización de cumpl</w:t>
      </w:r>
      <w:r w:rsidRPr="00ED1AF0">
        <w:t>i</w:t>
      </w:r>
      <w:r w:rsidRPr="00ED1AF0">
        <w:t xml:space="preserve">miento de legalidad”. </w:t>
      </w:r>
    </w:p>
    <w:p w:rsidR="00A24E02" w:rsidRPr="00ED1AF0" w:rsidRDefault="00A24E02" w:rsidP="00ED1AF0">
      <w:pPr>
        <w:pStyle w:val="texto"/>
      </w:pPr>
      <w:r w:rsidRPr="00ED1AF0">
        <w:t>Nuestro trabajo se ha visto afectado por dos limitaciones que son:</w:t>
      </w:r>
    </w:p>
    <w:p w:rsidR="00A24E02" w:rsidRDefault="00A24E02" w:rsidP="00A24E02">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En las contrataciones de corta duración, no consta la justificación de que la persona contratada es la que correspondía según las listas vigentes en cada momento, por lo que no hemos podido verificar este aspecto; al respecto, qu</w:t>
      </w:r>
      <w:r>
        <w:rPr>
          <w:rFonts w:cs="Arial"/>
        </w:rPr>
        <w:t>e</w:t>
      </w:r>
      <w:r>
        <w:rPr>
          <w:rFonts w:cs="Arial"/>
        </w:rPr>
        <w:t>remos destacar que con el programa informático actual y con el volumen de trabajo de los ámbitos encargados de gestionar esta parte de la contratación, es complicado dejar constancia de este hecho.</w:t>
      </w:r>
    </w:p>
    <w:p w:rsidR="00A24E02" w:rsidRPr="00BC613F" w:rsidRDefault="00A24E02" w:rsidP="00A24E02">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900996">
        <w:rPr>
          <w:rFonts w:cs="Arial"/>
        </w:rPr>
        <w:lastRenderedPageBreak/>
        <w:t xml:space="preserve">Los datos necesarios para realizar el análisis descriptivo de la contratación temporal en 2016 se han obtenido de la aplicación informática SAP </w:t>
      </w:r>
      <w:r>
        <w:rPr>
          <w:rFonts w:cs="Arial"/>
        </w:rPr>
        <w:t>R</w:t>
      </w:r>
      <w:r w:rsidRPr="00900996">
        <w:rPr>
          <w:rFonts w:cs="Arial"/>
        </w:rPr>
        <w:t xml:space="preserve">RHH. </w:t>
      </w:r>
      <w:r w:rsidRPr="00BC613F">
        <w:rPr>
          <w:rFonts w:cs="Arial"/>
        </w:rPr>
        <w:t xml:space="preserve">La obtención y tratamiento de esta información ha sido un procedimiento largo y </w:t>
      </w:r>
      <w:r>
        <w:rPr>
          <w:rFonts w:cs="Arial"/>
        </w:rPr>
        <w:t>laborios</w:t>
      </w:r>
      <w:r w:rsidRPr="00BC613F">
        <w:rPr>
          <w:rFonts w:cs="Arial"/>
        </w:rPr>
        <w:t>o debido a la identificación de errores en registros o campos relacion</w:t>
      </w:r>
      <w:r w:rsidRPr="00BC613F">
        <w:rPr>
          <w:rFonts w:cs="Arial"/>
        </w:rPr>
        <w:t>a</w:t>
      </w:r>
      <w:r w:rsidRPr="00BC613F">
        <w:rPr>
          <w:rFonts w:cs="Arial"/>
        </w:rPr>
        <w:t xml:space="preserve">dos fundamentalmente con las fechas de inicio y fin de contrato, y </w:t>
      </w:r>
      <w:r>
        <w:rPr>
          <w:rFonts w:cs="Arial"/>
        </w:rPr>
        <w:t xml:space="preserve">con el </w:t>
      </w:r>
      <w:r w:rsidRPr="00BC613F">
        <w:rPr>
          <w:rFonts w:cs="Arial"/>
        </w:rPr>
        <w:t>hor</w:t>
      </w:r>
      <w:r w:rsidRPr="00BC613F">
        <w:rPr>
          <w:rFonts w:cs="Arial"/>
        </w:rPr>
        <w:t>a</w:t>
      </w:r>
      <w:r w:rsidRPr="00BC613F">
        <w:rPr>
          <w:rFonts w:cs="Arial"/>
        </w:rPr>
        <w:t>rio de trabajo o porcentaje de jornada</w:t>
      </w:r>
      <w:r>
        <w:rPr>
          <w:rFonts w:cs="Arial"/>
        </w:rPr>
        <w:t>; estos errores</w:t>
      </w:r>
      <w:r w:rsidRPr="00BC613F">
        <w:rPr>
          <w:rFonts w:cs="Arial"/>
        </w:rPr>
        <w:t xml:space="preserve"> se han ido subsanando co</w:t>
      </w:r>
      <w:r w:rsidRPr="00BC613F">
        <w:rPr>
          <w:rFonts w:cs="Arial"/>
        </w:rPr>
        <w:t>n</w:t>
      </w:r>
      <w:r w:rsidRPr="00BC613F">
        <w:rPr>
          <w:rFonts w:cs="Arial"/>
        </w:rPr>
        <w:t>forme se iban detectando</w:t>
      </w:r>
      <w:r>
        <w:rPr>
          <w:rFonts w:cs="Arial"/>
        </w:rPr>
        <w:t xml:space="preserve">, y entendemos que </w:t>
      </w:r>
      <w:r w:rsidRPr="00BC613F">
        <w:rPr>
          <w:rFonts w:cs="Arial"/>
        </w:rPr>
        <w:t>la información obtenida es raz</w:t>
      </w:r>
      <w:r w:rsidRPr="00BC613F">
        <w:rPr>
          <w:rFonts w:cs="Arial"/>
        </w:rPr>
        <w:t>o</w:t>
      </w:r>
      <w:r w:rsidRPr="00BC613F">
        <w:rPr>
          <w:rFonts w:cs="Arial"/>
        </w:rPr>
        <w:t xml:space="preserve">nablemente correcta de acuerdo a los datos registrados en la aplicación. </w:t>
      </w:r>
    </w:p>
    <w:p w:rsidR="00A24E02" w:rsidRPr="00ED1AF0" w:rsidRDefault="00A24E02" w:rsidP="00ED1AF0">
      <w:pPr>
        <w:pStyle w:val="texto"/>
      </w:pPr>
      <w:r w:rsidRPr="00ED1AF0">
        <w:tab/>
        <w:t>Los datos incluidos en este informe para el resto de años se han obtenido de la misma fuente, sin llevar a cabo un análisis tan exhaustivo como el realizado para los de 2016. En todo caso, entendemos que de existir errores, éstos no afectarían de forma significativa a las conclusiones obtenidas.</w:t>
      </w:r>
    </w:p>
    <w:p w:rsidR="00A24E02" w:rsidRDefault="00A24E02" w:rsidP="00A24E02">
      <w:pPr>
        <w:spacing w:after="0"/>
        <w:ind w:firstLine="0"/>
        <w:jc w:val="left"/>
        <w:rPr>
          <w:rFonts w:ascii="Arial" w:hAnsi="Arial"/>
          <w:b/>
          <w:color w:val="000000"/>
          <w:kern w:val="28"/>
          <w:sz w:val="25"/>
          <w:szCs w:val="26"/>
        </w:rPr>
      </w:pPr>
      <w:bookmarkStart w:id="7" w:name="_Toc398207038"/>
      <w:bookmarkStart w:id="8" w:name="_Toc432757087"/>
      <w:bookmarkStart w:id="9" w:name="_Toc447195021"/>
      <w:bookmarkStart w:id="10" w:name="_Toc477171874"/>
      <w:bookmarkStart w:id="11" w:name="_Toc484597107"/>
      <w:r>
        <w:br w:type="page"/>
      </w:r>
    </w:p>
    <w:p w:rsidR="00A24E02" w:rsidRPr="00BB1925" w:rsidRDefault="00A24E02" w:rsidP="00A24E02">
      <w:pPr>
        <w:pStyle w:val="atitulo1"/>
        <w:spacing w:after="200"/>
      </w:pPr>
      <w:bookmarkStart w:id="12" w:name="_Toc506278083"/>
      <w:bookmarkStart w:id="13" w:name="_Toc509215574"/>
      <w:r>
        <w:lastRenderedPageBreak/>
        <w:t>IV</w:t>
      </w:r>
      <w:r w:rsidRPr="00BB1925">
        <w:t xml:space="preserve">. </w:t>
      </w:r>
      <w:bookmarkEnd w:id="7"/>
      <w:bookmarkEnd w:id="8"/>
      <w:r w:rsidRPr="00BB1925">
        <w:t>Conclusiones y recomendaciones</w:t>
      </w:r>
      <w:bookmarkEnd w:id="9"/>
      <w:bookmarkEnd w:id="10"/>
      <w:bookmarkEnd w:id="11"/>
      <w:bookmarkEnd w:id="12"/>
      <w:bookmarkEnd w:id="13"/>
    </w:p>
    <w:p w:rsidR="00A24E02" w:rsidRPr="0046172B" w:rsidRDefault="00A24E02" w:rsidP="0046172B">
      <w:pPr>
        <w:pStyle w:val="texto"/>
      </w:pPr>
      <w:r w:rsidRPr="0046172B">
        <w:t>A continuación presentamos las principales conclusiones del trabajo realiz</w:t>
      </w:r>
      <w:r w:rsidRPr="0046172B">
        <w:t>a</w:t>
      </w:r>
      <w:r w:rsidRPr="0046172B">
        <w:t xml:space="preserve">do y las recomendaciones que consideramos oportunas para mejorar la gestión de la contratación temporal en el SNS-O. </w:t>
      </w:r>
    </w:p>
    <w:p w:rsidR="00A24E02" w:rsidRPr="00BE086B" w:rsidRDefault="00A24E02" w:rsidP="00A24E02">
      <w:pPr>
        <w:pStyle w:val="atitulo2"/>
        <w:spacing w:after="120"/>
        <w:rPr>
          <w:spacing w:val="0"/>
        </w:rPr>
      </w:pPr>
      <w:bookmarkStart w:id="14" w:name="_Toc477171875"/>
      <w:bookmarkStart w:id="15" w:name="_Toc484597108"/>
      <w:bookmarkStart w:id="16" w:name="_Toc506278084"/>
      <w:bookmarkStart w:id="17" w:name="_Toc509215575"/>
      <w:r w:rsidRPr="00BE086B">
        <w:rPr>
          <w:spacing w:val="0"/>
        </w:rPr>
        <w:t xml:space="preserve">IV.1. </w:t>
      </w:r>
      <w:bookmarkEnd w:id="14"/>
      <w:bookmarkEnd w:id="15"/>
      <w:r>
        <w:rPr>
          <w:spacing w:val="0"/>
        </w:rPr>
        <w:t>Análisis de la contratación temporal en el SNS-O</w:t>
      </w:r>
      <w:bookmarkEnd w:id="16"/>
      <w:bookmarkEnd w:id="17"/>
    </w:p>
    <w:p w:rsidR="00A24E02" w:rsidRPr="0046172B" w:rsidRDefault="00A24E02" w:rsidP="0046172B">
      <w:pPr>
        <w:pStyle w:val="texto"/>
      </w:pPr>
      <w:r w:rsidRPr="0046172B">
        <w:t>Los datos utilizados para realizar este análisis han sido obtenidos de SAP RRHH a partir de los registros introducidos</w:t>
      </w:r>
      <w:r w:rsidR="0047739D">
        <w:t xml:space="preserve"> por el personal encargado de ge</w:t>
      </w:r>
      <w:r w:rsidR="0047739D">
        <w:t>s</w:t>
      </w:r>
      <w:r w:rsidR="0047739D">
        <w:t>tionar las contrataciones</w:t>
      </w:r>
      <w:r w:rsidRPr="0046172B">
        <w:t>. Existe un manual de usuarios de la aplicación que describe los criterios que se deben seguir para introducir los datos; además, mensualmente, la empresa que gestiona este programa remite a los usuarios i</w:t>
      </w:r>
      <w:r w:rsidRPr="0046172B">
        <w:t>n</w:t>
      </w:r>
      <w:r w:rsidRPr="0046172B">
        <w:t>volucrados los cambios que se han producido en el sistema y la manera de i</w:t>
      </w:r>
      <w:r w:rsidRPr="0046172B">
        <w:t>n</w:t>
      </w:r>
      <w:r w:rsidRPr="0046172B">
        <w:t xml:space="preserve">troducir adecuadamente la información. </w:t>
      </w:r>
    </w:p>
    <w:p w:rsidR="00A24E02" w:rsidRPr="0046172B" w:rsidRDefault="00A24E02" w:rsidP="0046172B">
      <w:pPr>
        <w:pStyle w:val="texto"/>
      </w:pPr>
      <w:r w:rsidRPr="0046172B">
        <w:t xml:space="preserve">A pesar de ello, hemos detectado que los criterios de introducción de </w:t>
      </w:r>
      <w:r w:rsidR="0047739D">
        <w:t>datos no son los mismos en todas la</w:t>
      </w:r>
      <w:r w:rsidRPr="0046172B">
        <w:t>s á</w:t>
      </w:r>
      <w:r w:rsidR="0047739D">
        <w:t>rea</w:t>
      </w:r>
      <w:r w:rsidRPr="0046172B">
        <w:t>s de contratación; como ya hemos indicado, esto ha motivado que el análisis de la información obtenida para 2016 haya s</w:t>
      </w:r>
      <w:r w:rsidRPr="0046172B">
        <w:t>i</w:t>
      </w:r>
      <w:r w:rsidRPr="0046172B">
        <w:t>do un proceso muy laborioso en el que hemos ido depurando los datos por err</w:t>
      </w:r>
      <w:r w:rsidRPr="0046172B">
        <w:t>o</w:t>
      </w:r>
      <w:r w:rsidRPr="0046172B">
        <w:t xml:space="preserve">res existentes en determinados registros o campos. </w:t>
      </w:r>
    </w:p>
    <w:p w:rsidR="0047739D" w:rsidRPr="00B87A77" w:rsidRDefault="0047739D" w:rsidP="00B87A77">
      <w:pPr>
        <w:spacing w:before="240" w:after="240"/>
        <w:ind w:firstLine="0"/>
        <w:jc w:val="left"/>
        <w:rPr>
          <w:rFonts w:ascii="Arial" w:hAnsi="Arial" w:cs="Arial"/>
          <w:i/>
          <w:spacing w:val="6"/>
          <w:sz w:val="25"/>
          <w:szCs w:val="25"/>
        </w:rPr>
      </w:pPr>
      <w:r w:rsidRPr="00B87A77">
        <w:rPr>
          <w:rFonts w:ascii="Arial" w:hAnsi="Arial" w:cs="Arial"/>
          <w:i/>
          <w:spacing w:val="6"/>
          <w:sz w:val="25"/>
          <w:szCs w:val="25"/>
        </w:rPr>
        <w:t>Nº de contratos temporales vigentes</w:t>
      </w:r>
    </w:p>
    <w:p w:rsidR="00A24E02" w:rsidRPr="0046172B" w:rsidRDefault="00A24E02" w:rsidP="0046172B">
      <w:pPr>
        <w:pStyle w:val="texto"/>
        <w:spacing w:after="240"/>
      </w:pPr>
      <w:r w:rsidRPr="0046172B">
        <w:t>Los contratos temporales vigentes en todo o en parte de 2016, ascendieron a 42.078 para un total de 6.820 personas. La evolución de esta contratación te</w:t>
      </w:r>
      <w:r w:rsidRPr="0046172B">
        <w:t>m</w:t>
      </w:r>
      <w:r w:rsidRPr="0046172B">
        <w:t>poral es la que presentamos a continuación:</w:t>
      </w:r>
    </w:p>
    <w:tbl>
      <w:tblPr>
        <w:tblW w:w="9852" w:type="dxa"/>
        <w:jc w:val="center"/>
        <w:tblCellMar>
          <w:left w:w="70" w:type="dxa"/>
          <w:right w:w="70" w:type="dxa"/>
        </w:tblCellMar>
        <w:tblLook w:val="04A0" w:firstRow="1" w:lastRow="0" w:firstColumn="1" w:lastColumn="0" w:noHBand="0" w:noVBand="1"/>
      </w:tblPr>
      <w:tblGrid>
        <w:gridCol w:w="2803"/>
        <w:gridCol w:w="961"/>
        <w:gridCol w:w="961"/>
        <w:gridCol w:w="961"/>
        <w:gridCol w:w="961"/>
        <w:gridCol w:w="961"/>
        <w:gridCol w:w="1097"/>
        <w:gridCol w:w="1147"/>
      </w:tblGrid>
      <w:tr w:rsidR="00A24E02" w:rsidRPr="004227FC" w:rsidTr="0046172B">
        <w:trPr>
          <w:trHeight w:val="300"/>
          <w:jc w:val="center"/>
        </w:trPr>
        <w:tc>
          <w:tcPr>
            <w:tcW w:w="2803" w:type="dxa"/>
            <w:tcBorders>
              <w:top w:val="single" w:sz="4" w:space="0" w:color="auto"/>
              <w:left w:val="nil"/>
              <w:bottom w:val="single" w:sz="4" w:space="0" w:color="auto"/>
            </w:tcBorders>
            <w:shd w:val="clear" w:color="auto" w:fill="8DB3E2" w:themeFill="text2" w:themeFillTint="66"/>
            <w:noWrap/>
            <w:vAlign w:val="bottom"/>
            <w:hideMark/>
          </w:tcPr>
          <w:p w:rsidR="00A24E02" w:rsidRPr="004227FC" w:rsidRDefault="00A24E02" w:rsidP="00471E8F">
            <w:pPr>
              <w:spacing w:after="0"/>
              <w:ind w:firstLine="0"/>
              <w:jc w:val="left"/>
              <w:rPr>
                <w:rFonts w:ascii="Arial" w:hAnsi="Arial" w:cs="Arial"/>
                <w:color w:val="000000"/>
                <w:sz w:val="18"/>
                <w:szCs w:val="18"/>
                <w:lang w:val="es-ES" w:eastAsia="es-ES"/>
              </w:rPr>
            </w:pPr>
          </w:p>
        </w:tc>
        <w:tc>
          <w:tcPr>
            <w:tcW w:w="961" w:type="dxa"/>
            <w:tcBorders>
              <w:top w:val="single" w:sz="4" w:space="0" w:color="auto"/>
              <w:bottom w:val="single" w:sz="4" w:space="0" w:color="auto"/>
            </w:tcBorders>
            <w:shd w:val="clear" w:color="auto" w:fill="8DB3E2" w:themeFill="text2" w:themeFillTint="66"/>
            <w:noWrap/>
            <w:vAlign w:val="center"/>
            <w:hideMark/>
          </w:tcPr>
          <w:p w:rsidR="00A24E02" w:rsidRPr="004227FC" w:rsidRDefault="00A24E02" w:rsidP="00471E8F">
            <w:pPr>
              <w:spacing w:after="0"/>
              <w:ind w:firstLine="0"/>
              <w:jc w:val="right"/>
              <w:rPr>
                <w:rFonts w:ascii="Arial" w:hAnsi="Arial" w:cs="Arial"/>
                <w:bCs/>
                <w:color w:val="000000"/>
                <w:sz w:val="18"/>
                <w:szCs w:val="18"/>
                <w:lang w:val="es-ES" w:eastAsia="es-ES"/>
              </w:rPr>
            </w:pPr>
            <w:r w:rsidRPr="004227FC">
              <w:rPr>
                <w:rFonts w:ascii="Arial" w:hAnsi="Arial" w:cs="Arial"/>
                <w:bCs/>
                <w:color w:val="000000"/>
                <w:sz w:val="18"/>
                <w:szCs w:val="18"/>
                <w:lang w:val="es-ES" w:eastAsia="es-ES"/>
              </w:rPr>
              <w:t>2013</w:t>
            </w:r>
          </w:p>
        </w:tc>
        <w:tc>
          <w:tcPr>
            <w:tcW w:w="961" w:type="dxa"/>
            <w:tcBorders>
              <w:top w:val="single" w:sz="4" w:space="0" w:color="auto"/>
              <w:bottom w:val="single" w:sz="4" w:space="0" w:color="auto"/>
            </w:tcBorders>
            <w:shd w:val="clear" w:color="auto" w:fill="8DB3E2" w:themeFill="text2" w:themeFillTint="66"/>
            <w:noWrap/>
            <w:vAlign w:val="center"/>
            <w:hideMark/>
          </w:tcPr>
          <w:p w:rsidR="00A24E02" w:rsidRPr="004227FC" w:rsidRDefault="00A24E02" w:rsidP="00471E8F">
            <w:pPr>
              <w:spacing w:after="0"/>
              <w:ind w:firstLine="0"/>
              <w:jc w:val="right"/>
              <w:rPr>
                <w:rFonts w:ascii="Arial" w:hAnsi="Arial" w:cs="Arial"/>
                <w:bCs/>
                <w:color w:val="000000"/>
                <w:sz w:val="18"/>
                <w:szCs w:val="18"/>
                <w:lang w:val="es-ES" w:eastAsia="es-ES"/>
              </w:rPr>
            </w:pPr>
            <w:r w:rsidRPr="004227FC">
              <w:rPr>
                <w:rFonts w:ascii="Arial" w:hAnsi="Arial" w:cs="Arial"/>
                <w:bCs/>
                <w:color w:val="000000"/>
                <w:sz w:val="18"/>
                <w:szCs w:val="18"/>
                <w:lang w:val="es-ES" w:eastAsia="es-ES"/>
              </w:rPr>
              <w:t>2014</w:t>
            </w:r>
          </w:p>
        </w:tc>
        <w:tc>
          <w:tcPr>
            <w:tcW w:w="961" w:type="dxa"/>
            <w:tcBorders>
              <w:top w:val="single" w:sz="4" w:space="0" w:color="auto"/>
              <w:bottom w:val="single" w:sz="4" w:space="0" w:color="auto"/>
            </w:tcBorders>
            <w:shd w:val="clear" w:color="auto" w:fill="8DB3E2" w:themeFill="text2" w:themeFillTint="66"/>
            <w:noWrap/>
            <w:vAlign w:val="center"/>
            <w:hideMark/>
          </w:tcPr>
          <w:p w:rsidR="00A24E02" w:rsidRPr="004227FC" w:rsidRDefault="00A24E02" w:rsidP="00471E8F">
            <w:pPr>
              <w:spacing w:after="0"/>
              <w:ind w:firstLine="0"/>
              <w:jc w:val="right"/>
              <w:rPr>
                <w:rFonts w:ascii="Arial" w:hAnsi="Arial" w:cs="Arial"/>
                <w:bCs/>
                <w:color w:val="000000"/>
                <w:sz w:val="18"/>
                <w:szCs w:val="18"/>
                <w:lang w:val="es-ES" w:eastAsia="es-ES"/>
              </w:rPr>
            </w:pPr>
            <w:r w:rsidRPr="004227FC">
              <w:rPr>
                <w:rFonts w:ascii="Arial" w:hAnsi="Arial" w:cs="Arial"/>
                <w:bCs/>
                <w:color w:val="000000"/>
                <w:sz w:val="18"/>
                <w:szCs w:val="18"/>
                <w:lang w:val="es-ES" w:eastAsia="es-ES"/>
              </w:rPr>
              <w:t>2015</w:t>
            </w:r>
          </w:p>
        </w:tc>
        <w:tc>
          <w:tcPr>
            <w:tcW w:w="961" w:type="dxa"/>
            <w:tcBorders>
              <w:top w:val="single" w:sz="4" w:space="0" w:color="auto"/>
              <w:bottom w:val="single" w:sz="4" w:space="0" w:color="auto"/>
            </w:tcBorders>
            <w:shd w:val="clear" w:color="auto" w:fill="8DB3E2" w:themeFill="text2" w:themeFillTint="66"/>
            <w:noWrap/>
            <w:vAlign w:val="center"/>
            <w:hideMark/>
          </w:tcPr>
          <w:p w:rsidR="00A24E02" w:rsidRPr="004227FC" w:rsidRDefault="00A24E02" w:rsidP="00471E8F">
            <w:pPr>
              <w:spacing w:after="0"/>
              <w:ind w:firstLine="0"/>
              <w:jc w:val="right"/>
              <w:rPr>
                <w:rFonts w:ascii="Arial" w:hAnsi="Arial" w:cs="Arial"/>
                <w:bCs/>
                <w:color w:val="000000"/>
                <w:sz w:val="18"/>
                <w:szCs w:val="18"/>
                <w:lang w:val="es-ES" w:eastAsia="es-ES"/>
              </w:rPr>
            </w:pPr>
            <w:r w:rsidRPr="004227FC">
              <w:rPr>
                <w:rFonts w:ascii="Arial" w:hAnsi="Arial" w:cs="Arial"/>
                <w:bCs/>
                <w:color w:val="000000"/>
                <w:sz w:val="18"/>
                <w:szCs w:val="18"/>
                <w:lang w:val="es-ES" w:eastAsia="es-ES"/>
              </w:rPr>
              <w:t>2016</w:t>
            </w:r>
          </w:p>
        </w:tc>
        <w:tc>
          <w:tcPr>
            <w:tcW w:w="961" w:type="dxa"/>
            <w:tcBorders>
              <w:top w:val="single" w:sz="4" w:space="0" w:color="auto"/>
              <w:bottom w:val="single" w:sz="4" w:space="0" w:color="auto"/>
            </w:tcBorders>
            <w:shd w:val="clear" w:color="auto" w:fill="8DB3E2" w:themeFill="text2" w:themeFillTint="66"/>
            <w:noWrap/>
            <w:vAlign w:val="center"/>
            <w:hideMark/>
          </w:tcPr>
          <w:p w:rsidR="00A24E02" w:rsidRPr="004227FC" w:rsidRDefault="00A24E02" w:rsidP="00471E8F">
            <w:pPr>
              <w:spacing w:after="0"/>
              <w:ind w:firstLine="0"/>
              <w:jc w:val="right"/>
              <w:rPr>
                <w:rFonts w:ascii="Arial" w:hAnsi="Arial" w:cs="Arial"/>
                <w:bCs/>
                <w:color w:val="000000"/>
                <w:sz w:val="18"/>
                <w:szCs w:val="18"/>
                <w:lang w:val="es-ES" w:eastAsia="es-ES"/>
              </w:rPr>
            </w:pPr>
            <w:r w:rsidRPr="004227FC">
              <w:rPr>
                <w:rFonts w:ascii="Arial" w:hAnsi="Arial" w:cs="Arial"/>
                <w:bCs/>
                <w:color w:val="000000"/>
                <w:sz w:val="18"/>
                <w:szCs w:val="18"/>
                <w:lang w:val="es-ES" w:eastAsia="es-ES"/>
              </w:rPr>
              <w:t>2017</w:t>
            </w:r>
          </w:p>
        </w:tc>
        <w:tc>
          <w:tcPr>
            <w:tcW w:w="1097" w:type="dxa"/>
            <w:tcBorders>
              <w:top w:val="single" w:sz="4" w:space="0" w:color="auto"/>
              <w:bottom w:val="single" w:sz="4" w:space="0" w:color="auto"/>
            </w:tcBorders>
            <w:shd w:val="clear" w:color="auto" w:fill="8DB3E2" w:themeFill="text2" w:themeFillTint="66"/>
            <w:noWrap/>
            <w:vAlign w:val="center"/>
            <w:hideMark/>
          </w:tcPr>
          <w:p w:rsidR="00A24E02" w:rsidRPr="004227FC" w:rsidRDefault="00A24E02" w:rsidP="00471E8F">
            <w:pPr>
              <w:spacing w:after="0"/>
              <w:ind w:firstLine="0"/>
              <w:jc w:val="right"/>
              <w:rPr>
                <w:rFonts w:ascii="Arial" w:hAnsi="Arial" w:cs="Arial"/>
                <w:color w:val="000000"/>
                <w:sz w:val="18"/>
                <w:szCs w:val="18"/>
                <w:lang w:val="es-ES" w:eastAsia="es-ES"/>
              </w:rPr>
            </w:pPr>
            <w:r w:rsidRPr="004227FC">
              <w:rPr>
                <w:rFonts w:ascii="Arial" w:hAnsi="Arial" w:cs="Arial"/>
                <w:color w:val="000000"/>
                <w:sz w:val="18"/>
                <w:szCs w:val="18"/>
                <w:lang w:val="es-ES" w:eastAsia="es-ES"/>
              </w:rPr>
              <w:t>%</w:t>
            </w:r>
            <w:r w:rsidR="0046172B">
              <w:rPr>
                <w:rFonts w:ascii="Arial" w:hAnsi="Arial" w:cs="Arial"/>
                <w:color w:val="000000"/>
                <w:sz w:val="18"/>
                <w:szCs w:val="18"/>
                <w:lang w:val="es-ES" w:eastAsia="es-ES"/>
              </w:rPr>
              <w:t xml:space="preserve"> variación</w:t>
            </w:r>
          </w:p>
          <w:p w:rsidR="00A24E02" w:rsidRPr="004227FC" w:rsidRDefault="00A24E02" w:rsidP="00471E8F">
            <w:pPr>
              <w:spacing w:after="0"/>
              <w:ind w:firstLine="0"/>
              <w:jc w:val="right"/>
              <w:rPr>
                <w:rFonts w:ascii="Arial" w:hAnsi="Arial" w:cs="Arial"/>
                <w:color w:val="000000"/>
                <w:sz w:val="18"/>
                <w:szCs w:val="18"/>
                <w:lang w:val="es-ES" w:eastAsia="es-ES"/>
              </w:rPr>
            </w:pPr>
            <w:r w:rsidRPr="004227FC">
              <w:rPr>
                <w:rFonts w:ascii="Arial" w:hAnsi="Arial" w:cs="Arial"/>
                <w:color w:val="000000"/>
                <w:sz w:val="18"/>
                <w:szCs w:val="18"/>
                <w:lang w:val="es-ES" w:eastAsia="es-ES"/>
              </w:rPr>
              <w:t>2017/2016</w:t>
            </w:r>
          </w:p>
        </w:tc>
        <w:tc>
          <w:tcPr>
            <w:tcW w:w="1147" w:type="dxa"/>
            <w:tcBorders>
              <w:top w:val="single" w:sz="4" w:space="0" w:color="auto"/>
              <w:bottom w:val="single" w:sz="4" w:space="0" w:color="auto"/>
              <w:right w:val="nil"/>
            </w:tcBorders>
            <w:shd w:val="clear" w:color="auto" w:fill="8DB3E2" w:themeFill="text2" w:themeFillTint="66"/>
            <w:noWrap/>
            <w:vAlign w:val="center"/>
            <w:hideMark/>
          </w:tcPr>
          <w:p w:rsidR="00A24E02" w:rsidRPr="004227FC" w:rsidRDefault="0046172B" w:rsidP="00471E8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variación</w:t>
            </w:r>
          </w:p>
          <w:p w:rsidR="00A24E02" w:rsidRPr="004227FC" w:rsidRDefault="00A24E02" w:rsidP="00471E8F">
            <w:pPr>
              <w:spacing w:after="0"/>
              <w:ind w:firstLine="0"/>
              <w:jc w:val="right"/>
              <w:rPr>
                <w:rFonts w:ascii="Arial" w:hAnsi="Arial" w:cs="Arial"/>
                <w:color w:val="000000"/>
                <w:sz w:val="18"/>
                <w:szCs w:val="18"/>
                <w:lang w:val="es-ES" w:eastAsia="es-ES"/>
              </w:rPr>
            </w:pPr>
            <w:r w:rsidRPr="004227FC">
              <w:rPr>
                <w:rFonts w:ascii="Arial" w:hAnsi="Arial" w:cs="Arial"/>
                <w:color w:val="000000"/>
                <w:sz w:val="18"/>
                <w:szCs w:val="18"/>
                <w:lang w:val="es-ES" w:eastAsia="es-ES"/>
              </w:rPr>
              <w:t xml:space="preserve"> 2017/2013</w:t>
            </w:r>
          </w:p>
        </w:tc>
      </w:tr>
      <w:tr w:rsidR="00A24E02" w:rsidRPr="004227FC" w:rsidTr="0046172B">
        <w:trPr>
          <w:trHeight w:val="198"/>
          <w:jc w:val="center"/>
        </w:trPr>
        <w:tc>
          <w:tcPr>
            <w:tcW w:w="2803" w:type="dxa"/>
            <w:tcBorders>
              <w:top w:val="single" w:sz="4"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left"/>
              <w:rPr>
                <w:rFonts w:ascii="Arial Narrow" w:hAnsi="Arial Narrow"/>
                <w:color w:val="000000"/>
                <w:lang w:val="es-ES" w:eastAsia="es-ES"/>
              </w:rPr>
            </w:pPr>
            <w:r w:rsidRPr="004227FC">
              <w:rPr>
                <w:rFonts w:ascii="Arial Narrow" w:hAnsi="Arial Narrow"/>
                <w:color w:val="000000"/>
                <w:lang w:val="es-ES" w:eastAsia="es-ES"/>
              </w:rPr>
              <w:t>Nº contratos vigentes en el año</w:t>
            </w:r>
          </w:p>
        </w:tc>
        <w:tc>
          <w:tcPr>
            <w:tcW w:w="961" w:type="dxa"/>
            <w:tcBorders>
              <w:top w:val="single" w:sz="4"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42.452</w:t>
            </w:r>
          </w:p>
        </w:tc>
        <w:tc>
          <w:tcPr>
            <w:tcW w:w="961" w:type="dxa"/>
            <w:tcBorders>
              <w:top w:val="single" w:sz="4"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46.829</w:t>
            </w:r>
          </w:p>
        </w:tc>
        <w:tc>
          <w:tcPr>
            <w:tcW w:w="961" w:type="dxa"/>
            <w:tcBorders>
              <w:top w:val="single" w:sz="4"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50.527</w:t>
            </w:r>
          </w:p>
        </w:tc>
        <w:tc>
          <w:tcPr>
            <w:tcW w:w="961" w:type="dxa"/>
            <w:tcBorders>
              <w:top w:val="single" w:sz="4"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42.078</w:t>
            </w:r>
          </w:p>
        </w:tc>
        <w:tc>
          <w:tcPr>
            <w:tcW w:w="961" w:type="dxa"/>
            <w:tcBorders>
              <w:top w:val="single" w:sz="4"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37.214</w:t>
            </w:r>
          </w:p>
        </w:tc>
        <w:tc>
          <w:tcPr>
            <w:tcW w:w="1097" w:type="dxa"/>
            <w:tcBorders>
              <w:top w:val="single" w:sz="4"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-12</w:t>
            </w:r>
          </w:p>
        </w:tc>
        <w:tc>
          <w:tcPr>
            <w:tcW w:w="1147" w:type="dxa"/>
            <w:tcBorders>
              <w:top w:val="single" w:sz="4"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-12</w:t>
            </w:r>
          </w:p>
        </w:tc>
      </w:tr>
      <w:tr w:rsidR="00A24E02" w:rsidRPr="004227FC" w:rsidTr="0046172B">
        <w:trPr>
          <w:trHeight w:val="198"/>
          <w:jc w:val="center"/>
        </w:trPr>
        <w:tc>
          <w:tcPr>
            <w:tcW w:w="2803" w:type="dxa"/>
            <w:tcBorders>
              <w:top w:val="single" w:sz="2"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left"/>
              <w:rPr>
                <w:rFonts w:ascii="Arial Narrow" w:hAnsi="Arial Narrow"/>
                <w:color w:val="000000"/>
                <w:lang w:val="es-ES" w:eastAsia="es-ES"/>
              </w:rPr>
            </w:pPr>
            <w:r w:rsidRPr="004227FC">
              <w:rPr>
                <w:rFonts w:ascii="Arial Narrow" w:hAnsi="Arial Narrow"/>
                <w:color w:val="000000"/>
                <w:lang w:val="es-ES" w:eastAsia="es-ES"/>
              </w:rPr>
              <w:t xml:space="preserve">Nº </w:t>
            </w:r>
            <w:r>
              <w:rPr>
                <w:rFonts w:ascii="Arial Narrow" w:hAnsi="Arial Narrow"/>
                <w:color w:val="000000"/>
                <w:lang w:val="es-ES" w:eastAsia="es-ES"/>
              </w:rPr>
              <w:t>p</w:t>
            </w:r>
            <w:r w:rsidRPr="004227FC">
              <w:rPr>
                <w:rFonts w:ascii="Arial Narrow" w:hAnsi="Arial Narrow"/>
                <w:color w:val="000000"/>
                <w:lang w:val="es-ES" w:eastAsia="es-ES"/>
              </w:rPr>
              <w:t xml:space="preserve">ersonas con contrato vigente </w:t>
            </w:r>
          </w:p>
        </w:tc>
        <w:tc>
          <w:tcPr>
            <w:tcW w:w="961" w:type="dxa"/>
            <w:tcBorders>
              <w:top w:val="single" w:sz="2"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5.500</w:t>
            </w:r>
          </w:p>
        </w:tc>
        <w:tc>
          <w:tcPr>
            <w:tcW w:w="961" w:type="dxa"/>
            <w:tcBorders>
              <w:top w:val="single" w:sz="2"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5.874</w:t>
            </w:r>
          </w:p>
        </w:tc>
        <w:tc>
          <w:tcPr>
            <w:tcW w:w="961" w:type="dxa"/>
            <w:tcBorders>
              <w:top w:val="single" w:sz="2"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6.390</w:t>
            </w:r>
          </w:p>
        </w:tc>
        <w:tc>
          <w:tcPr>
            <w:tcW w:w="961" w:type="dxa"/>
            <w:tcBorders>
              <w:top w:val="single" w:sz="2"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6.820</w:t>
            </w:r>
          </w:p>
        </w:tc>
        <w:tc>
          <w:tcPr>
            <w:tcW w:w="961" w:type="dxa"/>
            <w:tcBorders>
              <w:top w:val="single" w:sz="2"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7.88</w:t>
            </w:r>
            <w:r>
              <w:rPr>
                <w:rFonts w:ascii="Arial Narrow" w:hAnsi="Arial Narrow"/>
                <w:color w:val="000000"/>
                <w:lang w:val="es-ES" w:eastAsia="es-ES"/>
              </w:rPr>
              <w:t>1</w:t>
            </w:r>
          </w:p>
        </w:tc>
        <w:tc>
          <w:tcPr>
            <w:tcW w:w="1097" w:type="dxa"/>
            <w:tcBorders>
              <w:top w:val="single" w:sz="2"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16</w:t>
            </w:r>
          </w:p>
        </w:tc>
        <w:tc>
          <w:tcPr>
            <w:tcW w:w="1147" w:type="dxa"/>
            <w:tcBorders>
              <w:top w:val="single" w:sz="2"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43</w:t>
            </w:r>
          </w:p>
        </w:tc>
      </w:tr>
      <w:tr w:rsidR="00A24E02" w:rsidRPr="004227FC" w:rsidTr="0046172B">
        <w:trPr>
          <w:trHeight w:val="198"/>
          <w:jc w:val="center"/>
        </w:trPr>
        <w:tc>
          <w:tcPr>
            <w:tcW w:w="2803" w:type="dxa"/>
            <w:tcBorders>
              <w:top w:val="single" w:sz="2"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left"/>
              <w:rPr>
                <w:rFonts w:ascii="Arial Narrow" w:hAnsi="Arial Narrow"/>
                <w:color w:val="000000"/>
                <w:lang w:val="es-ES" w:eastAsia="es-ES"/>
              </w:rPr>
            </w:pPr>
            <w:r w:rsidRPr="004227FC">
              <w:rPr>
                <w:rFonts w:ascii="Arial Narrow" w:hAnsi="Arial Narrow"/>
                <w:color w:val="000000"/>
                <w:lang w:val="es-ES" w:eastAsia="es-ES"/>
              </w:rPr>
              <w:t>Días efectivos de trabajo en el año</w:t>
            </w:r>
            <w:r>
              <w:rPr>
                <w:rFonts w:ascii="Arial Narrow" w:hAnsi="Arial Narrow"/>
                <w:color w:val="000000"/>
                <w:lang w:val="es-ES" w:eastAsia="es-ES"/>
              </w:rPr>
              <w:t>*</w:t>
            </w:r>
            <w:r w:rsidRPr="004227FC">
              <w:rPr>
                <w:rFonts w:ascii="Arial Narrow" w:hAnsi="Arial Narrow"/>
                <w:color w:val="000000"/>
                <w:lang w:val="es-ES" w:eastAsia="es-ES"/>
              </w:rPr>
              <w:t xml:space="preserve"> </w:t>
            </w:r>
          </w:p>
        </w:tc>
        <w:tc>
          <w:tcPr>
            <w:tcW w:w="961" w:type="dxa"/>
            <w:tcBorders>
              <w:top w:val="single" w:sz="2"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1.172.183</w:t>
            </w:r>
          </w:p>
        </w:tc>
        <w:tc>
          <w:tcPr>
            <w:tcW w:w="961" w:type="dxa"/>
            <w:tcBorders>
              <w:top w:val="single" w:sz="2"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1.244.244</w:t>
            </w:r>
          </w:p>
        </w:tc>
        <w:tc>
          <w:tcPr>
            <w:tcW w:w="961" w:type="dxa"/>
            <w:tcBorders>
              <w:top w:val="single" w:sz="2"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1.351.958</w:t>
            </w:r>
          </w:p>
        </w:tc>
        <w:tc>
          <w:tcPr>
            <w:tcW w:w="961" w:type="dxa"/>
            <w:tcBorders>
              <w:top w:val="single" w:sz="2"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1.788.229</w:t>
            </w:r>
          </w:p>
        </w:tc>
        <w:tc>
          <w:tcPr>
            <w:tcW w:w="961" w:type="dxa"/>
            <w:tcBorders>
              <w:top w:val="single" w:sz="2"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2.042.560</w:t>
            </w:r>
          </w:p>
        </w:tc>
        <w:tc>
          <w:tcPr>
            <w:tcW w:w="1097" w:type="dxa"/>
            <w:tcBorders>
              <w:top w:val="single" w:sz="2"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14</w:t>
            </w:r>
          </w:p>
        </w:tc>
        <w:tc>
          <w:tcPr>
            <w:tcW w:w="1147" w:type="dxa"/>
            <w:tcBorders>
              <w:top w:val="single" w:sz="2" w:space="0" w:color="auto"/>
              <w:left w:val="nil"/>
              <w:bottom w:val="single" w:sz="2"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74</w:t>
            </w:r>
          </w:p>
        </w:tc>
      </w:tr>
      <w:tr w:rsidR="00A24E02" w:rsidRPr="004227FC" w:rsidTr="0046172B">
        <w:trPr>
          <w:trHeight w:val="198"/>
          <w:jc w:val="center"/>
        </w:trPr>
        <w:tc>
          <w:tcPr>
            <w:tcW w:w="2803" w:type="dxa"/>
            <w:tcBorders>
              <w:top w:val="single" w:sz="2" w:space="0" w:color="auto"/>
              <w:left w:val="nil"/>
              <w:bottom w:val="single" w:sz="4" w:space="0" w:color="auto"/>
              <w:right w:val="nil"/>
            </w:tcBorders>
            <w:shd w:val="clear" w:color="auto" w:fill="auto"/>
            <w:noWrap/>
            <w:vAlign w:val="center"/>
            <w:hideMark/>
          </w:tcPr>
          <w:p w:rsidR="00A24E02" w:rsidRPr="004227FC" w:rsidRDefault="00A24E02" w:rsidP="00471E8F">
            <w:pPr>
              <w:spacing w:after="0"/>
              <w:ind w:firstLine="0"/>
              <w:jc w:val="left"/>
              <w:rPr>
                <w:rFonts w:ascii="Arial Narrow" w:hAnsi="Arial Narrow"/>
                <w:color w:val="000000"/>
                <w:lang w:val="es-ES" w:eastAsia="es-ES"/>
              </w:rPr>
            </w:pPr>
            <w:r w:rsidRPr="004227FC">
              <w:rPr>
                <w:rFonts w:ascii="Arial Narrow" w:hAnsi="Arial Narrow"/>
                <w:color w:val="000000"/>
                <w:lang w:val="es-ES" w:eastAsia="es-ES"/>
              </w:rPr>
              <w:t>Duración media contrato</w:t>
            </w:r>
            <w:r>
              <w:rPr>
                <w:rFonts w:ascii="Arial Narrow" w:hAnsi="Arial Narrow"/>
                <w:color w:val="000000"/>
                <w:lang w:val="es-ES" w:eastAsia="es-ES"/>
              </w:rPr>
              <w:t xml:space="preserve"> (días)</w:t>
            </w:r>
          </w:p>
        </w:tc>
        <w:tc>
          <w:tcPr>
            <w:tcW w:w="961" w:type="dxa"/>
            <w:tcBorders>
              <w:top w:val="single" w:sz="2" w:space="0" w:color="auto"/>
              <w:left w:val="nil"/>
              <w:bottom w:val="single" w:sz="4"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27,61</w:t>
            </w:r>
          </w:p>
        </w:tc>
        <w:tc>
          <w:tcPr>
            <w:tcW w:w="961" w:type="dxa"/>
            <w:tcBorders>
              <w:top w:val="single" w:sz="2" w:space="0" w:color="auto"/>
              <w:left w:val="nil"/>
              <w:bottom w:val="single" w:sz="4"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26,57</w:t>
            </w:r>
          </w:p>
        </w:tc>
        <w:tc>
          <w:tcPr>
            <w:tcW w:w="961" w:type="dxa"/>
            <w:tcBorders>
              <w:top w:val="single" w:sz="2" w:space="0" w:color="auto"/>
              <w:left w:val="nil"/>
              <w:bottom w:val="single" w:sz="4"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26,76</w:t>
            </w:r>
          </w:p>
        </w:tc>
        <w:tc>
          <w:tcPr>
            <w:tcW w:w="961" w:type="dxa"/>
            <w:tcBorders>
              <w:top w:val="single" w:sz="2" w:space="0" w:color="auto"/>
              <w:left w:val="nil"/>
              <w:bottom w:val="single" w:sz="4"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42,50</w:t>
            </w:r>
          </w:p>
        </w:tc>
        <w:tc>
          <w:tcPr>
            <w:tcW w:w="961" w:type="dxa"/>
            <w:tcBorders>
              <w:top w:val="single" w:sz="2" w:space="0" w:color="auto"/>
              <w:left w:val="nil"/>
              <w:bottom w:val="single" w:sz="4"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54,89</w:t>
            </w:r>
          </w:p>
        </w:tc>
        <w:tc>
          <w:tcPr>
            <w:tcW w:w="1097" w:type="dxa"/>
            <w:tcBorders>
              <w:top w:val="single" w:sz="2" w:space="0" w:color="auto"/>
              <w:left w:val="nil"/>
              <w:bottom w:val="single" w:sz="4"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29</w:t>
            </w:r>
          </w:p>
        </w:tc>
        <w:tc>
          <w:tcPr>
            <w:tcW w:w="1147" w:type="dxa"/>
            <w:tcBorders>
              <w:top w:val="single" w:sz="2" w:space="0" w:color="auto"/>
              <w:left w:val="nil"/>
              <w:bottom w:val="single" w:sz="4" w:space="0" w:color="auto"/>
              <w:right w:val="nil"/>
            </w:tcBorders>
            <w:shd w:val="clear" w:color="auto" w:fill="auto"/>
            <w:noWrap/>
            <w:vAlign w:val="center"/>
            <w:hideMark/>
          </w:tcPr>
          <w:p w:rsidR="00A24E02" w:rsidRPr="004227FC" w:rsidRDefault="00A24E02" w:rsidP="00471E8F">
            <w:pPr>
              <w:spacing w:after="0"/>
              <w:ind w:firstLine="0"/>
              <w:jc w:val="right"/>
              <w:rPr>
                <w:rFonts w:ascii="Arial Narrow" w:hAnsi="Arial Narrow"/>
                <w:color w:val="000000"/>
                <w:lang w:val="es-ES" w:eastAsia="es-ES"/>
              </w:rPr>
            </w:pPr>
            <w:r w:rsidRPr="004227FC">
              <w:rPr>
                <w:rFonts w:ascii="Arial Narrow" w:hAnsi="Arial Narrow"/>
                <w:color w:val="000000"/>
                <w:lang w:val="es-ES" w:eastAsia="es-ES"/>
              </w:rPr>
              <w:t>99</w:t>
            </w:r>
          </w:p>
        </w:tc>
      </w:tr>
    </w:tbl>
    <w:p w:rsidR="0046172B" w:rsidRPr="0046172B" w:rsidRDefault="0046172B" w:rsidP="0046172B">
      <w:pPr>
        <w:spacing w:before="60" w:after="0"/>
        <w:ind w:left="-516" w:right="-550" w:firstLine="0"/>
        <w:rPr>
          <w:rFonts w:ascii="Arial" w:hAnsi="Arial" w:cs="Arial"/>
          <w:color w:val="000000"/>
          <w:sz w:val="16"/>
          <w:szCs w:val="16"/>
          <w:lang w:val="es-ES" w:eastAsia="es-ES"/>
        </w:rPr>
      </w:pPr>
      <w:r w:rsidRPr="0046172B">
        <w:rPr>
          <w:rFonts w:ascii="Arial" w:hAnsi="Arial" w:cs="Arial"/>
          <w:color w:val="000000"/>
          <w:sz w:val="16"/>
          <w:szCs w:val="16"/>
          <w:lang w:val="es-ES" w:eastAsia="es-ES"/>
        </w:rPr>
        <w:t>*</w:t>
      </w:r>
      <w:r w:rsidR="002C5F9C">
        <w:rPr>
          <w:rFonts w:ascii="Arial" w:hAnsi="Arial" w:cs="Arial"/>
          <w:color w:val="000000"/>
          <w:sz w:val="16"/>
          <w:szCs w:val="16"/>
          <w:lang w:val="es-ES" w:eastAsia="es-ES"/>
        </w:rPr>
        <w:t xml:space="preserve"> </w:t>
      </w:r>
      <w:r w:rsidRPr="0046172B">
        <w:rPr>
          <w:rFonts w:ascii="Arial" w:hAnsi="Arial" w:cs="Arial"/>
          <w:color w:val="000000"/>
          <w:sz w:val="16"/>
          <w:szCs w:val="16"/>
          <w:lang w:val="es-ES" w:eastAsia="es-ES"/>
        </w:rPr>
        <w:t>Los días efectivos de trabajo se han obtenido teniendo en cuenta el porcentaje de jornada registrado en SAP RRHH; las modificaciones de la jornada que se hayan podido producir a posteriori no se reflejan en todos los casos, por lo que el dato real podría variar respecto al indicado</w:t>
      </w:r>
      <w:r w:rsidR="002C5F9C">
        <w:rPr>
          <w:rFonts w:ascii="Arial" w:hAnsi="Arial" w:cs="Arial"/>
          <w:color w:val="000000"/>
          <w:sz w:val="16"/>
          <w:szCs w:val="16"/>
          <w:lang w:val="es-ES" w:eastAsia="es-ES"/>
        </w:rPr>
        <w:t>.</w:t>
      </w:r>
    </w:p>
    <w:p w:rsidR="0094645C" w:rsidRDefault="00A24E02" w:rsidP="00A24E02">
      <w:pPr>
        <w:pStyle w:val="texto"/>
        <w:tabs>
          <w:tab w:val="clear" w:pos="2835"/>
          <w:tab w:val="clear" w:pos="3969"/>
          <w:tab w:val="clear" w:pos="5103"/>
          <w:tab w:val="clear" w:pos="6237"/>
          <w:tab w:val="clear" w:pos="7371"/>
          <w:tab w:val="left" w:pos="567"/>
        </w:tabs>
        <w:spacing w:before="180" w:after="120"/>
      </w:pPr>
      <w:r>
        <w:t>Como se observa, en 2016 y 2017 existe una tendencia decreciente en el n</w:t>
      </w:r>
      <w:r>
        <w:t>ú</w:t>
      </w:r>
      <w:r>
        <w:t xml:space="preserve">mero de contratos realizados consecuencia del cambio en la política de gestión citado previamente. En concreto, el número de contratos en 2017 ha descendido un 12 por ciento respecto a 2016. Por el contrario, el número de personas y la duración media de los contratos se han incrementado de forma significativa. </w:t>
      </w:r>
    </w:p>
    <w:p w:rsidR="0094645C" w:rsidRDefault="0094645C">
      <w:pPr>
        <w:spacing w:after="0"/>
        <w:ind w:firstLine="0"/>
        <w:jc w:val="left"/>
        <w:rPr>
          <w:spacing w:val="6"/>
          <w:sz w:val="26"/>
          <w:szCs w:val="24"/>
        </w:rPr>
      </w:pPr>
      <w:r>
        <w:br w:type="page"/>
      </w:r>
    </w:p>
    <w:p w:rsidR="0047739D" w:rsidRPr="00B87A77" w:rsidRDefault="0094645C" w:rsidP="005845EB">
      <w:pPr>
        <w:spacing w:after="120"/>
        <w:ind w:firstLine="0"/>
        <w:jc w:val="left"/>
        <w:rPr>
          <w:rFonts w:ascii="Arial" w:hAnsi="Arial" w:cs="Arial"/>
          <w:i/>
          <w:spacing w:val="6"/>
          <w:sz w:val="25"/>
          <w:szCs w:val="25"/>
        </w:rPr>
      </w:pPr>
      <w:r w:rsidRPr="00B87A77">
        <w:rPr>
          <w:rFonts w:ascii="Arial" w:hAnsi="Arial" w:cs="Arial"/>
          <w:i/>
          <w:spacing w:val="6"/>
          <w:sz w:val="25"/>
          <w:szCs w:val="25"/>
        </w:rPr>
        <w:lastRenderedPageBreak/>
        <w:t>Origen</w:t>
      </w:r>
      <w:r w:rsidR="0047739D" w:rsidRPr="00B87A77">
        <w:rPr>
          <w:rFonts w:ascii="Arial" w:hAnsi="Arial" w:cs="Arial"/>
          <w:i/>
          <w:spacing w:val="6"/>
          <w:sz w:val="25"/>
          <w:szCs w:val="25"/>
        </w:rPr>
        <w:t xml:space="preserve"> de </w:t>
      </w:r>
      <w:r w:rsidRPr="00B87A77">
        <w:rPr>
          <w:rFonts w:ascii="Arial" w:hAnsi="Arial" w:cs="Arial"/>
          <w:i/>
          <w:spacing w:val="6"/>
          <w:sz w:val="25"/>
          <w:szCs w:val="25"/>
        </w:rPr>
        <w:t xml:space="preserve">los </w:t>
      </w:r>
      <w:r w:rsidR="0047739D" w:rsidRPr="00B87A77">
        <w:rPr>
          <w:rFonts w:ascii="Arial" w:hAnsi="Arial" w:cs="Arial"/>
          <w:i/>
          <w:spacing w:val="6"/>
          <w:sz w:val="25"/>
          <w:szCs w:val="25"/>
        </w:rPr>
        <w:t>contratos temporales vigentes</w:t>
      </w:r>
    </w:p>
    <w:p w:rsidR="00A24E02" w:rsidRDefault="00A24E02" w:rsidP="0046172B">
      <w:pPr>
        <w:pStyle w:val="texto"/>
        <w:tabs>
          <w:tab w:val="clear" w:pos="2835"/>
          <w:tab w:val="clear" w:pos="3969"/>
          <w:tab w:val="clear" w:pos="5103"/>
          <w:tab w:val="clear" w:pos="6237"/>
          <w:tab w:val="clear" w:pos="7371"/>
          <w:tab w:val="left" w:pos="567"/>
        </w:tabs>
        <w:spacing w:after="240"/>
      </w:pPr>
      <w:r>
        <w:t>Los contratos vigentes en un año pueden tener su origen en ese mismo eje</w:t>
      </w:r>
      <w:r>
        <w:t>r</w:t>
      </w:r>
      <w:r>
        <w:t>cicio o en anteriores; mostramos a continuación esta distinción para cada uno de los años analizados:</w:t>
      </w:r>
    </w:p>
    <w:tbl>
      <w:tblPr>
        <w:tblW w:w="8820" w:type="dxa"/>
        <w:tblInd w:w="55" w:type="dxa"/>
        <w:tblLayout w:type="fixed"/>
        <w:tblCellMar>
          <w:left w:w="70" w:type="dxa"/>
          <w:right w:w="70" w:type="dxa"/>
        </w:tblCellMar>
        <w:tblLook w:val="04A0" w:firstRow="1" w:lastRow="0" w:firstColumn="1" w:lastColumn="0" w:noHBand="0" w:noVBand="1"/>
      </w:tblPr>
      <w:tblGrid>
        <w:gridCol w:w="3039"/>
        <w:gridCol w:w="730"/>
        <w:gridCol w:w="731"/>
        <w:gridCol w:w="730"/>
        <w:gridCol w:w="731"/>
        <w:gridCol w:w="731"/>
        <w:gridCol w:w="1064"/>
        <w:gridCol w:w="1064"/>
      </w:tblGrid>
      <w:tr w:rsidR="00A24E02" w:rsidRPr="00CD16D8" w:rsidTr="00CD16D8">
        <w:trPr>
          <w:trHeight w:val="300"/>
        </w:trPr>
        <w:tc>
          <w:tcPr>
            <w:tcW w:w="3039"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CD16D8" w:rsidRDefault="00A24E02" w:rsidP="00471E8F">
            <w:pPr>
              <w:spacing w:after="0"/>
              <w:ind w:firstLine="0"/>
              <w:jc w:val="left"/>
              <w:rPr>
                <w:rFonts w:ascii="Arial" w:hAnsi="Arial" w:cs="Arial"/>
                <w:bCs/>
                <w:color w:val="000000"/>
                <w:sz w:val="16"/>
                <w:szCs w:val="16"/>
                <w:lang w:val="es-ES" w:eastAsia="es-ES"/>
              </w:rPr>
            </w:pPr>
          </w:p>
        </w:tc>
        <w:tc>
          <w:tcPr>
            <w:tcW w:w="73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CD16D8" w:rsidRDefault="00A24E02" w:rsidP="00471E8F">
            <w:pPr>
              <w:spacing w:after="0"/>
              <w:ind w:firstLine="0"/>
              <w:jc w:val="right"/>
              <w:rPr>
                <w:rFonts w:ascii="Arial" w:hAnsi="Arial" w:cs="Arial"/>
                <w:bCs/>
                <w:color w:val="000000"/>
                <w:sz w:val="16"/>
                <w:szCs w:val="16"/>
                <w:lang w:val="es-ES" w:eastAsia="es-ES"/>
              </w:rPr>
            </w:pPr>
            <w:r w:rsidRPr="00CD16D8">
              <w:rPr>
                <w:rFonts w:ascii="Arial" w:hAnsi="Arial" w:cs="Arial"/>
                <w:bCs/>
                <w:color w:val="000000"/>
                <w:sz w:val="16"/>
                <w:szCs w:val="16"/>
                <w:lang w:val="es-ES" w:eastAsia="es-ES"/>
              </w:rPr>
              <w:t>2013</w:t>
            </w:r>
          </w:p>
        </w:tc>
        <w:tc>
          <w:tcPr>
            <w:tcW w:w="731"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CD16D8" w:rsidRDefault="00A24E02" w:rsidP="00471E8F">
            <w:pPr>
              <w:spacing w:after="0"/>
              <w:ind w:firstLine="0"/>
              <w:jc w:val="right"/>
              <w:rPr>
                <w:rFonts w:ascii="Arial" w:hAnsi="Arial" w:cs="Arial"/>
                <w:bCs/>
                <w:color w:val="000000"/>
                <w:sz w:val="16"/>
                <w:szCs w:val="16"/>
                <w:lang w:val="es-ES" w:eastAsia="es-ES"/>
              </w:rPr>
            </w:pPr>
            <w:r w:rsidRPr="00CD16D8">
              <w:rPr>
                <w:rFonts w:ascii="Arial" w:hAnsi="Arial" w:cs="Arial"/>
                <w:bCs/>
                <w:color w:val="000000"/>
                <w:sz w:val="16"/>
                <w:szCs w:val="16"/>
                <w:lang w:val="es-ES" w:eastAsia="es-ES"/>
              </w:rPr>
              <w:t>2014</w:t>
            </w:r>
          </w:p>
        </w:tc>
        <w:tc>
          <w:tcPr>
            <w:tcW w:w="73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CD16D8" w:rsidRDefault="00A24E02" w:rsidP="00471E8F">
            <w:pPr>
              <w:spacing w:after="0"/>
              <w:ind w:firstLine="0"/>
              <w:jc w:val="right"/>
              <w:rPr>
                <w:rFonts w:ascii="Arial" w:hAnsi="Arial" w:cs="Arial"/>
                <w:bCs/>
                <w:color w:val="000000"/>
                <w:sz w:val="16"/>
                <w:szCs w:val="16"/>
                <w:lang w:val="es-ES" w:eastAsia="es-ES"/>
              </w:rPr>
            </w:pPr>
            <w:r w:rsidRPr="00CD16D8">
              <w:rPr>
                <w:rFonts w:ascii="Arial" w:hAnsi="Arial" w:cs="Arial"/>
                <w:bCs/>
                <w:color w:val="000000"/>
                <w:sz w:val="16"/>
                <w:szCs w:val="16"/>
                <w:lang w:val="es-ES" w:eastAsia="es-ES"/>
              </w:rPr>
              <w:t>2015</w:t>
            </w:r>
          </w:p>
        </w:tc>
        <w:tc>
          <w:tcPr>
            <w:tcW w:w="731"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CD16D8" w:rsidRDefault="00A24E02" w:rsidP="00471E8F">
            <w:pPr>
              <w:spacing w:after="0"/>
              <w:ind w:firstLine="0"/>
              <w:jc w:val="right"/>
              <w:rPr>
                <w:rFonts w:ascii="Arial" w:hAnsi="Arial" w:cs="Arial"/>
                <w:bCs/>
                <w:color w:val="000000"/>
                <w:sz w:val="16"/>
                <w:szCs w:val="16"/>
                <w:lang w:val="es-ES" w:eastAsia="es-ES"/>
              </w:rPr>
            </w:pPr>
            <w:r w:rsidRPr="00CD16D8">
              <w:rPr>
                <w:rFonts w:ascii="Arial" w:hAnsi="Arial" w:cs="Arial"/>
                <w:bCs/>
                <w:color w:val="000000"/>
                <w:sz w:val="16"/>
                <w:szCs w:val="16"/>
                <w:lang w:val="es-ES" w:eastAsia="es-ES"/>
              </w:rPr>
              <w:t>2016</w:t>
            </w:r>
          </w:p>
        </w:tc>
        <w:tc>
          <w:tcPr>
            <w:tcW w:w="731"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CD16D8" w:rsidRDefault="00A24E02" w:rsidP="00471E8F">
            <w:pPr>
              <w:spacing w:after="0"/>
              <w:ind w:firstLine="0"/>
              <w:jc w:val="right"/>
              <w:rPr>
                <w:rFonts w:ascii="Arial" w:hAnsi="Arial" w:cs="Arial"/>
                <w:bCs/>
                <w:color w:val="000000"/>
                <w:sz w:val="16"/>
                <w:szCs w:val="16"/>
                <w:lang w:val="es-ES" w:eastAsia="es-ES"/>
              </w:rPr>
            </w:pPr>
            <w:r w:rsidRPr="00CD16D8">
              <w:rPr>
                <w:rFonts w:ascii="Arial" w:hAnsi="Arial" w:cs="Arial"/>
                <w:bCs/>
                <w:color w:val="000000"/>
                <w:sz w:val="16"/>
                <w:szCs w:val="16"/>
                <w:lang w:val="es-ES" w:eastAsia="es-ES"/>
              </w:rPr>
              <w:t>2017</w:t>
            </w:r>
          </w:p>
        </w:tc>
        <w:tc>
          <w:tcPr>
            <w:tcW w:w="1064"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CD16D8" w:rsidRDefault="00CD16D8" w:rsidP="00471E8F">
            <w:pPr>
              <w:spacing w:after="0"/>
              <w:ind w:firstLine="0"/>
              <w:jc w:val="right"/>
              <w:rPr>
                <w:rFonts w:ascii="Arial" w:hAnsi="Arial" w:cs="Arial"/>
                <w:color w:val="000000"/>
                <w:sz w:val="16"/>
                <w:szCs w:val="16"/>
                <w:lang w:val="es-ES" w:eastAsia="es-ES"/>
              </w:rPr>
            </w:pPr>
            <w:r w:rsidRPr="00CD16D8">
              <w:rPr>
                <w:rFonts w:ascii="Arial" w:hAnsi="Arial" w:cs="Arial"/>
                <w:color w:val="000000"/>
                <w:sz w:val="16"/>
                <w:szCs w:val="16"/>
                <w:lang w:val="es-ES" w:eastAsia="es-ES"/>
              </w:rPr>
              <w:t xml:space="preserve">% </w:t>
            </w:r>
            <w:r w:rsidR="0094645C">
              <w:rPr>
                <w:rFonts w:ascii="Arial" w:hAnsi="Arial" w:cs="Arial"/>
                <w:color w:val="000000"/>
                <w:sz w:val="16"/>
                <w:szCs w:val="16"/>
                <w:lang w:val="es-ES" w:eastAsia="es-ES"/>
              </w:rPr>
              <w:t>V</w:t>
            </w:r>
            <w:r w:rsidRPr="00CD16D8">
              <w:rPr>
                <w:rFonts w:ascii="Arial" w:hAnsi="Arial" w:cs="Arial"/>
                <w:color w:val="000000"/>
                <w:sz w:val="16"/>
                <w:szCs w:val="16"/>
                <w:lang w:val="es-ES" w:eastAsia="es-ES"/>
              </w:rPr>
              <w:t>ariación</w:t>
            </w:r>
          </w:p>
          <w:p w:rsidR="00A24E02" w:rsidRPr="00CD16D8" w:rsidRDefault="00A24E02" w:rsidP="00471E8F">
            <w:pPr>
              <w:spacing w:after="0"/>
              <w:ind w:firstLine="0"/>
              <w:jc w:val="right"/>
              <w:rPr>
                <w:rFonts w:ascii="Arial" w:hAnsi="Arial" w:cs="Arial"/>
                <w:color w:val="000000"/>
                <w:sz w:val="16"/>
                <w:szCs w:val="16"/>
                <w:lang w:val="es-ES" w:eastAsia="es-ES"/>
              </w:rPr>
            </w:pPr>
            <w:r w:rsidRPr="00CD16D8">
              <w:rPr>
                <w:rFonts w:ascii="Arial" w:hAnsi="Arial" w:cs="Arial"/>
                <w:color w:val="000000"/>
                <w:sz w:val="16"/>
                <w:szCs w:val="16"/>
                <w:lang w:val="es-ES" w:eastAsia="es-ES"/>
              </w:rPr>
              <w:t>2017/2016</w:t>
            </w:r>
          </w:p>
        </w:tc>
        <w:tc>
          <w:tcPr>
            <w:tcW w:w="1064"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CD16D8" w:rsidRDefault="00A24E02" w:rsidP="00471E8F">
            <w:pPr>
              <w:spacing w:after="0"/>
              <w:ind w:firstLine="0"/>
              <w:jc w:val="right"/>
              <w:rPr>
                <w:rFonts w:ascii="Arial" w:hAnsi="Arial" w:cs="Arial"/>
                <w:color w:val="000000"/>
                <w:sz w:val="16"/>
                <w:szCs w:val="16"/>
                <w:lang w:val="es-ES" w:eastAsia="es-ES"/>
              </w:rPr>
            </w:pPr>
            <w:r w:rsidRPr="00CD16D8">
              <w:rPr>
                <w:rFonts w:ascii="Arial" w:hAnsi="Arial" w:cs="Arial"/>
                <w:color w:val="000000"/>
                <w:sz w:val="16"/>
                <w:szCs w:val="16"/>
                <w:lang w:val="es-ES" w:eastAsia="es-ES"/>
              </w:rPr>
              <w:t>%</w:t>
            </w:r>
            <w:r w:rsidR="00CD16D8" w:rsidRPr="00CD16D8">
              <w:rPr>
                <w:rFonts w:ascii="Arial" w:hAnsi="Arial" w:cs="Arial"/>
                <w:color w:val="000000"/>
                <w:sz w:val="16"/>
                <w:szCs w:val="16"/>
                <w:lang w:val="es-ES" w:eastAsia="es-ES"/>
              </w:rPr>
              <w:t xml:space="preserve"> </w:t>
            </w:r>
            <w:r w:rsidR="0094645C">
              <w:rPr>
                <w:rFonts w:ascii="Arial" w:hAnsi="Arial" w:cs="Arial"/>
                <w:color w:val="000000"/>
                <w:sz w:val="16"/>
                <w:szCs w:val="16"/>
                <w:lang w:val="es-ES" w:eastAsia="es-ES"/>
              </w:rPr>
              <w:t>V</w:t>
            </w:r>
            <w:r w:rsidR="00CD16D8" w:rsidRPr="00CD16D8">
              <w:rPr>
                <w:rFonts w:ascii="Arial" w:hAnsi="Arial" w:cs="Arial"/>
                <w:color w:val="000000"/>
                <w:sz w:val="16"/>
                <w:szCs w:val="16"/>
                <w:lang w:val="es-ES" w:eastAsia="es-ES"/>
              </w:rPr>
              <w:t>ariaci</w:t>
            </w:r>
            <w:r w:rsidR="00CD16D8">
              <w:rPr>
                <w:rFonts w:ascii="Arial" w:hAnsi="Arial" w:cs="Arial"/>
                <w:color w:val="000000"/>
                <w:sz w:val="16"/>
                <w:szCs w:val="16"/>
                <w:lang w:val="es-ES" w:eastAsia="es-ES"/>
              </w:rPr>
              <w:t>ón</w:t>
            </w:r>
          </w:p>
          <w:p w:rsidR="00A24E02" w:rsidRPr="00CD16D8" w:rsidRDefault="00A24E02" w:rsidP="00471E8F">
            <w:pPr>
              <w:spacing w:after="0"/>
              <w:ind w:firstLine="0"/>
              <w:jc w:val="right"/>
              <w:rPr>
                <w:rFonts w:ascii="Arial" w:hAnsi="Arial" w:cs="Arial"/>
                <w:color w:val="000000"/>
                <w:sz w:val="16"/>
                <w:szCs w:val="16"/>
                <w:lang w:val="es-ES" w:eastAsia="es-ES"/>
              </w:rPr>
            </w:pPr>
            <w:r w:rsidRPr="00CD16D8">
              <w:rPr>
                <w:rFonts w:ascii="Arial" w:hAnsi="Arial" w:cs="Arial"/>
                <w:color w:val="000000"/>
                <w:sz w:val="16"/>
                <w:szCs w:val="16"/>
                <w:lang w:val="es-ES" w:eastAsia="es-ES"/>
              </w:rPr>
              <w:t>2017/2013</w:t>
            </w:r>
          </w:p>
        </w:tc>
      </w:tr>
      <w:tr w:rsidR="00A24E02" w:rsidRPr="00CD16D8" w:rsidTr="00CD16D8">
        <w:trPr>
          <w:cantSplit/>
          <w:trHeight w:val="198"/>
        </w:trPr>
        <w:tc>
          <w:tcPr>
            <w:tcW w:w="3039" w:type="dxa"/>
            <w:tcBorders>
              <w:top w:val="single" w:sz="4" w:space="0" w:color="auto"/>
              <w:left w:val="nil"/>
              <w:bottom w:val="single" w:sz="2" w:space="0" w:color="auto"/>
              <w:right w:val="nil"/>
            </w:tcBorders>
            <w:shd w:val="clear" w:color="auto" w:fill="auto"/>
            <w:noWrap/>
            <w:vAlign w:val="center"/>
            <w:hideMark/>
          </w:tcPr>
          <w:p w:rsidR="00A24E02" w:rsidRPr="00CD16D8" w:rsidRDefault="00A24E02" w:rsidP="00471E8F">
            <w:pPr>
              <w:spacing w:after="0"/>
              <w:ind w:firstLine="0"/>
              <w:jc w:val="lef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Nº altas contratos en el ejercicio</w:t>
            </w:r>
          </w:p>
        </w:tc>
        <w:tc>
          <w:tcPr>
            <w:tcW w:w="730" w:type="dxa"/>
            <w:tcBorders>
              <w:top w:val="single" w:sz="4" w:space="0" w:color="auto"/>
              <w:left w:val="nil"/>
              <w:bottom w:val="single" w:sz="2"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38.832</w:t>
            </w:r>
          </w:p>
        </w:tc>
        <w:tc>
          <w:tcPr>
            <w:tcW w:w="731" w:type="dxa"/>
            <w:tcBorders>
              <w:top w:val="single" w:sz="4" w:space="0" w:color="auto"/>
              <w:left w:val="nil"/>
              <w:bottom w:val="single" w:sz="2"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42.757</w:t>
            </w:r>
          </w:p>
        </w:tc>
        <w:tc>
          <w:tcPr>
            <w:tcW w:w="730" w:type="dxa"/>
            <w:tcBorders>
              <w:top w:val="single" w:sz="4" w:space="0" w:color="auto"/>
              <w:left w:val="nil"/>
              <w:bottom w:val="single" w:sz="2"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46.114</w:t>
            </w:r>
          </w:p>
        </w:tc>
        <w:tc>
          <w:tcPr>
            <w:tcW w:w="731" w:type="dxa"/>
            <w:tcBorders>
              <w:top w:val="single" w:sz="4" w:space="0" w:color="auto"/>
              <w:left w:val="nil"/>
              <w:bottom w:val="single" w:sz="2"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37.754</w:t>
            </w:r>
          </w:p>
        </w:tc>
        <w:tc>
          <w:tcPr>
            <w:tcW w:w="731" w:type="dxa"/>
            <w:tcBorders>
              <w:top w:val="single" w:sz="4" w:space="0" w:color="auto"/>
              <w:left w:val="nil"/>
              <w:bottom w:val="single" w:sz="2"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31.957</w:t>
            </w:r>
          </w:p>
        </w:tc>
        <w:tc>
          <w:tcPr>
            <w:tcW w:w="1064" w:type="dxa"/>
            <w:tcBorders>
              <w:top w:val="single" w:sz="4" w:space="0" w:color="auto"/>
              <w:left w:val="nil"/>
              <w:bottom w:val="single" w:sz="2"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-15</w:t>
            </w:r>
          </w:p>
        </w:tc>
        <w:tc>
          <w:tcPr>
            <w:tcW w:w="1064" w:type="dxa"/>
            <w:tcBorders>
              <w:top w:val="single" w:sz="4" w:space="0" w:color="auto"/>
              <w:left w:val="nil"/>
              <w:bottom w:val="single" w:sz="2"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-18</w:t>
            </w:r>
          </w:p>
        </w:tc>
      </w:tr>
      <w:tr w:rsidR="00A24E02" w:rsidRPr="00CD16D8" w:rsidTr="00CD16D8">
        <w:trPr>
          <w:cantSplit/>
          <w:trHeight w:val="198"/>
        </w:trPr>
        <w:tc>
          <w:tcPr>
            <w:tcW w:w="3039" w:type="dxa"/>
            <w:tcBorders>
              <w:top w:val="single" w:sz="2" w:space="0" w:color="auto"/>
              <w:left w:val="nil"/>
              <w:bottom w:val="single" w:sz="2" w:space="0" w:color="auto"/>
              <w:right w:val="nil"/>
            </w:tcBorders>
            <w:shd w:val="clear" w:color="auto" w:fill="auto"/>
            <w:noWrap/>
            <w:vAlign w:val="center"/>
          </w:tcPr>
          <w:p w:rsidR="00A24E02" w:rsidRPr="00CD16D8" w:rsidRDefault="00A24E02" w:rsidP="00471E8F">
            <w:pPr>
              <w:spacing w:after="0"/>
              <w:ind w:firstLine="0"/>
              <w:jc w:val="lef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Nº contratos iniciados en años anteriores</w:t>
            </w:r>
          </w:p>
        </w:tc>
        <w:tc>
          <w:tcPr>
            <w:tcW w:w="730" w:type="dxa"/>
            <w:tcBorders>
              <w:top w:val="single" w:sz="2" w:space="0" w:color="auto"/>
              <w:left w:val="nil"/>
              <w:bottom w:val="single" w:sz="2" w:space="0" w:color="auto"/>
              <w:right w:val="nil"/>
            </w:tcBorders>
            <w:shd w:val="clear" w:color="auto" w:fill="auto"/>
            <w:noWrap/>
            <w:vAlign w:val="center"/>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3.620</w:t>
            </w:r>
          </w:p>
        </w:tc>
        <w:tc>
          <w:tcPr>
            <w:tcW w:w="731" w:type="dxa"/>
            <w:tcBorders>
              <w:top w:val="single" w:sz="2" w:space="0" w:color="auto"/>
              <w:left w:val="nil"/>
              <w:bottom w:val="single" w:sz="2" w:space="0" w:color="auto"/>
              <w:right w:val="nil"/>
            </w:tcBorders>
            <w:shd w:val="clear" w:color="auto" w:fill="auto"/>
            <w:noWrap/>
            <w:vAlign w:val="center"/>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4.072</w:t>
            </w:r>
          </w:p>
        </w:tc>
        <w:tc>
          <w:tcPr>
            <w:tcW w:w="730" w:type="dxa"/>
            <w:tcBorders>
              <w:top w:val="single" w:sz="2" w:space="0" w:color="auto"/>
              <w:left w:val="nil"/>
              <w:bottom w:val="single" w:sz="2" w:space="0" w:color="auto"/>
              <w:right w:val="nil"/>
            </w:tcBorders>
            <w:shd w:val="clear" w:color="auto" w:fill="auto"/>
            <w:noWrap/>
            <w:vAlign w:val="center"/>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4.413</w:t>
            </w:r>
          </w:p>
        </w:tc>
        <w:tc>
          <w:tcPr>
            <w:tcW w:w="731" w:type="dxa"/>
            <w:tcBorders>
              <w:top w:val="single" w:sz="2" w:space="0" w:color="auto"/>
              <w:left w:val="nil"/>
              <w:bottom w:val="single" w:sz="2" w:space="0" w:color="auto"/>
              <w:right w:val="nil"/>
            </w:tcBorders>
            <w:shd w:val="clear" w:color="auto" w:fill="auto"/>
            <w:noWrap/>
            <w:vAlign w:val="center"/>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4.324</w:t>
            </w:r>
          </w:p>
        </w:tc>
        <w:tc>
          <w:tcPr>
            <w:tcW w:w="731" w:type="dxa"/>
            <w:tcBorders>
              <w:top w:val="single" w:sz="2" w:space="0" w:color="auto"/>
              <w:left w:val="nil"/>
              <w:bottom w:val="single" w:sz="2" w:space="0" w:color="auto"/>
              <w:right w:val="nil"/>
            </w:tcBorders>
            <w:shd w:val="clear" w:color="auto" w:fill="auto"/>
            <w:noWrap/>
            <w:vAlign w:val="center"/>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5.257</w:t>
            </w:r>
          </w:p>
        </w:tc>
        <w:tc>
          <w:tcPr>
            <w:tcW w:w="1064" w:type="dxa"/>
            <w:tcBorders>
              <w:top w:val="single" w:sz="2" w:space="0" w:color="auto"/>
              <w:left w:val="nil"/>
              <w:bottom w:val="single" w:sz="2" w:space="0" w:color="auto"/>
              <w:right w:val="nil"/>
            </w:tcBorders>
            <w:shd w:val="clear" w:color="auto" w:fill="auto"/>
            <w:noWrap/>
            <w:vAlign w:val="center"/>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22</w:t>
            </w:r>
          </w:p>
        </w:tc>
        <w:tc>
          <w:tcPr>
            <w:tcW w:w="1064" w:type="dxa"/>
            <w:tcBorders>
              <w:top w:val="single" w:sz="2" w:space="0" w:color="auto"/>
              <w:left w:val="nil"/>
              <w:bottom w:val="single" w:sz="2" w:space="0" w:color="auto"/>
              <w:right w:val="nil"/>
            </w:tcBorders>
            <w:shd w:val="clear" w:color="auto" w:fill="auto"/>
            <w:noWrap/>
            <w:vAlign w:val="center"/>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45</w:t>
            </w:r>
          </w:p>
        </w:tc>
      </w:tr>
      <w:tr w:rsidR="00A24E02" w:rsidRPr="00CD16D8" w:rsidTr="00CD16D8">
        <w:trPr>
          <w:cantSplit/>
          <w:trHeight w:val="198"/>
        </w:trPr>
        <w:tc>
          <w:tcPr>
            <w:tcW w:w="3039" w:type="dxa"/>
            <w:tcBorders>
              <w:top w:val="single" w:sz="2" w:space="0" w:color="auto"/>
              <w:left w:val="nil"/>
              <w:bottom w:val="single" w:sz="2" w:space="0" w:color="auto"/>
              <w:right w:val="nil"/>
            </w:tcBorders>
            <w:shd w:val="clear" w:color="auto" w:fill="auto"/>
            <w:noWrap/>
            <w:vAlign w:val="center"/>
          </w:tcPr>
          <w:p w:rsidR="00A24E02" w:rsidRPr="0047739D" w:rsidRDefault="00A24E02" w:rsidP="00471E8F">
            <w:pPr>
              <w:spacing w:after="0"/>
              <w:ind w:firstLine="0"/>
              <w:jc w:val="left"/>
              <w:rPr>
                <w:rFonts w:ascii="Arial Narrow" w:hAnsi="Arial Narrow"/>
                <w:color w:val="000000"/>
                <w:sz w:val="18"/>
                <w:szCs w:val="18"/>
                <w:lang w:val="pt-PT" w:eastAsia="es-ES"/>
              </w:rPr>
            </w:pPr>
            <w:r w:rsidRPr="0047739D">
              <w:rPr>
                <w:rFonts w:ascii="Arial Narrow" w:hAnsi="Arial Narrow"/>
                <w:color w:val="000000"/>
                <w:sz w:val="18"/>
                <w:szCs w:val="18"/>
                <w:lang w:val="pt-PT" w:eastAsia="es-ES"/>
              </w:rPr>
              <w:t xml:space="preserve">% </w:t>
            </w:r>
            <w:proofErr w:type="gramStart"/>
            <w:r w:rsidRPr="0047739D">
              <w:rPr>
                <w:rFonts w:ascii="Arial Narrow" w:hAnsi="Arial Narrow"/>
                <w:color w:val="000000"/>
                <w:sz w:val="18"/>
                <w:szCs w:val="18"/>
                <w:lang w:val="pt-PT" w:eastAsia="es-ES"/>
              </w:rPr>
              <w:t>altas s/ total</w:t>
            </w:r>
            <w:proofErr w:type="gramEnd"/>
            <w:r w:rsidRPr="0047739D">
              <w:rPr>
                <w:rFonts w:ascii="Arial Narrow" w:hAnsi="Arial Narrow"/>
                <w:color w:val="000000"/>
                <w:sz w:val="18"/>
                <w:szCs w:val="18"/>
                <w:lang w:val="pt-PT" w:eastAsia="es-ES"/>
              </w:rPr>
              <w:t xml:space="preserve"> contratos vigentes</w:t>
            </w:r>
          </w:p>
        </w:tc>
        <w:tc>
          <w:tcPr>
            <w:tcW w:w="730" w:type="dxa"/>
            <w:tcBorders>
              <w:top w:val="single" w:sz="2" w:space="0" w:color="auto"/>
              <w:left w:val="nil"/>
              <w:bottom w:val="single" w:sz="2" w:space="0" w:color="auto"/>
              <w:right w:val="nil"/>
            </w:tcBorders>
            <w:shd w:val="clear" w:color="auto" w:fill="auto"/>
            <w:noWrap/>
            <w:vAlign w:val="center"/>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91</w:t>
            </w:r>
          </w:p>
        </w:tc>
        <w:tc>
          <w:tcPr>
            <w:tcW w:w="731" w:type="dxa"/>
            <w:tcBorders>
              <w:top w:val="single" w:sz="2" w:space="0" w:color="auto"/>
              <w:left w:val="nil"/>
              <w:bottom w:val="single" w:sz="2" w:space="0" w:color="auto"/>
              <w:right w:val="nil"/>
            </w:tcBorders>
            <w:shd w:val="clear" w:color="auto" w:fill="auto"/>
            <w:noWrap/>
            <w:vAlign w:val="center"/>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91</w:t>
            </w:r>
          </w:p>
        </w:tc>
        <w:tc>
          <w:tcPr>
            <w:tcW w:w="730" w:type="dxa"/>
            <w:tcBorders>
              <w:top w:val="single" w:sz="2" w:space="0" w:color="auto"/>
              <w:left w:val="nil"/>
              <w:bottom w:val="single" w:sz="2" w:space="0" w:color="auto"/>
              <w:right w:val="nil"/>
            </w:tcBorders>
            <w:shd w:val="clear" w:color="auto" w:fill="auto"/>
            <w:noWrap/>
            <w:vAlign w:val="center"/>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91</w:t>
            </w:r>
          </w:p>
        </w:tc>
        <w:tc>
          <w:tcPr>
            <w:tcW w:w="731" w:type="dxa"/>
            <w:tcBorders>
              <w:top w:val="single" w:sz="2" w:space="0" w:color="auto"/>
              <w:left w:val="nil"/>
              <w:bottom w:val="single" w:sz="2" w:space="0" w:color="auto"/>
              <w:right w:val="nil"/>
            </w:tcBorders>
            <w:shd w:val="clear" w:color="auto" w:fill="auto"/>
            <w:noWrap/>
            <w:vAlign w:val="center"/>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90</w:t>
            </w:r>
          </w:p>
        </w:tc>
        <w:tc>
          <w:tcPr>
            <w:tcW w:w="731" w:type="dxa"/>
            <w:tcBorders>
              <w:top w:val="single" w:sz="2" w:space="0" w:color="auto"/>
              <w:left w:val="nil"/>
              <w:bottom w:val="single" w:sz="2" w:space="0" w:color="auto"/>
              <w:right w:val="nil"/>
            </w:tcBorders>
            <w:shd w:val="clear" w:color="auto" w:fill="auto"/>
            <w:noWrap/>
            <w:vAlign w:val="center"/>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86</w:t>
            </w:r>
          </w:p>
        </w:tc>
        <w:tc>
          <w:tcPr>
            <w:tcW w:w="1064" w:type="dxa"/>
            <w:tcBorders>
              <w:top w:val="single" w:sz="2" w:space="0" w:color="auto"/>
              <w:left w:val="nil"/>
              <w:bottom w:val="single" w:sz="2" w:space="0" w:color="auto"/>
              <w:right w:val="nil"/>
            </w:tcBorders>
            <w:shd w:val="clear" w:color="auto" w:fill="auto"/>
            <w:noWrap/>
            <w:vAlign w:val="center"/>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w:t>
            </w:r>
          </w:p>
        </w:tc>
        <w:tc>
          <w:tcPr>
            <w:tcW w:w="1064" w:type="dxa"/>
            <w:tcBorders>
              <w:top w:val="single" w:sz="2" w:space="0" w:color="auto"/>
              <w:left w:val="nil"/>
              <w:bottom w:val="single" w:sz="2" w:space="0" w:color="auto"/>
              <w:right w:val="nil"/>
            </w:tcBorders>
            <w:shd w:val="clear" w:color="auto" w:fill="auto"/>
            <w:noWrap/>
            <w:vAlign w:val="center"/>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w:t>
            </w:r>
          </w:p>
        </w:tc>
      </w:tr>
      <w:tr w:rsidR="00A24E02" w:rsidRPr="00CD16D8" w:rsidTr="00CD16D8">
        <w:trPr>
          <w:cantSplit/>
          <w:trHeight w:val="198"/>
        </w:trPr>
        <w:tc>
          <w:tcPr>
            <w:tcW w:w="3039" w:type="dxa"/>
            <w:tcBorders>
              <w:top w:val="single" w:sz="2" w:space="0" w:color="auto"/>
              <w:left w:val="nil"/>
              <w:bottom w:val="single" w:sz="2" w:space="0" w:color="auto"/>
              <w:right w:val="nil"/>
            </w:tcBorders>
            <w:shd w:val="clear" w:color="auto" w:fill="auto"/>
            <w:noWrap/>
            <w:vAlign w:val="center"/>
            <w:hideMark/>
          </w:tcPr>
          <w:p w:rsidR="00A24E02" w:rsidRPr="00CD16D8" w:rsidRDefault="00A24E02" w:rsidP="00471E8F">
            <w:pPr>
              <w:spacing w:after="0"/>
              <w:ind w:firstLine="0"/>
              <w:jc w:val="lef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Nº personas alta de contrato en el ejercicio</w:t>
            </w:r>
          </w:p>
        </w:tc>
        <w:tc>
          <w:tcPr>
            <w:tcW w:w="730" w:type="dxa"/>
            <w:tcBorders>
              <w:top w:val="single" w:sz="2" w:space="0" w:color="auto"/>
              <w:left w:val="nil"/>
              <w:bottom w:val="single" w:sz="2"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3.573</w:t>
            </w:r>
          </w:p>
        </w:tc>
        <w:tc>
          <w:tcPr>
            <w:tcW w:w="731" w:type="dxa"/>
            <w:tcBorders>
              <w:top w:val="single" w:sz="2" w:space="0" w:color="auto"/>
              <w:left w:val="nil"/>
              <w:bottom w:val="single" w:sz="2"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3.877</w:t>
            </w:r>
          </w:p>
        </w:tc>
        <w:tc>
          <w:tcPr>
            <w:tcW w:w="730" w:type="dxa"/>
            <w:tcBorders>
              <w:top w:val="single" w:sz="2" w:space="0" w:color="auto"/>
              <w:left w:val="nil"/>
              <w:bottom w:val="single" w:sz="2"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4.367</w:t>
            </w:r>
          </w:p>
        </w:tc>
        <w:tc>
          <w:tcPr>
            <w:tcW w:w="731" w:type="dxa"/>
            <w:tcBorders>
              <w:top w:val="single" w:sz="2" w:space="0" w:color="auto"/>
              <w:left w:val="nil"/>
              <w:bottom w:val="single" w:sz="2"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4.437</w:t>
            </w:r>
          </w:p>
        </w:tc>
        <w:tc>
          <w:tcPr>
            <w:tcW w:w="731" w:type="dxa"/>
            <w:tcBorders>
              <w:top w:val="single" w:sz="2" w:space="0" w:color="auto"/>
              <w:left w:val="nil"/>
              <w:bottom w:val="single" w:sz="2"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4.774</w:t>
            </w:r>
          </w:p>
        </w:tc>
        <w:tc>
          <w:tcPr>
            <w:tcW w:w="1064" w:type="dxa"/>
            <w:tcBorders>
              <w:top w:val="single" w:sz="2" w:space="0" w:color="auto"/>
              <w:left w:val="nil"/>
              <w:bottom w:val="single" w:sz="2"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8</w:t>
            </w:r>
          </w:p>
        </w:tc>
        <w:tc>
          <w:tcPr>
            <w:tcW w:w="1064" w:type="dxa"/>
            <w:tcBorders>
              <w:top w:val="single" w:sz="2" w:space="0" w:color="auto"/>
              <w:left w:val="nil"/>
              <w:bottom w:val="single" w:sz="2"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34</w:t>
            </w:r>
          </w:p>
        </w:tc>
      </w:tr>
      <w:tr w:rsidR="00A24E02" w:rsidRPr="00CD16D8" w:rsidTr="00CD16D8">
        <w:trPr>
          <w:cantSplit/>
          <w:trHeight w:val="198"/>
        </w:trPr>
        <w:tc>
          <w:tcPr>
            <w:tcW w:w="3039" w:type="dxa"/>
            <w:tcBorders>
              <w:top w:val="single" w:sz="2" w:space="0" w:color="auto"/>
              <w:left w:val="nil"/>
              <w:bottom w:val="single" w:sz="4" w:space="0" w:color="auto"/>
              <w:right w:val="nil"/>
            </w:tcBorders>
            <w:shd w:val="clear" w:color="auto" w:fill="auto"/>
            <w:noWrap/>
            <w:vAlign w:val="center"/>
            <w:hideMark/>
          </w:tcPr>
          <w:p w:rsidR="00A24E02" w:rsidRPr="00CD16D8" w:rsidRDefault="00A24E02" w:rsidP="00471E8F">
            <w:pPr>
              <w:spacing w:after="0"/>
              <w:ind w:firstLine="0"/>
              <w:jc w:val="lef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Altas por persona</w:t>
            </w:r>
          </w:p>
        </w:tc>
        <w:tc>
          <w:tcPr>
            <w:tcW w:w="730" w:type="dxa"/>
            <w:tcBorders>
              <w:top w:val="single" w:sz="2" w:space="0" w:color="auto"/>
              <w:left w:val="nil"/>
              <w:bottom w:val="single" w:sz="4"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10,87</w:t>
            </w:r>
          </w:p>
        </w:tc>
        <w:tc>
          <w:tcPr>
            <w:tcW w:w="731" w:type="dxa"/>
            <w:tcBorders>
              <w:top w:val="single" w:sz="2" w:space="0" w:color="auto"/>
              <w:left w:val="nil"/>
              <w:bottom w:val="single" w:sz="4"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11,03</w:t>
            </w:r>
          </w:p>
        </w:tc>
        <w:tc>
          <w:tcPr>
            <w:tcW w:w="730" w:type="dxa"/>
            <w:tcBorders>
              <w:top w:val="single" w:sz="2" w:space="0" w:color="auto"/>
              <w:left w:val="nil"/>
              <w:bottom w:val="single" w:sz="4"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10,56</w:t>
            </w:r>
          </w:p>
        </w:tc>
        <w:tc>
          <w:tcPr>
            <w:tcW w:w="731" w:type="dxa"/>
            <w:tcBorders>
              <w:top w:val="single" w:sz="2" w:space="0" w:color="auto"/>
              <w:left w:val="nil"/>
              <w:bottom w:val="single" w:sz="4"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8,51</w:t>
            </w:r>
          </w:p>
        </w:tc>
        <w:tc>
          <w:tcPr>
            <w:tcW w:w="731" w:type="dxa"/>
            <w:tcBorders>
              <w:top w:val="single" w:sz="2" w:space="0" w:color="auto"/>
              <w:left w:val="nil"/>
              <w:bottom w:val="single" w:sz="4"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6,69</w:t>
            </w:r>
          </w:p>
        </w:tc>
        <w:tc>
          <w:tcPr>
            <w:tcW w:w="1064" w:type="dxa"/>
            <w:tcBorders>
              <w:top w:val="single" w:sz="2" w:space="0" w:color="auto"/>
              <w:left w:val="nil"/>
              <w:bottom w:val="single" w:sz="4"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-21</w:t>
            </w:r>
          </w:p>
        </w:tc>
        <w:tc>
          <w:tcPr>
            <w:tcW w:w="1064" w:type="dxa"/>
            <w:tcBorders>
              <w:top w:val="single" w:sz="2" w:space="0" w:color="auto"/>
              <w:left w:val="nil"/>
              <w:bottom w:val="single" w:sz="4" w:space="0" w:color="auto"/>
              <w:right w:val="nil"/>
            </w:tcBorders>
            <w:shd w:val="clear" w:color="auto" w:fill="auto"/>
            <w:noWrap/>
            <w:vAlign w:val="center"/>
            <w:hideMark/>
          </w:tcPr>
          <w:p w:rsidR="00A24E02" w:rsidRPr="00CD16D8" w:rsidRDefault="00A24E02" w:rsidP="00471E8F">
            <w:pPr>
              <w:spacing w:after="0"/>
              <w:ind w:firstLine="0"/>
              <w:jc w:val="right"/>
              <w:rPr>
                <w:rFonts w:ascii="Arial Narrow" w:hAnsi="Arial Narrow"/>
                <w:color w:val="000000"/>
                <w:sz w:val="18"/>
                <w:szCs w:val="18"/>
                <w:lang w:val="es-ES" w:eastAsia="es-ES"/>
              </w:rPr>
            </w:pPr>
            <w:r w:rsidRPr="00CD16D8">
              <w:rPr>
                <w:rFonts w:ascii="Arial Narrow" w:hAnsi="Arial Narrow"/>
                <w:color w:val="000000"/>
                <w:sz w:val="18"/>
                <w:szCs w:val="18"/>
                <w:lang w:val="es-ES" w:eastAsia="es-ES"/>
              </w:rPr>
              <w:t>-38</w:t>
            </w:r>
          </w:p>
        </w:tc>
      </w:tr>
    </w:tbl>
    <w:p w:rsidR="00A24E02" w:rsidRDefault="00A24E02" w:rsidP="00A24E02">
      <w:pPr>
        <w:pStyle w:val="texto"/>
        <w:tabs>
          <w:tab w:val="clear" w:pos="2835"/>
          <w:tab w:val="clear" w:pos="3969"/>
          <w:tab w:val="clear" w:pos="5103"/>
          <w:tab w:val="clear" w:pos="6237"/>
          <w:tab w:val="clear" w:pos="7371"/>
          <w:tab w:val="left" w:pos="567"/>
        </w:tabs>
        <w:spacing w:before="240" w:after="120"/>
      </w:pPr>
      <w:r>
        <w:t>En los años analizados, como media, el 90 por ciento de los contratos vige</w:t>
      </w:r>
      <w:r>
        <w:t>n</w:t>
      </w:r>
      <w:r>
        <w:t xml:space="preserve">tes se iniciaron en el mismo ejercicio y el resto habían comenzado </w:t>
      </w:r>
      <w:r w:rsidR="0094645C">
        <w:t>en años a</w:t>
      </w:r>
      <w:r w:rsidR="0094645C">
        <w:t>n</w:t>
      </w:r>
      <w:r w:rsidR="0094645C">
        <w:t>teriores</w:t>
      </w:r>
      <w:r>
        <w:t>.</w:t>
      </w:r>
    </w:p>
    <w:p w:rsidR="0094645C" w:rsidRPr="00B87A77" w:rsidRDefault="0094645C" w:rsidP="005845EB">
      <w:pPr>
        <w:spacing w:before="160" w:after="160"/>
        <w:ind w:firstLine="0"/>
        <w:jc w:val="left"/>
        <w:rPr>
          <w:rFonts w:ascii="Arial" w:hAnsi="Arial" w:cs="Arial"/>
          <w:i/>
          <w:spacing w:val="6"/>
          <w:sz w:val="25"/>
          <w:szCs w:val="25"/>
        </w:rPr>
      </w:pPr>
      <w:r w:rsidRPr="00B87A77">
        <w:rPr>
          <w:rFonts w:ascii="Arial" w:hAnsi="Arial" w:cs="Arial"/>
          <w:i/>
          <w:spacing w:val="6"/>
          <w:sz w:val="25"/>
          <w:szCs w:val="25"/>
        </w:rPr>
        <w:t>Duración de los contratos temporales vigentes</w:t>
      </w:r>
    </w:p>
    <w:p w:rsidR="00A24E02" w:rsidRDefault="00A24E02" w:rsidP="00A24E02">
      <w:pPr>
        <w:pStyle w:val="texto"/>
        <w:tabs>
          <w:tab w:val="clear" w:pos="2835"/>
          <w:tab w:val="clear" w:pos="3969"/>
          <w:tab w:val="clear" w:pos="5103"/>
          <w:tab w:val="clear" w:pos="6237"/>
          <w:tab w:val="clear" w:pos="7371"/>
          <w:tab w:val="left" w:pos="567"/>
        </w:tabs>
        <w:spacing w:before="120" w:after="240"/>
      </w:pPr>
      <w:r>
        <w:t xml:space="preserve">En 2016, el detalle de la duración en días de los contratos vigentes, sin tener en cuenta el porcentaje de jornada efectivo, es el siguiente: </w:t>
      </w:r>
    </w:p>
    <w:tbl>
      <w:tblPr>
        <w:tblW w:w="8804" w:type="dxa"/>
        <w:tblInd w:w="55" w:type="dxa"/>
        <w:tblCellMar>
          <w:left w:w="70" w:type="dxa"/>
          <w:right w:w="70" w:type="dxa"/>
        </w:tblCellMar>
        <w:tblLook w:val="04A0" w:firstRow="1" w:lastRow="0" w:firstColumn="1" w:lastColumn="0" w:noHBand="0" w:noVBand="1"/>
      </w:tblPr>
      <w:tblGrid>
        <w:gridCol w:w="2010"/>
        <w:gridCol w:w="1953"/>
        <w:gridCol w:w="2498"/>
        <w:gridCol w:w="2343"/>
      </w:tblGrid>
      <w:tr w:rsidR="00A24E02" w:rsidRPr="0047739D" w:rsidTr="00CD16D8">
        <w:trPr>
          <w:trHeight w:val="255"/>
        </w:trPr>
        <w:tc>
          <w:tcPr>
            <w:tcW w:w="201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304AD9" w:rsidRDefault="00A24E02" w:rsidP="00471E8F">
            <w:pPr>
              <w:spacing w:after="0"/>
              <w:ind w:firstLine="0"/>
              <w:jc w:val="left"/>
              <w:rPr>
                <w:rFonts w:ascii="Arial" w:hAnsi="Arial" w:cs="Arial"/>
                <w:color w:val="000000"/>
                <w:sz w:val="18"/>
                <w:szCs w:val="18"/>
                <w:lang w:val="es-ES" w:eastAsia="es-ES"/>
              </w:rPr>
            </w:pPr>
            <w:r w:rsidRPr="00304AD9">
              <w:rPr>
                <w:rFonts w:ascii="Arial" w:hAnsi="Arial" w:cs="Arial"/>
                <w:color w:val="000000"/>
                <w:sz w:val="18"/>
                <w:szCs w:val="18"/>
                <w:lang w:val="es-ES" w:eastAsia="es-ES"/>
              </w:rPr>
              <w:t>Duración en días</w:t>
            </w:r>
          </w:p>
        </w:tc>
        <w:tc>
          <w:tcPr>
            <w:tcW w:w="1953"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304AD9" w:rsidRDefault="00A24E02" w:rsidP="00471E8F">
            <w:pPr>
              <w:spacing w:after="0"/>
              <w:ind w:firstLine="0"/>
              <w:jc w:val="right"/>
              <w:rPr>
                <w:rFonts w:ascii="Arial" w:hAnsi="Arial" w:cs="Arial"/>
                <w:color w:val="000000"/>
                <w:sz w:val="18"/>
                <w:szCs w:val="18"/>
                <w:lang w:val="es-ES" w:eastAsia="es-ES"/>
              </w:rPr>
            </w:pPr>
            <w:r w:rsidRPr="00304AD9">
              <w:rPr>
                <w:rFonts w:ascii="Arial" w:hAnsi="Arial" w:cs="Arial"/>
                <w:color w:val="000000"/>
                <w:sz w:val="18"/>
                <w:szCs w:val="18"/>
                <w:lang w:val="es-ES" w:eastAsia="es-ES"/>
              </w:rPr>
              <w:t>Nº contratos vigentes</w:t>
            </w:r>
          </w:p>
        </w:tc>
        <w:tc>
          <w:tcPr>
            <w:tcW w:w="2498"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Default="00A24E02" w:rsidP="00471E8F">
            <w:pPr>
              <w:spacing w:after="0"/>
              <w:ind w:firstLine="0"/>
              <w:jc w:val="right"/>
              <w:rPr>
                <w:rFonts w:ascii="Arial" w:hAnsi="Arial" w:cs="Arial"/>
                <w:color w:val="000000"/>
                <w:sz w:val="18"/>
                <w:szCs w:val="18"/>
                <w:lang w:val="es-ES" w:eastAsia="es-ES"/>
              </w:rPr>
            </w:pPr>
            <w:r w:rsidRPr="00304AD9">
              <w:rPr>
                <w:rFonts w:ascii="Arial" w:hAnsi="Arial" w:cs="Arial"/>
                <w:color w:val="000000"/>
                <w:sz w:val="18"/>
                <w:szCs w:val="18"/>
                <w:lang w:val="es-ES" w:eastAsia="es-ES"/>
              </w:rPr>
              <w:t xml:space="preserve">% s/ total </w:t>
            </w:r>
          </w:p>
          <w:p w:rsidR="00A24E02" w:rsidRPr="00304AD9" w:rsidRDefault="00A24E02" w:rsidP="00471E8F">
            <w:pPr>
              <w:spacing w:after="0"/>
              <w:ind w:firstLine="0"/>
              <w:jc w:val="right"/>
              <w:rPr>
                <w:rFonts w:ascii="Arial" w:hAnsi="Arial" w:cs="Arial"/>
                <w:color w:val="000000"/>
                <w:sz w:val="18"/>
                <w:szCs w:val="18"/>
                <w:lang w:val="es-ES" w:eastAsia="es-ES"/>
              </w:rPr>
            </w:pPr>
            <w:r w:rsidRPr="00304AD9">
              <w:rPr>
                <w:rFonts w:ascii="Arial" w:hAnsi="Arial" w:cs="Arial"/>
                <w:color w:val="000000"/>
                <w:sz w:val="18"/>
                <w:szCs w:val="18"/>
                <w:lang w:val="es-ES" w:eastAsia="es-ES"/>
              </w:rPr>
              <w:t>contratos vigentes</w:t>
            </w:r>
          </w:p>
        </w:tc>
        <w:tc>
          <w:tcPr>
            <w:tcW w:w="2343" w:type="dxa"/>
            <w:tcBorders>
              <w:top w:val="single" w:sz="4" w:space="0" w:color="auto"/>
              <w:left w:val="nil"/>
              <w:bottom w:val="single" w:sz="4" w:space="0" w:color="auto"/>
              <w:right w:val="nil"/>
            </w:tcBorders>
            <w:shd w:val="clear" w:color="auto" w:fill="8DB3E2" w:themeFill="text2" w:themeFillTint="66"/>
            <w:vAlign w:val="center"/>
          </w:tcPr>
          <w:p w:rsidR="00A24E02" w:rsidRPr="0047739D" w:rsidRDefault="00A24E02" w:rsidP="00471E8F">
            <w:pPr>
              <w:spacing w:after="0"/>
              <w:ind w:firstLine="0"/>
              <w:jc w:val="right"/>
              <w:rPr>
                <w:rFonts w:ascii="Arial" w:hAnsi="Arial" w:cs="Arial"/>
                <w:color w:val="000000"/>
                <w:sz w:val="18"/>
                <w:szCs w:val="18"/>
                <w:lang w:val="pt-PT" w:eastAsia="es-ES"/>
              </w:rPr>
            </w:pPr>
            <w:r w:rsidRPr="0047739D">
              <w:rPr>
                <w:rFonts w:ascii="Arial" w:hAnsi="Arial" w:cs="Arial"/>
                <w:color w:val="000000"/>
                <w:sz w:val="18"/>
                <w:szCs w:val="18"/>
                <w:lang w:val="pt-PT" w:eastAsia="es-ES"/>
              </w:rPr>
              <w:t xml:space="preserve">% acumulado s/ total </w:t>
            </w:r>
          </w:p>
          <w:p w:rsidR="00A24E02" w:rsidRPr="0047739D" w:rsidRDefault="00A24E02" w:rsidP="00471E8F">
            <w:pPr>
              <w:spacing w:after="0"/>
              <w:ind w:firstLine="0"/>
              <w:jc w:val="right"/>
              <w:rPr>
                <w:rFonts w:ascii="Arial" w:hAnsi="Arial" w:cs="Arial"/>
                <w:color w:val="000000"/>
                <w:sz w:val="18"/>
                <w:szCs w:val="18"/>
                <w:lang w:val="pt-PT" w:eastAsia="es-ES"/>
              </w:rPr>
            </w:pPr>
            <w:proofErr w:type="gramStart"/>
            <w:r w:rsidRPr="0047739D">
              <w:rPr>
                <w:rFonts w:ascii="Arial" w:hAnsi="Arial" w:cs="Arial"/>
                <w:color w:val="000000"/>
                <w:sz w:val="18"/>
                <w:szCs w:val="18"/>
                <w:lang w:val="pt-PT" w:eastAsia="es-ES"/>
              </w:rPr>
              <w:t>contratos</w:t>
            </w:r>
            <w:proofErr w:type="gramEnd"/>
            <w:r w:rsidRPr="0047739D">
              <w:rPr>
                <w:rFonts w:ascii="Arial" w:hAnsi="Arial" w:cs="Arial"/>
                <w:color w:val="000000"/>
                <w:sz w:val="18"/>
                <w:szCs w:val="18"/>
                <w:lang w:val="pt-PT" w:eastAsia="es-ES"/>
              </w:rPr>
              <w:t xml:space="preserve"> vigentes</w:t>
            </w:r>
          </w:p>
        </w:tc>
      </w:tr>
      <w:tr w:rsidR="00A24E02" w:rsidRPr="00304AD9" w:rsidTr="00CA55E0">
        <w:trPr>
          <w:trHeight w:val="170"/>
        </w:trPr>
        <w:tc>
          <w:tcPr>
            <w:tcW w:w="2010" w:type="dxa"/>
            <w:tcBorders>
              <w:top w:val="single" w:sz="4"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1 día</w:t>
            </w:r>
          </w:p>
        </w:tc>
        <w:tc>
          <w:tcPr>
            <w:tcW w:w="1953" w:type="dxa"/>
            <w:tcBorders>
              <w:top w:val="single" w:sz="4"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14</w:t>
            </w:r>
            <w:r>
              <w:rPr>
                <w:rFonts w:ascii="Arial Narrow" w:hAnsi="Arial Narrow"/>
                <w:color w:val="000000"/>
                <w:lang w:val="es-ES" w:eastAsia="es-ES"/>
              </w:rPr>
              <w:t>.</w:t>
            </w:r>
            <w:r w:rsidRPr="00304AD9">
              <w:rPr>
                <w:rFonts w:ascii="Arial Narrow" w:hAnsi="Arial Narrow"/>
                <w:color w:val="000000"/>
                <w:lang w:val="es-ES" w:eastAsia="es-ES"/>
              </w:rPr>
              <w:t>476</w:t>
            </w:r>
          </w:p>
        </w:tc>
        <w:tc>
          <w:tcPr>
            <w:tcW w:w="2498" w:type="dxa"/>
            <w:tcBorders>
              <w:top w:val="single" w:sz="4"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34,40</w:t>
            </w:r>
          </w:p>
        </w:tc>
        <w:tc>
          <w:tcPr>
            <w:tcW w:w="2343" w:type="dxa"/>
            <w:tcBorders>
              <w:top w:val="single" w:sz="4"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34,40</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2 día</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6</w:t>
            </w:r>
            <w:r>
              <w:rPr>
                <w:rFonts w:ascii="Arial Narrow" w:hAnsi="Arial Narrow"/>
                <w:color w:val="000000"/>
                <w:lang w:val="es-ES" w:eastAsia="es-ES"/>
              </w:rPr>
              <w:t>.</w:t>
            </w:r>
            <w:r w:rsidRPr="00304AD9">
              <w:rPr>
                <w:rFonts w:ascii="Arial Narrow" w:hAnsi="Arial Narrow"/>
                <w:color w:val="000000"/>
                <w:lang w:val="es-ES" w:eastAsia="es-ES"/>
              </w:rPr>
              <w:t>336</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15,06</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49,46</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3 día</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w:t>
            </w:r>
            <w:r>
              <w:rPr>
                <w:rFonts w:ascii="Arial Narrow" w:hAnsi="Arial Narrow"/>
                <w:color w:val="000000"/>
                <w:lang w:val="es-ES" w:eastAsia="es-ES"/>
              </w:rPr>
              <w:t>.</w:t>
            </w:r>
            <w:r w:rsidRPr="00304AD9">
              <w:rPr>
                <w:rFonts w:ascii="Arial Narrow" w:hAnsi="Arial Narrow"/>
                <w:color w:val="000000"/>
                <w:lang w:val="es-ES" w:eastAsia="es-ES"/>
              </w:rPr>
              <w:t>943</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4,62</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54,08</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4 día</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w:t>
            </w:r>
            <w:r>
              <w:rPr>
                <w:rFonts w:ascii="Arial Narrow" w:hAnsi="Arial Narrow"/>
                <w:color w:val="000000"/>
                <w:lang w:val="es-ES" w:eastAsia="es-ES"/>
              </w:rPr>
              <w:t>.</w:t>
            </w:r>
            <w:r w:rsidRPr="00304AD9">
              <w:rPr>
                <w:rFonts w:ascii="Arial Narrow" w:hAnsi="Arial Narrow"/>
                <w:color w:val="000000"/>
                <w:lang w:val="es-ES" w:eastAsia="es-ES"/>
              </w:rPr>
              <w:t>553</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3,69</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57,77</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5 día</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w:t>
            </w:r>
            <w:r>
              <w:rPr>
                <w:rFonts w:ascii="Arial Narrow" w:hAnsi="Arial Narrow"/>
                <w:color w:val="000000"/>
                <w:lang w:val="es-ES" w:eastAsia="es-ES"/>
              </w:rPr>
              <w:t>.</w:t>
            </w:r>
            <w:r w:rsidRPr="00304AD9">
              <w:rPr>
                <w:rFonts w:ascii="Arial Narrow" w:hAnsi="Arial Narrow"/>
                <w:color w:val="000000"/>
                <w:lang w:val="es-ES" w:eastAsia="es-ES"/>
              </w:rPr>
              <w:t>662</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3,95</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61,72</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6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491</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1,17</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62,89</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7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708</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1,68</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64,57</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8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567</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1,35</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65,92</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9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576</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1,37</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67,28</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10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413</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0,98</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68,27</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11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371</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0,88</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69,15</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12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498</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1,18</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70,33</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13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231</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0,55</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70,88</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14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298</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0,71</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71,59</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15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275</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0,65</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72,24</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16-20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w:t>
            </w:r>
            <w:r>
              <w:rPr>
                <w:rFonts w:ascii="Arial Narrow" w:hAnsi="Arial Narrow"/>
                <w:color w:val="000000"/>
                <w:lang w:val="es-ES" w:eastAsia="es-ES"/>
              </w:rPr>
              <w:t>.</w:t>
            </w:r>
            <w:r w:rsidRPr="00304AD9">
              <w:rPr>
                <w:rFonts w:ascii="Arial Narrow" w:hAnsi="Arial Narrow"/>
                <w:color w:val="000000"/>
                <w:lang w:val="es-ES" w:eastAsia="es-ES"/>
              </w:rPr>
              <w:t>040</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2,47</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74,71</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21-25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651</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1,55</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76,26</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26-30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632</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1,50</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77,76</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31-60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2</w:t>
            </w:r>
            <w:r>
              <w:rPr>
                <w:rFonts w:ascii="Arial Narrow" w:hAnsi="Arial Narrow"/>
                <w:color w:val="000000"/>
                <w:lang w:val="es-ES" w:eastAsia="es-ES"/>
              </w:rPr>
              <w:t>.</w:t>
            </w:r>
            <w:r w:rsidRPr="00304AD9">
              <w:rPr>
                <w:rFonts w:ascii="Arial Narrow" w:hAnsi="Arial Narrow"/>
                <w:color w:val="000000"/>
                <w:lang w:val="es-ES" w:eastAsia="es-ES"/>
              </w:rPr>
              <w:t>023</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4,81</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82,57</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61-90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w:t>
            </w:r>
            <w:r>
              <w:rPr>
                <w:rFonts w:ascii="Arial Narrow" w:hAnsi="Arial Narrow"/>
                <w:color w:val="000000"/>
                <w:lang w:val="es-ES" w:eastAsia="es-ES"/>
              </w:rPr>
              <w:t>.</w:t>
            </w:r>
            <w:r w:rsidRPr="00304AD9">
              <w:rPr>
                <w:rFonts w:ascii="Arial Narrow" w:hAnsi="Arial Narrow"/>
                <w:color w:val="000000"/>
                <w:lang w:val="es-ES" w:eastAsia="es-ES"/>
              </w:rPr>
              <w:t>400</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3,33</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85,90</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91-120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954</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2,27</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88,16</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121-180 días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477</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1,13</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89,30</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Entre 6 meses y un año</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w:t>
            </w:r>
            <w:r>
              <w:rPr>
                <w:rFonts w:ascii="Arial Narrow" w:hAnsi="Arial Narrow"/>
                <w:color w:val="000000"/>
                <w:lang w:val="es-ES" w:eastAsia="es-ES"/>
              </w:rPr>
              <w:t>.</w:t>
            </w:r>
            <w:r w:rsidRPr="00304AD9">
              <w:rPr>
                <w:rFonts w:ascii="Arial Narrow" w:hAnsi="Arial Narrow"/>
                <w:color w:val="000000"/>
                <w:lang w:val="es-ES" w:eastAsia="es-ES"/>
              </w:rPr>
              <w:t>351</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3,21</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92,51</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Entre un año y dos años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w:t>
            </w:r>
            <w:r>
              <w:rPr>
                <w:rFonts w:ascii="Arial Narrow" w:hAnsi="Arial Narrow"/>
                <w:color w:val="000000"/>
                <w:lang w:val="es-ES" w:eastAsia="es-ES"/>
              </w:rPr>
              <w:t>.</w:t>
            </w:r>
            <w:r w:rsidRPr="00304AD9">
              <w:rPr>
                <w:rFonts w:ascii="Arial Narrow" w:hAnsi="Arial Narrow"/>
                <w:color w:val="000000"/>
                <w:lang w:val="es-ES" w:eastAsia="es-ES"/>
              </w:rPr>
              <w:t>098</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2,61</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95,12</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Entre dos y tres años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549</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1,30</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96,42</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Entre tres y cinco años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614</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1,46</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97,88</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Entre cinco y diez años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788</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1,87</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99,76</w:t>
            </w:r>
          </w:p>
        </w:tc>
      </w:tr>
      <w:tr w:rsidR="00A24E02" w:rsidRPr="00304AD9" w:rsidTr="00CA55E0">
        <w:trPr>
          <w:trHeight w:val="170"/>
        </w:trPr>
        <w:tc>
          <w:tcPr>
            <w:tcW w:w="2010"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 xml:space="preserve">Entre diez y </w:t>
            </w:r>
            <w:r>
              <w:rPr>
                <w:rFonts w:ascii="Arial Narrow" w:hAnsi="Arial Narrow"/>
                <w:color w:val="000000"/>
                <w:lang w:val="es-ES" w:eastAsia="es-ES"/>
              </w:rPr>
              <w:t>20</w:t>
            </w:r>
            <w:r w:rsidRPr="00304AD9">
              <w:rPr>
                <w:rFonts w:ascii="Arial Narrow" w:hAnsi="Arial Narrow"/>
                <w:color w:val="000000"/>
                <w:lang w:val="es-ES" w:eastAsia="es-ES"/>
              </w:rPr>
              <w:t xml:space="preserve"> años</w:t>
            </w:r>
          </w:p>
        </w:tc>
        <w:tc>
          <w:tcPr>
            <w:tcW w:w="1953"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91</w:t>
            </w:r>
          </w:p>
        </w:tc>
        <w:tc>
          <w:tcPr>
            <w:tcW w:w="2498" w:type="dxa"/>
            <w:tcBorders>
              <w:top w:val="single" w:sz="2" w:space="0" w:color="auto"/>
              <w:left w:val="nil"/>
              <w:bottom w:val="single" w:sz="2"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0,2</w:t>
            </w:r>
          </w:p>
        </w:tc>
        <w:tc>
          <w:tcPr>
            <w:tcW w:w="2343" w:type="dxa"/>
            <w:tcBorders>
              <w:top w:val="single" w:sz="2" w:space="0" w:color="auto"/>
              <w:left w:val="nil"/>
              <w:bottom w:val="single" w:sz="2"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99,97</w:t>
            </w:r>
          </w:p>
        </w:tc>
      </w:tr>
      <w:tr w:rsidR="00A24E02" w:rsidRPr="00304AD9" w:rsidTr="00CA55E0">
        <w:trPr>
          <w:trHeight w:val="170"/>
        </w:trPr>
        <w:tc>
          <w:tcPr>
            <w:tcW w:w="2010" w:type="dxa"/>
            <w:tcBorders>
              <w:top w:val="single" w:sz="2" w:space="0" w:color="auto"/>
              <w:left w:val="nil"/>
              <w:bottom w:val="single" w:sz="4" w:space="0" w:color="auto"/>
              <w:right w:val="nil"/>
            </w:tcBorders>
            <w:shd w:val="clear" w:color="auto" w:fill="auto"/>
            <w:noWrap/>
            <w:vAlign w:val="center"/>
            <w:hideMark/>
          </w:tcPr>
          <w:p w:rsidR="00A24E02" w:rsidRPr="00304AD9" w:rsidRDefault="00A24E02" w:rsidP="00471E8F">
            <w:pPr>
              <w:spacing w:after="0"/>
              <w:ind w:firstLine="0"/>
              <w:jc w:val="left"/>
              <w:rPr>
                <w:rFonts w:ascii="Arial Narrow" w:hAnsi="Arial Narrow"/>
                <w:color w:val="000000"/>
                <w:lang w:val="es-ES" w:eastAsia="es-ES"/>
              </w:rPr>
            </w:pPr>
            <w:r w:rsidRPr="00304AD9">
              <w:rPr>
                <w:rFonts w:ascii="Arial Narrow" w:hAnsi="Arial Narrow"/>
                <w:color w:val="000000"/>
                <w:lang w:val="es-ES" w:eastAsia="es-ES"/>
              </w:rPr>
              <w:t>&gt; 20 años</w:t>
            </w:r>
          </w:p>
        </w:tc>
        <w:tc>
          <w:tcPr>
            <w:tcW w:w="1953" w:type="dxa"/>
            <w:tcBorders>
              <w:top w:val="single" w:sz="2" w:space="0" w:color="auto"/>
              <w:left w:val="nil"/>
              <w:bottom w:val="single" w:sz="4"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12</w:t>
            </w:r>
          </w:p>
        </w:tc>
        <w:tc>
          <w:tcPr>
            <w:tcW w:w="2498" w:type="dxa"/>
            <w:tcBorders>
              <w:top w:val="single" w:sz="2" w:space="0" w:color="auto"/>
              <w:left w:val="nil"/>
              <w:bottom w:val="single" w:sz="4" w:space="0" w:color="auto"/>
              <w:right w:val="nil"/>
            </w:tcBorders>
            <w:shd w:val="clear" w:color="auto" w:fill="auto"/>
            <w:noWrap/>
            <w:vAlign w:val="center"/>
            <w:hideMark/>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0,03</w:t>
            </w:r>
          </w:p>
        </w:tc>
        <w:tc>
          <w:tcPr>
            <w:tcW w:w="2343" w:type="dxa"/>
            <w:tcBorders>
              <w:top w:val="single" w:sz="2" w:space="0" w:color="auto"/>
              <w:left w:val="nil"/>
              <w:bottom w:val="single" w:sz="4" w:space="0" w:color="auto"/>
              <w:right w:val="nil"/>
            </w:tcBorders>
            <w:vAlign w:val="center"/>
          </w:tcPr>
          <w:p w:rsidR="00A24E02" w:rsidRPr="00304AD9" w:rsidRDefault="00A24E02" w:rsidP="00471E8F">
            <w:pPr>
              <w:spacing w:after="0"/>
              <w:ind w:firstLine="0"/>
              <w:jc w:val="right"/>
              <w:rPr>
                <w:rFonts w:ascii="Arial Narrow" w:hAnsi="Arial Narrow"/>
                <w:color w:val="000000"/>
                <w:lang w:val="es-ES" w:eastAsia="es-ES"/>
              </w:rPr>
            </w:pPr>
            <w:r w:rsidRPr="00304AD9">
              <w:rPr>
                <w:rFonts w:ascii="Arial Narrow" w:hAnsi="Arial Narrow"/>
                <w:color w:val="000000"/>
                <w:lang w:val="es-ES" w:eastAsia="es-ES"/>
              </w:rPr>
              <w:t>100</w:t>
            </w:r>
          </w:p>
        </w:tc>
      </w:tr>
      <w:tr w:rsidR="00A24E02" w:rsidRPr="00181CE0" w:rsidTr="00CD16D8">
        <w:trPr>
          <w:trHeight w:val="255"/>
        </w:trPr>
        <w:tc>
          <w:tcPr>
            <w:tcW w:w="201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181CE0" w:rsidRDefault="00A24E02" w:rsidP="00471E8F">
            <w:pPr>
              <w:spacing w:after="0"/>
              <w:ind w:firstLine="0"/>
              <w:jc w:val="left"/>
              <w:rPr>
                <w:rFonts w:ascii="Arial" w:hAnsi="Arial" w:cs="Arial"/>
                <w:color w:val="000000"/>
                <w:sz w:val="18"/>
                <w:szCs w:val="18"/>
                <w:lang w:val="es-ES" w:eastAsia="es-ES"/>
              </w:rPr>
            </w:pPr>
            <w:r w:rsidRPr="00181CE0">
              <w:rPr>
                <w:rFonts w:ascii="Arial" w:hAnsi="Arial" w:cs="Arial"/>
                <w:color w:val="000000"/>
                <w:sz w:val="18"/>
                <w:szCs w:val="18"/>
                <w:lang w:val="es-ES" w:eastAsia="es-ES"/>
              </w:rPr>
              <w:t>Total contratos</w:t>
            </w:r>
          </w:p>
        </w:tc>
        <w:tc>
          <w:tcPr>
            <w:tcW w:w="1953"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181CE0" w:rsidRDefault="00A24E02" w:rsidP="00471E8F">
            <w:pPr>
              <w:spacing w:after="0"/>
              <w:ind w:firstLine="0"/>
              <w:jc w:val="right"/>
              <w:rPr>
                <w:rFonts w:ascii="Arial" w:hAnsi="Arial" w:cs="Arial"/>
                <w:color w:val="000000"/>
                <w:sz w:val="18"/>
                <w:szCs w:val="18"/>
                <w:lang w:val="es-ES" w:eastAsia="es-ES"/>
              </w:rPr>
            </w:pPr>
            <w:r w:rsidRPr="00181CE0">
              <w:rPr>
                <w:rFonts w:ascii="Arial" w:hAnsi="Arial" w:cs="Arial"/>
                <w:color w:val="000000"/>
                <w:sz w:val="18"/>
                <w:szCs w:val="18"/>
                <w:lang w:val="es-ES" w:eastAsia="es-ES"/>
              </w:rPr>
              <w:t>42.078</w:t>
            </w:r>
          </w:p>
        </w:tc>
        <w:tc>
          <w:tcPr>
            <w:tcW w:w="2498"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181CE0" w:rsidRDefault="00A24E02" w:rsidP="00471E8F">
            <w:pPr>
              <w:spacing w:after="0"/>
              <w:ind w:firstLine="0"/>
              <w:jc w:val="right"/>
              <w:rPr>
                <w:rFonts w:ascii="Arial" w:hAnsi="Arial" w:cs="Arial"/>
                <w:color w:val="000000"/>
                <w:sz w:val="18"/>
                <w:szCs w:val="18"/>
                <w:lang w:val="es-ES" w:eastAsia="es-ES"/>
              </w:rPr>
            </w:pPr>
          </w:p>
        </w:tc>
        <w:tc>
          <w:tcPr>
            <w:tcW w:w="2343" w:type="dxa"/>
            <w:tcBorders>
              <w:top w:val="single" w:sz="4" w:space="0" w:color="auto"/>
              <w:left w:val="nil"/>
              <w:bottom w:val="single" w:sz="4" w:space="0" w:color="auto"/>
              <w:right w:val="nil"/>
            </w:tcBorders>
            <w:shd w:val="clear" w:color="auto" w:fill="8DB3E2" w:themeFill="text2" w:themeFillTint="66"/>
            <w:vAlign w:val="center"/>
          </w:tcPr>
          <w:p w:rsidR="00A24E02" w:rsidRPr="00181CE0" w:rsidRDefault="00A24E02" w:rsidP="00471E8F">
            <w:pPr>
              <w:spacing w:after="0"/>
              <w:ind w:firstLine="0"/>
              <w:jc w:val="right"/>
              <w:rPr>
                <w:rFonts w:ascii="Arial" w:hAnsi="Arial" w:cs="Arial"/>
                <w:color w:val="000000"/>
                <w:sz w:val="18"/>
                <w:szCs w:val="18"/>
                <w:lang w:val="es-ES" w:eastAsia="es-ES"/>
              </w:rPr>
            </w:pPr>
          </w:p>
        </w:tc>
      </w:tr>
    </w:tbl>
    <w:p w:rsidR="00A24E02" w:rsidRDefault="00A24E02" w:rsidP="002A3963">
      <w:pPr>
        <w:pStyle w:val="texto"/>
        <w:spacing w:before="240"/>
      </w:pPr>
      <w:r>
        <w:lastRenderedPageBreak/>
        <w:t>Prácticamente el 50 por ciento de los contratos vigentes en 2016 tuvo una duración igual o inferior a dos días; el 65 por ciento de los contratos fue inf</w:t>
      </w:r>
      <w:r>
        <w:t>e</w:t>
      </w:r>
      <w:r>
        <w:t>rior a una semana, el 72 por ciento inferior a dos semanas y el 89 por ciento i</w:t>
      </w:r>
      <w:r>
        <w:t>n</w:t>
      </w:r>
      <w:r>
        <w:t xml:space="preserve">ferior a 180 días. </w:t>
      </w:r>
    </w:p>
    <w:p w:rsidR="00A24E02" w:rsidRDefault="00F7518C" w:rsidP="002A3963">
      <w:pPr>
        <w:pStyle w:val="texto"/>
        <w:spacing w:after="240"/>
      </w:pPr>
      <w:r>
        <w:t>Queremos destacar la existencia de</w:t>
      </w:r>
      <w:r w:rsidR="00A24E02">
        <w:t xml:space="preserve"> 1.505 contratos con una duración sup</w:t>
      </w:r>
      <w:r w:rsidR="00A24E02">
        <w:t>e</w:t>
      </w:r>
      <w:r w:rsidR="00A24E02">
        <w:t>rior a los tres años, siendo la duración de 103 de ellos mayor a diez años. Los motivos que originaron estos 103 contratos son los siguientes:</w:t>
      </w:r>
    </w:p>
    <w:tbl>
      <w:tblPr>
        <w:tblW w:w="8804" w:type="dxa"/>
        <w:tblInd w:w="55" w:type="dxa"/>
        <w:tblLayout w:type="fixed"/>
        <w:tblCellMar>
          <w:left w:w="70" w:type="dxa"/>
          <w:right w:w="70" w:type="dxa"/>
        </w:tblCellMar>
        <w:tblLook w:val="04A0" w:firstRow="1" w:lastRow="0" w:firstColumn="1" w:lastColumn="0" w:noHBand="0" w:noVBand="1"/>
      </w:tblPr>
      <w:tblGrid>
        <w:gridCol w:w="4835"/>
        <w:gridCol w:w="1984"/>
        <w:gridCol w:w="1985"/>
      </w:tblGrid>
      <w:tr w:rsidR="00CD16D8" w:rsidRPr="00F510B4" w:rsidTr="002A3963">
        <w:trPr>
          <w:trHeight w:val="255"/>
        </w:trPr>
        <w:tc>
          <w:tcPr>
            <w:tcW w:w="4835" w:type="dxa"/>
            <w:tcBorders>
              <w:top w:val="single" w:sz="4" w:space="0" w:color="auto"/>
              <w:left w:val="nil"/>
              <w:bottom w:val="single" w:sz="4" w:space="0" w:color="auto"/>
              <w:right w:val="nil"/>
            </w:tcBorders>
            <w:shd w:val="clear" w:color="auto" w:fill="8DB3E2" w:themeFill="text2" w:themeFillTint="66"/>
            <w:noWrap/>
            <w:vAlign w:val="center"/>
            <w:hideMark/>
          </w:tcPr>
          <w:p w:rsidR="00CD16D8" w:rsidRPr="00F510B4" w:rsidRDefault="00CD16D8" w:rsidP="00CD16D8">
            <w:pPr>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Motivo que originó el contrato</w:t>
            </w:r>
          </w:p>
        </w:tc>
        <w:tc>
          <w:tcPr>
            <w:tcW w:w="1984" w:type="dxa"/>
            <w:tcBorders>
              <w:top w:val="single" w:sz="4" w:space="0" w:color="auto"/>
              <w:left w:val="nil"/>
              <w:bottom w:val="single" w:sz="4" w:space="0" w:color="auto"/>
              <w:right w:val="nil"/>
            </w:tcBorders>
            <w:shd w:val="clear" w:color="auto" w:fill="8DB3E2" w:themeFill="text2" w:themeFillTint="66"/>
            <w:noWrap/>
            <w:vAlign w:val="center"/>
            <w:hideMark/>
          </w:tcPr>
          <w:p w:rsidR="00CD16D8" w:rsidRPr="00F510B4" w:rsidRDefault="00CD16D8" w:rsidP="00CD16D8">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Nº contratos</w:t>
            </w:r>
          </w:p>
        </w:tc>
        <w:tc>
          <w:tcPr>
            <w:tcW w:w="1985" w:type="dxa"/>
            <w:tcBorders>
              <w:top w:val="single" w:sz="4" w:space="0" w:color="auto"/>
              <w:left w:val="nil"/>
              <w:bottom w:val="single" w:sz="4" w:space="0" w:color="auto"/>
              <w:right w:val="nil"/>
            </w:tcBorders>
            <w:shd w:val="clear" w:color="auto" w:fill="8DB3E2" w:themeFill="text2" w:themeFillTint="66"/>
            <w:vAlign w:val="center"/>
          </w:tcPr>
          <w:p w:rsidR="00CD16D8" w:rsidRPr="00F510B4" w:rsidRDefault="00280D9F" w:rsidP="002A3963">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Porcentaje</w:t>
            </w:r>
            <w:r w:rsidR="002A3963">
              <w:rPr>
                <w:rFonts w:ascii="Arial" w:hAnsi="Arial" w:cs="Arial"/>
                <w:bCs/>
                <w:color w:val="000000"/>
                <w:sz w:val="18"/>
                <w:szCs w:val="18"/>
                <w:lang w:val="es-ES" w:eastAsia="es-ES"/>
              </w:rPr>
              <w:t xml:space="preserve"> </w:t>
            </w:r>
            <w:r>
              <w:rPr>
                <w:rFonts w:ascii="Arial" w:hAnsi="Arial" w:cs="Arial"/>
                <w:bCs/>
                <w:color w:val="000000"/>
                <w:sz w:val="18"/>
                <w:szCs w:val="18"/>
                <w:lang w:val="es-ES" w:eastAsia="es-ES"/>
              </w:rPr>
              <w:t>s/ total</w:t>
            </w:r>
          </w:p>
        </w:tc>
      </w:tr>
      <w:tr w:rsidR="00A24E02" w:rsidRPr="00F510B4" w:rsidTr="002A3963">
        <w:trPr>
          <w:trHeight w:val="227"/>
        </w:trPr>
        <w:tc>
          <w:tcPr>
            <w:tcW w:w="4835"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Pr>
                <w:rFonts w:ascii="Arial Narrow" w:hAnsi="Arial Narrow"/>
                <w:color w:val="000000"/>
                <w:lang w:val="es-ES" w:eastAsia="es-ES"/>
              </w:rPr>
              <w:t>Ocupación vacantes</w:t>
            </w:r>
          </w:p>
        </w:tc>
        <w:tc>
          <w:tcPr>
            <w:tcW w:w="1984"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CD16D8">
            <w:pPr>
              <w:spacing w:after="0"/>
              <w:ind w:firstLine="0"/>
              <w:jc w:val="right"/>
              <w:rPr>
                <w:rFonts w:ascii="Arial Narrow" w:hAnsi="Arial Narrow"/>
                <w:color w:val="000000"/>
                <w:lang w:val="es-ES" w:eastAsia="es-ES"/>
              </w:rPr>
            </w:pPr>
            <w:r>
              <w:rPr>
                <w:rFonts w:ascii="Arial Narrow" w:hAnsi="Arial Narrow"/>
                <w:color w:val="000000"/>
                <w:lang w:val="es-ES" w:eastAsia="es-ES"/>
              </w:rPr>
              <w:t>58</w:t>
            </w:r>
          </w:p>
        </w:tc>
        <w:tc>
          <w:tcPr>
            <w:tcW w:w="1985" w:type="dxa"/>
            <w:tcBorders>
              <w:top w:val="single" w:sz="4" w:space="0" w:color="auto"/>
              <w:left w:val="nil"/>
              <w:bottom w:val="single" w:sz="2" w:space="0" w:color="auto"/>
              <w:right w:val="nil"/>
            </w:tcBorders>
            <w:vAlign w:val="center"/>
          </w:tcPr>
          <w:p w:rsidR="00A24E02" w:rsidRPr="00A37C99" w:rsidRDefault="00A24E02" w:rsidP="00CD16D8">
            <w:pPr>
              <w:spacing w:after="0"/>
              <w:ind w:firstLine="0"/>
              <w:jc w:val="right"/>
              <w:rPr>
                <w:rFonts w:ascii="Arial Narrow" w:hAnsi="Arial Narrow"/>
                <w:color w:val="000000"/>
                <w:lang w:val="es-ES" w:eastAsia="es-ES"/>
              </w:rPr>
            </w:pPr>
            <w:r w:rsidRPr="00A37C99">
              <w:rPr>
                <w:rFonts w:ascii="Arial Narrow" w:hAnsi="Arial Narrow"/>
                <w:color w:val="000000"/>
                <w:lang w:val="es-ES" w:eastAsia="es-ES"/>
              </w:rPr>
              <w:t>56</w:t>
            </w:r>
          </w:p>
        </w:tc>
      </w:tr>
      <w:tr w:rsidR="00A24E02" w:rsidRPr="00F510B4" w:rsidTr="002A3963">
        <w:trPr>
          <w:trHeight w:val="227"/>
        </w:trPr>
        <w:tc>
          <w:tcPr>
            <w:tcW w:w="483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Pr>
                <w:rFonts w:ascii="Arial Narrow" w:hAnsi="Arial Narrow"/>
                <w:color w:val="000000"/>
                <w:lang w:val="es-ES" w:eastAsia="es-ES"/>
              </w:rPr>
              <w:t>Necesidades extraordinarias de la Administración</w:t>
            </w:r>
          </w:p>
        </w:tc>
        <w:tc>
          <w:tcPr>
            <w:tcW w:w="1984"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CD16D8">
            <w:pPr>
              <w:spacing w:after="0"/>
              <w:ind w:firstLine="0"/>
              <w:jc w:val="right"/>
              <w:rPr>
                <w:rFonts w:ascii="Arial Narrow" w:hAnsi="Arial Narrow"/>
                <w:color w:val="000000"/>
                <w:lang w:val="es-ES" w:eastAsia="es-ES"/>
              </w:rPr>
            </w:pPr>
            <w:r>
              <w:rPr>
                <w:rFonts w:ascii="Arial Narrow" w:hAnsi="Arial Narrow"/>
                <w:color w:val="000000"/>
                <w:lang w:val="es-ES" w:eastAsia="es-ES"/>
              </w:rPr>
              <w:t>18</w:t>
            </w:r>
          </w:p>
        </w:tc>
        <w:tc>
          <w:tcPr>
            <w:tcW w:w="1985" w:type="dxa"/>
            <w:tcBorders>
              <w:top w:val="single" w:sz="2" w:space="0" w:color="auto"/>
              <w:left w:val="nil"/>
              <w:bottom w:val="single" w:sz="2" w:space="0" w:color="auto"/>
              <w:right w:val="nil"/>
            </w:tcBorders>
            <w:vAlign w:val="center"/>
          </w:tcPr>
          <w:p w:rsidR="00A24E02" w:rsidRPr="00A37C99" w:rsidRDefault="00A24E02" w:rsidP="00CD16D8">
            <w:pPr>
              <w:spacing w:after="0"/>
              <w:ind w:firstLine="0"/>
              <w:jc w:val="right"/>
              <w:rPr>
                <w:rFonts w:ascii="Arial Narrow" w:hAnsi="Arial Narrow"/>
                <w:color w:val="000000"/>
                <w:lang w:val="es-ES" w:eastAsia="es-ES"/>
              </w:rPr>
            </w:pPr>
            <w:r w:rsidRPr="00A37C99">
              <w:rPr>
                <w:rFonts w:ascii="Arial Narrow" w:hAnsi="Arial Narrow"/>
                <w:color w:val="000000"/>
                <w:lang w:val="es-ES" w:eastAsia="es-ES"/>
              </w:rPr>
              <w:t>17</w:t>
            </w:r>
          </w:p>
        </w:tc>
      </w:tr>
      <w:tr w:rsidR="00A24E02" w:rsidRPr="00F510B4" w:rsidTr="002A3963">
        <w:trPr>
          <w:trHeight w:val="227"/>
        </w:trPr>
        <w:tc>
          <w:tcPr>
            <w:tcW w:w="4835" w:type="dxa"/>
            <w:tcBorders>
              <w:top w:val="single" w:sz="2" w:space="0" w:color="auto"/>
              <w:left w:val="nil"/>
              <w:bottom w:val="single" w:sz="2" w:space="0" w:color="auto"/>
              <w:right w:val="nil"/>
            </w:tcBorders>
            <w:shd w:val="clear" w:color="auto" w:fill="auto"/>
            <w:noWrap/>
            <w:vAlign w:val="center"/>
            <w:hideMark/>
          </w:tcPr>
          <w:p w:rsidR="00A24E02" w:rsidRPr="00F510B4" w:rsidRDefault="0094645C" w:rsidP="00471E8F">
            <w:pPr>
              <w:spacing w:after="0"/>
              <w:ind w:firstLine="0"/>
              <w:jc w:val="left"/>
              <w:rPr>
                <w:rFonts w:ascii="Arial Narrow" w:hAnsi="Arial Narrow"/>
                <w:color w:val="000000"/>
                <w:lang w:val="es-ES" w:eastAsia="es-ES"/>
              </w:rPr>
            </w:pPr>
            <w:r>
              <w:rPr>
                <w:rFonts w:ascii="Arial Narrow" w:hAnsi="Arial Narrow"/>
                <w:color w:val="000000"/>
                <w:lang w:val="es-ES" w:eastAsia="es-ES"/>
              </w:rPr>
              <w:t>Estructurales a tiempo parcial</w:t>
            </w:r>
          </w:p>
        </w:tc>
        <w:tc>
          <w:tcPr>
            <w:tcW w:w="1984"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CD16D8">
            <w:pPr>
              <w:spacing w:after="0"/>
              <w:ind w:firstLine="0"/>
              <w:jc w:val="right"/>
              <w:rPr>
                <w:rFonts w:ascii="Arial Narrow" w:hAnsi="Arial Narrow"/>
                <w:color w:val="000000"/>
                <w:lang w:val="es-ES" w:eastAsia="es-ES"/>
              </w:rPr>
            </w:pPr>
            <w:r>
              <w:rPr>
                <w:rFonts w:ascii="Arial Narrow" w:hAnsi="Arial Narrow"/>
                <w:color w:val="000000"/>
                <w:lang w:val="es-ES" w:eastAsia="es-ES"/>
              </w:rPr>
              <w:t>6</w:t>
            </w:r>
          </w:p>
        </w:tc>
        <w:tc>
          <w:tcPr>
            <w:tcW w:w="1985" w:type="dxa"/>
            <w:tcBorders>
              <w:top w:val="single" w:sz="2" w:space="0" w:color="auto"/>
              <w:left w:val="nil"/>
              <w:bottom w:val="single" w:sz="2" w:space="0" w:color="auto"/>
              <w:right w:val="nil"/>
            </w:tcBorders>
            <w:vAlign w:val="center"/>
          </w:tcPr>
          <w:p w:rsidR="00A24E02" w:rsidRPr="00A37C99" w:rsidRDefault="00A24E02" w:rsidP="00CD16D8">
            <w:pPr>
              <w:spacing w:after="0"/>
              <w:ind w:firstLine="0"/>
              <w:jc w:val="right"/>
              <w:rPr>
                <w:rFonts w:ascii="Arial Narrow" w:hAnsi="Arial Narrow"/>
                <w:color w:val="000000"/>
                <w:lang w:val="es-ES" w:eastAsia="es-ES"/>
              </w:rPr>
            </w:pPr>
            <w:r w:rsidRPr="00A37C99">
              <w:rPr>
                <w:rFonts w:ascii="Arial Narrow" w:hAnsi="Arial Narrow"/>
                <w:color w:val="000000"/>
                <w:lang w:val="es-ES" w:eastAsia="es-ES"/>
              </w:rPr>
              <w:t>6</w:t>
            </w:r>
          </w:p>
        </w:tc>
      </w:tr>
      <w:tr w:rsidR="00A24E02" w:rsidRPr="00F510B4" w:rsidTr="002A3963">
        <w:trPr>
          <w:trHeight w:val="227"/>
        </w:trPr>
        <w:tc>
          <w:tcPr>
            <w:tcW w:w="4835" w:type="dxa"/>
            <w:tcBorders>
              <w:top w:val="single" w:sz="2" w:space="0" w:color="auto"/>
              <w:left w:val="nil"/>
              <w:bottom w:val="single" w:sz="2" w:space="0" w:color="auto"/>
              <w:right w:val="nil"/>
            </w:tcBorders>
            <w:shd w:val="clear" w:color="auto" w:fill="auto"/>
            <w:noWrap/>
            <w:vAlign w:val="center"/>
            <w:hideMark/>
          </w:tcPr>
          <w:p w:rsidR="00A24E02" w:rsidRPr="00F510B4" w:rsidRDefault="0094645C" w:rsidP="00471E8F">
            <w:pPr>
              <w:spacing w:after="0"/>
              <w:ind w:firstLine="0"/>
              <w:jc w:val="left"/>
              <w:rPr>
                <w:rFonts w:ascii="Arial Narrow" w:hAnsi="Arial Narrow"/>
                <w:color w:val="000000"/>
                <w:lang w:val="es-ES" w:eastAsia="es-ES"/>
              </w:rPr>
            </w:pPr>
            <w:r>
              <w:rPr>
                <w:rFonts w:ascii="Arial Narrow" w:hAnsi="Arial Narrow"/>
                <w:color w:val="000000"/>
                <w:lang w:val="es-ES" w:eastAsia="es-ES"/>
              </w:rPr>
              <w:t>Promociones internas</w:t>
            </w:r>
          </w:p>
        </w:tc>
        <w:tc>
          <w:tcPr>
            <w:tcW w:w="1984"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CD16D8">
            <w:pPr>
              <w:spacing w:after="0"/>
              <w:ind w:firstLine="0"/>
              <w:jc w:val="right"/>
              <w:rPr>
                <w:rFonts w:ascii="Arial Narrow" w:hAnsi="Arial Narrow"/>
                <w:color w:val="000000"/>
                <w:lang w:val="es-ES" w:eastAsia="es-ES"/>
              </w:rPr>
            </w:pPr>
            <w:r>
              <w:rPr>
                <w:rFonts w:ascii="Arial Narrow" w:hAnsi="Arial Narrow"/>
                <w:color w:val="000000"/>
                <w:lang w:val="es-ES" w:eastAsia="es-ES"/>
              </w:rPr>
              <w:t>5</w:t>
            </w:r>
          </w:p>
        </w:tc>
        <w:tc>
          <w:tcPr>
            <w:tcW w:w="1985" w:type="dxa"/>
            <w:tcBorders>
              <w:top w:val="single" w:sz="2" w:space="0" w:color="auto"/>
              <w:left w:val="nil"/>
              <w:bottom w:val="single" w:sz="2" w:space="0" w:color="auto"/>
              <w:right w:val="nil"/>
            </w:tcBorders>
            <w:vAlign w:val="center"/>
          </w:tcPr>
          <w:p w:rsidR="00A24E02" w:rsidRPr="00A37C99" w:rsidRDefault="00A24E02" w:rsidP="00CD16D8">
            <w:pPr>
              <w:spacing w:after="0"/>
              <w:ind w:firstLine="0"/>
              <w:jc w:val="right"/>
              <w:rPr>
                <w:rFonts w:ascii="Arial Narrow" w:hAnsi="Arial Narrow"/>
                <w:color w:val="000000"/>
                <w:lang w:val="es-ES" w:eastAsia="es-ES"/>
              </w:rPr>
            </w:pPr>
            <w:r w:rsidRPr="00A37C99">
              <w:rPr>
                <w:rFonts w:ascii="Arial Narrow" w:hAnsi="Arial Narrow"/>
                <w:color w:val="000000"/>
                <w:lang w:val="es-ES" w:eastAsia="es-ES"/>
              </w:rPr>
              <w:t>5</w:t>
            </w:r>
          </w:p>
        </w:tc>
      </w:tr>
      <w:tr w:rsidR="00A24E02" w:rsidRPr="00F510B4" w:rsidTr="002A3963">
        <w:trPr>
          <w:trHeight w:val="227"/>
        </w:trPr>
        <w:tc>
          <w:tcPr>
            <w:tcW w:w="483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Pr>
                <w:rFonts w:ascii="Arial Narrow" w:hAnsi="Arial Narrow"/>
                <w:color w:val="000000"/>
                <w:lang w:val="es-ES" w:eastAsia="es-ES"/>
              </w:rPr>
              <w:t>Reducción jornada</w:t>
            </w:r>
          </w:p>
        </w:tc>
        <w:tc>
          <w:tcPr>
            <w:tcW w:w="1984"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CD16D8">
            <w:pPr>
              <w:spacing w:after="0"/>
              <w:ind w:firstLine="0"/>
              <w:jc w:val="right"/>
              <w:rPr>
                <w:rFonts w:ascii="Arial Narrow" w:hAnsi="Arial Narrow"/>
                <w:color w:val="000000"/>
                <w:lang w:val="es-ES" w:eastAsia="es-ES"/>
              </w:rPr>
            </w:pPr>
            <w:r>
              <w:rPr>
                <w:rFonts w:ascii="Arial Narrow" w:hAnsi="Arial Narrow"/>
                <w:color w:val="000000"/>
                <w:lang w:val="es-ES" w:eastAsia="es-ES"/>
              </w:rPr>
              <w:t>4</w:t>
            </w:r>
          </w:p>
        </w:tc>
        <w:tc>
          <w:tcPr>
            <w:tcW w:w="1985" w:type="dxa"/>
            <w:tcBorders>
              <w:top w:val="single" w:sz="2" w:space="0" w:color="auto"/>
              <w:left w:val="nil"/>
              <w:bottom w:val="single" w:sz="2" w:space="0" w:color="auto"/>
              <w:right w:val="nil"/>
            </w:tcBorders>
            <w:vAlign w:val="center"/>
          </w:tcPr>
          <w:p w:rsidR="00A24E02" w:rsidRPr="00A37C99" w:rsidRDefault="00A24E02" w:rsidP="00CD16D8">
            <w:pPr>
              <w:spacing w:after="0"/>
              <w:ind w:firstLine="0"/>
              <w:jc w:val="right"/>
              <w:rPr>
                <w:rFonts w:ascii="Arial Narrow" w:hAnsi="Arial Narrow"/>
                <w:color w:val="000000"/>
                <w:lang w:val="es-ES" w:eastAsia="es-ES"/>
              </w:rPr>
            </w:pPr>
            <w:r w:rsidRPr="00A37C99">
              <w:rPr>
                <w:rFonts w:ascii="Arial Narrow" w:hAnsi="Arial Narrow"/>
                <w:color w:val="000000"/>
                <w:lang w:val="es-ES" w:eastAsia="es-ES"/>
              </w:rPr>
              <w:t>4</w:t>
            </w:r>
          </w:p>
        </w:tc>
      </w:tr>
      <w:tr w:rsidR="00A24E02" w:rsidRPr="00F510B4" w:rsidTr="002A3963">
        <w:trPr>
          <w:trHeight w:val="227"/>
        </w:trPr>
        <w:tc>
          <w:tcPr>
            <w:tcW w:w="483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Pr>
                <w:rFonts w:ascii="Arial Narrow" w:hAnsi="Arial Narrow"/>
                <w:color w:val="000000"/>
                <w:lang w:val="es-ES" w:eastAsia="es-ES"/>
              </w:rPr>
              <w:t>Plaza básica dirección</w:t>
            </w:r>
          </w:p>
        </w:tc>
        <w:tc>
          <w:tcPr>
            <w:tcW w:w="1984"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CD16D8">
            <w:pPr>
              <w:spacing w:after="0"/>
              <w:ind w:firstLine="0"/>
              <w:jc w:val="right"/>
              <w:rPr>
                <w:rFonts w:ascii="Arial Narrow" w:hAnsi="Arial Narrow"/>
                <w:color w:val="000000"/>
                <w:lang w:val="es-ES" w:eastAsia="es-ES"/>
              </w:rPr>
            </w:pPr>
            <w:r>
              <w:rPr>
                <w:rFonts w:ascii="Arial Narrow" w:hAnsi="Arial Narrow"/>
                <w:color w:val="000000"/>
                <w:lang w:val="es-ES" w:eastAsia="es-ES"/>
              </w:rPr>
              <w:t>3</w:t>
            </w:r>
          </w:p>
        </w:tc>
        <w:tc>
          <w:tcPr>
            <w:tcW w:w="1985" w:type="dxa"/>
            <w:tcBorders>
              <w:top w:val="single" w:sz="2" w:space="0" w:color="auto"/>
              <w:left w:val="nil"/>
              <w:bottom w:val="single" w:sz="2" w:space="0" w:color="auto"/>
              <w:right w:val="nil"/>
            </w:tcBorders>
            <w:vAlign w:val="center"/>
          </w:tcPr>
          <w:p w:rsidR="00A24E02" w:rsidRPr="00A37C99" w:rsidRDefault="00A24E02" w:rsidP="00CD16D8">
            <w:pPr>
              <w:spacing w:after="0"/>
              <w:ind w:firstLine="0"/>
              <w:jc w:val="right"/>
              <w:rPr>
                <w:rFonts w:ascii="Arial Narrow" w:hAnsi="Arial Narrow"/>
                <w:color w:val="000000"/>
                <w:lang w:val="es-ES" w:eastAsia="es-ES"/>
              </w:rPr>
            </w:pPr>
            <w:r w:rsidRPr="00A37C99">
              <w:rPr>
                <w:rFonts w:ascii="Arial Narrow" w:hAnsi="Arial Narrow"/>
                <w:color w:val="000000"/>
                <w:lang w:val="es-ES" w:eastAsia="es-ES"/>
              </w:rPr>
              <w:t>3</w:t>
            </w:r>
          </w:p>
        </w:tc>
      </w:tr>
      <w:tr w:rsidR="00A24E02" w:rsidRPr="00F510B4" w:rsidTr="002A3963">
        <w:trPr>
          <w:trHeight w:val="227"/>
        </w:trPr>
        <w:tc>
          <w:tcPr>
            <w:tcW w:w="4835" w:type="dxa"/>
            <w:tcBorders>
              <w:top w:val="single" w:sz="2" w:space="0" w:color="auto"/>
              <w:left w:val="nil"/>
              <w:bottom w:val="single" w:sz="2" w:space="0" w:color="auto"/>
              <w:right w:val="nil"/>
            </w:tcBorders>
            <w:shd w:val="clear" w:color="auto" w:fill="auto"/>
            <w:noWrap/>
            <w:vAlign w:val="center"/>
          </w:tcPr>
          <w:p w:rsidR="00A24E02" w:rsidRDefault="00A24E02" w:rsidP="00471E8F">
            <w:pPr>
              <w:spacing w:after="0"/>
              <w:ind w:firstLine="0"/>
              <w:jc w:val="left"/>
              <w:rPr>
                <w:rFonts w:ascii="Arial Narrow" w:hAnsi="Arial Narrow"/>
                <w:color w:val="000000"/>
                <w:lang w:val="es-ES" w:eastAsia="es-ES"/>
              </w:rPr>
            </w:pPr>
            <w:r>
              <w:rPr>
                <w:rFonts w:ascii="Arial Narrow" w:hAnsi="Arial Narrow"/>
                <w:color w:val="000000"/>
                <w:lang w:val="es-ES" w:eastAsia="es-ES"/>
              </w:rPr>
              <w:t>Liberados sindicales</w:t>
            </w:r>
          </w:p>
        </w:tc>
        <w:tc>
          <w:tcPr>
            <w:tcW w:w="1984" w:type="dxa"/>
            <w:tcBorders>
              <w:top w:val="single" w:sz="2" w:space="0" w:color="auto"/>
              <w:left w:val="nil"/>
              <w:bottom w:val="single" w:sz="2" w:space="0" w:color="auto"/>
              <w:right w:val="nil"/>
            </w:tcBorders>
            <w:shd w:val="clear" w:color="auto" w:fill="auto"/>
            <w:noWrap/>
            <w:vAlign w:val="center"/>
          </w:tcPr>
          <w:p w:rsidR="00A24E02" w:rsidRDefault="00A24E02" w:rsidP="00CD16D8">
            <w:pPr>
              <w:spacing w:after="0"/>
              <w:ind w:firstLine="0"/>
              <w:jc w:val="right"/>
              <w:rPr>
                <w:rFonts w:ascii="Arial Narrow" w:hAnsi="Arial Narrow"/>
                <w:color w:val="000000"/>
                <w:lang w:val="es-ES" w:eastAsia="es-ES"/>
              </w:rPr>
            </w:pPr>
            <w:r>
              <w:rPr>
                <w:rFonts w:ascii="Arial Narrow" w:hAnsi="Arial Narrow"/>
                <w:color w:val="000000"/>
                <w:lang w:val="es-ES" w:eastAsia="es-ES"/>
              </w:rPr>
              <w:t>3</w:t>
            </w:r>
          </w:p>
        </w:tc>
        <w:tc>
          <w:tcPr>
            <w:tcW w:w="1985" w:type="dxa"/>
            <w:tcBorders>
              <w:top w:val="single" w:sz="2" w:space="0" w:color="auto"/>
              <w:left w:val="nil"/>
              <w:bottom w:val="single" w:sz="2" w:space="0" w:color="auto"/>
              <w:right w:val="nil"/>
            </w:tcBorders>
            <w:vAlign w:val="center"/>
          </w:tcPr>
          <w:p w:rsidR="00A24E02" w:rsidRPr="00A37C99" w:rsidRDefault="00A24E02" w:rsidP="00CD16D8">
            <w:pPr>
              <w:spacing w:after="0"/>
              <w:ind w:firstLine="0"/>
              <w:jc w:val="right"/>
              <w:rPr>
                <w:rFonts w:ascii="Arial Narrow" w:hAnsi="Arial Narrow"/>
                <w:color w:val="000000"/>
                <w:lang w:val="es-ES" w:eastAsia="es-ES"/>
              </w:rPr>
            </w:pPr>
            <w:r w:rsidRPr="00A37C99">
              <w:rPr>
                <w:rFonts w:ascii="Arial Narrow" w:hAnsi="Arial Narrow"/>
                <w:color w:val="000000"/>
                <w:lang w:val="es-ES" w:eastAsia="es-ES"/>
              </w:rPr>
              <w:t>3</w:t>
            </w:r>
          </w:p>
        </w:tc>
      </w:tr>
      <w:tr w:rsidR="00A24E02" w:rsidRPr="00F510B4" w:rsidTr="002A3963">
        <w:trPr>
          <w:trHeight w:val="227"/>
        </w:trPr>
        <w:tc>
          <w:tcPr>
            <w:tcW w:w="483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Pr>
                <w:rFonts w:ascii="Arial Narrow" w:hAnsi="Arial Narrow"/>
                <w:color w:val="000000"/>
                <w:lang w:val="es-ES" w:eastAsia="es-ES"/>
              </w:rPr>
              <w:t>Sustitución designación interina</w:t>
            </w:r>
          </w:p>
        </w:tc>
        <w:tc>
          <w:tcPr>
            <w:tcW w:w="1984"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CD16D8">
            <w:pPr>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c>
          <w:tcPr>
            <w:tcW w:w="1985" w:type="dxa"/>
            <w:tcBorders>
              <w:top w:val="single" w:sz="2" w:space="0" w:color="auto"/>
              <w:left w:val="nil"/>
              <w:bottom w:val="single" w:sz="2" w:space="0" w:color="auto"/>
              <w:right w:val="nil"/>
            </w:tcBorders>
            <w:vAlign w:val="center"/>
          </w:tcPr>
          <w:p w:rsidR="00A24E02" w:rsidRPr="00A37C99" w:rsidRDefault="00A24E02" w:rsidP="00CD16D8">
            <w:pPr>
              <w:spacing w:after="0"/>
              <w:ind w:firstLine="0"/>
              <w:jc w:val="right"/>
              <w:rPr>
                <w:rFonts w:ascii="Arial Narrow" w:hAnsi="Arial Narrow"/>
                <w:color w:val="000000"/>
                <w:lang w:val="es-ES" w:eastAsia="es-ES"/>
              </w:rPr>
            </w:pPr>
            <w:r w:rsidRPr="00A37C99">
              <w:rPr>
                <w:rFonts w:ascii="Arial Narrow" w:hAnsi="Arial Narrow"/>
                <w:color w:val="000000"/>
                <w:lang w:val="es-ES" w:eastAsia="es-ES"/>
              </w:rPr>
              <w:t>2</w:t>
            </w:r>
          </w:p>
        </w:tc>
      </w:tr>
      <w:tr w:rsidR="00A24E02" w:rsidRPr="00F510B4" w:rsidTr="002A3963">
        <w:trPr>
          <w:trHeight w:val="227"/>
        </w:trPr>
        <w:tc>
          <w:tcPr>
            <w:tcW w:w="483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Pr>
                <w:rFonts w:ascii="Arial Narrow" w:hAnsi="Arial Narrow"/>
                <w:color w:val="000000"/>
                <w:lang w:val="es-ES" w:eastAsia="es-ES"/>
              </w:rPr>
              <w:t>Comisión servicios</w:t>
            </w:r>
          </w:p>
        </w:tc>
        <w:tc>
          <w:tcPr>
            <w:tcW w:w="1984"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CD16D8">
            <w:pPr>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c>
          <w:tcPr>
            <w:tcW w:w="1985" w:type="dxa"/>
            <w:tcBorders>
              <w:top w:val="single" w:sz="2" w:space="0" w:color="auto"/>
              <w:left w:val="nil"/>
              <w:bottom w:val="single" w:sz="2" w:space="0" w:color="auto"/>
              <w:right w:val="nil"/>
            </w:tcBorders>
            <w:vAlign w:val="center"/>
          </w:tcPr>
          <w:p w:rsidR="00A24E02" w:rsidRPr="00A37C99" w:rsidRDefault="00A24E02" w:rsidP="00CD16D8">
            <w:pPr>
              <w:spacing w:after="0"/>
              <w:ind w:firstLine="0"/>
              <w:jc w:val="right"/>
              <w:rPr>
                <w:rFonts w:ascii="Arial Narrow" w:hAnsi="Arial Narrow"/>
                <w:color w:val="000000"/>
                <w:lang w:val="es-ES" w:eastAsia="es-ES"/>
              </w:rPr>
            </w:pPr>
            <w:r w:rsidRPr="00A37C99">
              <w:rPr>
                <w:rFonts w:ascii="Arial Narrow" w:hAnsi="Arial Narrow"/>
                <w:color w:val="000000"/>
                <w:lang w:val="es-ES" w:eastAsia="es-ES"/>
              </w:rPr>
              <w:t>2</w:t>
            </w:r>
          </w:p>
        </w:tc>
      </w:tr>
      <w:tr w:rsidR="00A24E02" w:rsidRPr="00F510B4" w:rsidTr="002A3963">
        <w:trPr>
          <w:trHeight w:val="227"/>
        </w:trPr>
        <w:tc>
          <w:tcPr>
            <w:tcW w:w="4835"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Pr>
                <w:rFonts w:ascii="Arial Narrow" w:hAnsi="Arial Narrow"/>
                <w:color w:val="000000"/>
                <w:lang w:val="es-ES" w:eastAsia="es-ES"/>
              </w:rPr>
              <w:t>Servicios especiales</w:t>
            </w:r>
          </w:p>
        </w:tc>
        <w:tc>
          <w:tcPr>
            <w:tcW w:w="1984"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CD16D8">
            <w:pPr>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c>
          <w:tcPr>
            <w:tcW w:w="1985" w:type="dxa"/>
            <w:tcBorders>
              <w:top w:val="single" w:sz="2" w:space="0" w:color="auto"/>
              <w:left w:val="nil"/>
              <w:bottom w:val="single" w:sz="4" w:space="0" w:color="auto"/>
              <w:right w:val="nil"/>
            </w:tcBorders>
            <w:vAlign w:val="center"/>
          </w:tcPr>
          <w:p w:rsidR="00A24E02" w:rsidRPr="00A37C99" w:rsidRDefault="00A24E02" w:rsidP="00CD16D8">
            <w:pPr>
              <w:spacing w:after="0"/>
              <w:ind w:firstLine="0"/>
              <w:jc w:val="right"/>
              <w:rPr>
                <w:rFonts w:ascii="Arial Narrow" w:hAnsi="Arial Narrow"/>
                <w:color w:val="000000"/>
                <w:lang w:val="es-ES" w:eastAsia="es-ES"/>
              </w:rPr>
            </w:pPr>
            <w:r w:rsidRPr="00A37C99">
              <w:rPr>
                <w:rFonts w:ascii="Arial Narrow" w:hAnsi="Arial Narrow"/>
                <w:color w:val="000000"/>
                <w:lang w:val="es-ES" w:eastAsia="es-ES"/>
              </w:rPr>
              <w:t>2</w:t>
            </w:r>
          </w:p>
        </w:tc>
      </w:tr>
      <w:tr w:rsidR="00A24E02" w:rsidRPr="00F510B4" w:rsidTr="002A3963">
        <w:trPr>
          <w:trHeight w:val="255"/>
        </w:trPr>
        <w:tc>
          <w:tcPr>
            <w:tcW w:w="4835"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lef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 xml:space="preserve">Total </w:t>
            </w:r>
          </w:p>
        </w:tc>
        <w:tc>
          <w:tcPr>
            <w:tcW w:w="1984"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CD16D8">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103</w:t>
            </w:r>
          </w:p>
        </w:tc>
        <w:tc>
          <w:tcPr>
            <w:tcW w:w="1985" w:type="dxa"/>
            <w:tcBorders>
              <w:top w:val="single" w:sz="4" w:space="0" w:color="auto"/>
              <w:left w:val="nil"/>
              <w:bottom w:val="single" w:sz="4" w:space="0" w:color="auto"/>
              <w:right w:val="nil"/>
            </w:tcBorders>
            <w:shd w:val="clear" w:color="auto" w:fill="8DB3E2" w:themeFill="text2" w:themeFillTint="66"/>
            <w:vAlign w:val="center"/>
          </w:tcPr>
          <w:p w:rsidR="00A24E02" w:rsidRPr="00F510B4" w:rsidRDefault="00A24E02" w:rsidP="00CD16D8">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100</w:t>
            </w:r>
          </w:p>
        </w:tc>
      </w:tr>
    </w:tbl>
    <w:p w:rsidR="002A3963" w:rsidRDefault="0094645C" w:rsidP="002A3963">
      <w:pPr>
        <w:pStyle w:val="texto"/>
        <w:tabs>
          <w:tab w:val="clear" w:pos="2835"/>
          <w:tab w:val="clear" w:pos="3969"/>
          <w:tab w:val="clear" w:pos="5103"/>
          <w:tab w:val="clear" w:pos="6237"/>
          <w:tab w:val="clear" w:pos="7371"/>
          <w:tab w:val="left" w:pos="567"/>
        </w:tabs>
        <w:spacing w:before="240"/>
      </w:pPr>
      <w:r>
        <w:t>Señalamos además</w:t>
      </w:r>
      <w:r w:rsidR="00A24E02">
        <w:t xml:space="preserve"> que el 56 por ciento de estos contratos superiores a diez años estén ocupando vacantes, teniendo en cuenta que la Disposición Adicional Cuarta del Decreto Foral 68/2009</w:t>
      </w:r>
      <w:r>
        <w:t>,</w:t>
      </w:r>
      <w:r w:rsidR="00A24E02">
        <w:t xml:space="preserve"> que regula la contratación de personal en r</w:t>
      </w:r>
      <w:r w:rsidR="00A24E02">
        <w:t>é</w:t>
      </w:r>
      <w:r w:rsidR="00A24E02">
        <w:t>gimen administrativo en las Administraciones Públicas de Navarra</w:t>
      </w:r>
      <w:r>
        <w:t>,</w:t>
      </w:r>
      <w:r w:rsidR="00A24E02">
        <w:t xml:space="preserve"> establece que aquellas plazas vacantes de la plantilla orgánica que hayan sido cubiertas temporalmente al menos durante tres años, se incluirán en la siguiente oferta de empleo público que se apruebe a partir del cumplimiento de dicho plazo.</w:t>
      </w:r>
      <w:r w:rsidR="002A3963">
        <w:t xml:space="preserve"> </w:t>
      </w:r>
    </w:p>
    <w:p w:rsidR="007C48B3" w:rsidRDefault="007C48B3" w:rsidP="007C48B3">
      <w:pPr>
        <w:pStyle w:val="texto"/>
        <w:tabs>
          <w:tab w:val="clear" w:pos="2835"/>
          <w:tab w:val="clear" w:pos="3969"/>
          <w:tab w:val="clear" w:pos="5103"/>
          <w:tab w:val="clear" w:pos="6237"/>
          <w:tab w:val="clear" w:pos="7371"/>
          <w:tab w:val="left" w:pos="567"/>
        </w:tabs>
        <w:spacing w:before="120" w:after="120"/>
      </w:pPr>
      <w:r>
        <w:t>Por otro lado, resaltamos que el 17 por ciento de estos contratos se destin</w:t>
      </w:r>
      <w:r>
        <w:t>a</w:t>
      </w:r>
      <w:r>
        <w:t>ron a cubrir necesidades extraordinarias de la Administración</w:t>
      </w:r>
      <w:r w:rsidR="00F7518C">
        <w:t>,</w:t>
      </w:r>
      <w:r>
        <w:t xml:space="preserve"> contrariamente a lo establecido en el decreto citado en el párrafo anterior que establece un plazo máximo de cinco años para este tipo de contrataciones.</w:t>
      </w:r>
    </w:p>
    <w:p w:rsidR="00D140CA" w:rsidRDefault="007C48B3" w:rsidP="00D140CA">
      <w:pPr>
        <w:pStyle w:val="texto"/>
        <w:tabs>
          <w:tab w:val="clear" w:pos="2835"/>
          <w:tab w:val="clear" w:pos="3969"/>
          <w:tab w:val="clear" w:pos="5103"/>
          <w:tab w:val="clear" w:pos="6237"/>
          <w:tab w:val="clear" w:pos="7371"/>
          <w:tab w:val="left" w:pos="567"/>
        </w:tabs>
        <w:spacing w:before="120" w:after="120"/>
      </w:pPr>
      <w:r>
        <w:t>Hemos analizado el inicio de los contrat</w:t>
      </w:r>
      <w:r w:rsidR="002A3963">
        <w:t>os vigentes a</w:t>
      </w:r>
      <w:r>
        <w:t xml:space="preserve"> 31 de diciembre de 2017 celebrados para ocupar vacantes y para cubrir necesidades extraordin</w:t>
      </w:r>
      <w:r>
        <w:t>a</w:t>
      </w:r>
      <w:r>
        <w:t>rias</w:t>
      </w:r>
      <w:r w:rsidR="00F7518C">
        <w:t>. E</w:t>
      </w:r>
      <w:r>
        <w:t>l resultado es que existen 732 contratos en el primer caso</w:t>
      </w:r>
      <w:r w:rsidR="00F7518C">
        <w:t xml:space="preserve"> </w:t>
      </w:r>
      <w:r>
        <w:t>y 95 en el s</w:t>
      </w:r>
      <w:r>
        <w:t>e</w:t>
      </w:r>
      <w:r>
        <w:t>gundo</w:t>
      </w:r>
      <w:r w:rsidR="002A3963">
        <w:t>,</w:t>
      </w:r>
      <w:r>
        <w:t xml:space="preserve"> </w:t>
      </w:r>
      <w:r w:rsidR="002A3963">
        <w:t xml:space="preserve">con una antigüedad superior a tres y cinco años respectivamente, y </w:t>
      </w:r>
      <w:r>
        <w:t>que</w:t>
      </w:r>
      <w:r w:rsidR="002A3963">
        <w:t xml:space="preserve"> por lo tanto estarían</w:t>
      </w:r>
      <w:r>
        <w:t xml:space="preserve"> </w:t>
      </w:r>
      <w:r w:rsidR="002A3963">
        <w:t>incumpl</w:t>
      </w:r>
      <w:r w:rsidR="00BC2671">
        <w:t>iendo</w:t>
      </w:r>
      <w:r w:rsidR="002A3963">
        <w:t xml:space="preserve"> los plazos establecidos en la normativa</w:t>
      </w:r>
      <w:r w:rsidR="00D140CA">
        <w:t>.</w:t>
      </w:r>
    </w:p>
    <w:p w:rsidR="00D140CA" w:rsidRDefault="00D140CA">
      <w:pPr>
        <w:spacing w:after="0"/>
        <w:ind w:firstLine="0"/>
        <w:jc w:val="left"/>
        <w:rPr>
          <w:spacing w:val="6"/>
          <w:sz w:val="26"/>
          <w:szCs w:val="24"/>
        </w:rPr>
      </w:pPr>
      <w:r>
        <w:br w:type="page"/>
      </w:r>
    </w:p>
    <w:p w:rsidR="0094645C" w:rsidRPr="00B87A77" w:rsidRDefault="0094645C" w:rsidP="00B87A77">
      <w:pPr>
        <w:spacing w:before="240" w:after="240"/>
        <w:ind w:firstLine="0"/>
        <w:jc w:val="left"/>
        <w:rPr>
          <w:rFonts w:ascii="Arial" w:hAnsi="Arial" w:cs="Arial"/>
          <w:i/>
          <w:spacing w:val="6"/>
          <w:sz w:val="25"/>
          <w:szCs w:val="25"/>
        </w:rPr>
      </w:pPr>
      <w:r w:rsidRPr="00B87A77">
        <w:rPr>
          <w:rFonts w:ascii="Arial" w:hAnsi="Arial" w:cs="Arial"/>
          <w:i/>
          <w:spacing w:val="6"/>
          <w:sz w:val="25"/>
          <w:szCs w:val="25"/>
        </w:rPr>
        <w:lastRenderedPageBreak/>
        <w:t>Tipos de contratos temporales vigentes</w:t>
      </w:r>
    </w:p>
    <w:p w:rsidR="00A24E02" w:rsidRDefault="00A24E02" w:rsidP="00A24E02">
      <w:pPr>
        <w:pStyle w:val="texto"/>
        <w:tabs>
          <w:tab w:val="clear" w:pos="2835"/>
          <w:tab w:val="clear" w:pos="3969"/>
          <w:tab w:val="clear" w:pos="5103"/>
          <w:tab w:val="clear" w:pos="6237"/>
          <w:tab w:val="clear" w:pos="7371"/>
          <w:tab w:val="left" w:pos="567"/>
        </w:tabs>
        <w:spacing w:before="120" w:after="240"/>
      </w:pPr>
      <w:r>
        <w:t xml:space="preserve">Los tipos de contratos celebrados en el periodo </w:t>
      </w:r>
      <w:r w:rsidR="0094645C">
        <w:t>2013-2017</w:t>
      </w:r>
      <w:r>
        <w:t xml:space="preserve"> fueron:</w:t>
      </w:r>
    </w:p>
    <w:tbl>
      <w:tblPr>
        <w:tblW w:w="8875" w:type="dxa"/>
        <w:jc w:val="center"/>
        <w:tblLayout w:type="fixed"/>
        <w:tblCellMar>
          <w:left w:w="70" w:type="dxa"/>
          <w:right w:w="70" w:type="dxa"/>
        </w:tblCellMar>
        <w:tblLook w:val="04A0" w:firstRow="1" w:lastRow="0" w:firstColumn="1" w:lastColumn="0" w:noHBand="0" w:noVBand="1"/>
      </w:tblPr>
      <w:tblGrid>
        <w:gridCol w:w="2395"/>
        <w:gridCol w:w="890"/>
        <w:gridCol w:w="890"/>
        <w:gridCol w:w="891"/>
        <w:gridCol w:w="890"/>
        <w:gridCol w:w="891"/>
        <w:gridCol w:w="1014"/>
        <w:gridCol w:w="1014"/>
      </w:tblGrid>
      <w:tr w:rsidR="00A24E02" w:rsidRPr="00280D9F" w:rsidTr="00280D9F">
        <w:trPr>
          <w:trHeight w:val="255"/>
          <w:jc w:val="center"/>
        </w:trPr>
        <w:tc>
          <w:tcPr>
            <w:tcW w:w="2395" w:type="dxa"/>
            <w:tcBorders>
              <w:top w:val="single" w:sz="4" w:space="0" w:color="auto"/>
              <w:left w:val="nil"/>
              <w:bottom w:val="single" w:sz="4" w:space="0" w:color="auto"/>
            </w:tcBorders>
            <w:shd w:val="clear" w:color="auto" w:fill="8DB3E2" w:themeFill="text2" w:themeFillTint="66"/>
            <w:noWrap/>
            <w:vAlign w:val="center"/>
            <w:hideMark/>
          </w:tcPr>
          <w:p w:rsidR="00A24E02" w:rsidRPr="00280D9F" w:rsidRDefault="00A24E02" w:rsidP="00471E8F">
            <w:pPr>
              <w:spacing w:after="0"/>
              <w:ind w:firstLine="0"/>
              <w:jc w:val="left"/>
              <w:rPr>
                <w:rFonts w:ascii="Arial" w:hAnsi="Arial" w:cs="Arial"/>
                <w:color w:val="000000"/>
                <w:sz w:val="16"/>
                <w:szCs w:val="16"/>
                <w:lang w:val="es-ES" w:eastAsia="es-ES"/>
              </w:rPr>
            </w:pPr>
          </w:p>
        </w:tc>
        <w:tc>
          <w:tcPr>
            <w:tcW w:w="890" w:type="dxa"/>
            <w:tcBorders>
              <w:top w:val="single" w:sz="4" w:space="0" w:color="auto"/>
              <w:bottom w:val="single" w:sz="4" w:space="0" w:color="auto"/>
            </w:tcBorders>
            <w:shd w:val="clear" w:color="auto" w:fill="8DB3E2" w:themeFill="text2" w:themeFillTint="66"/>
            <w:noWrap/>
            <w:vAlign w:val="center"/>
            <w:hideMark/>
          </w:tcPr>
          <w:p w:rsidR="00A24E02" w:rsidRPr="00280D9F" w:rsidRDefault="00A24E02" w:rsidP="00471E8F">
            <w:pPr>
              <w:spacing w:after="0"/>
              <w:ind w:firstLine="0"/>
              <w:jc w:val="right"/>
              <w:rPr>
                <w:rFonts w:ascii="Arial" w:hAnsi="Arial" w:cs="Arial"/>
                <w:bCs/>
                <w:color w:val="000000"/>
                <w:sz w:val="16"/>
                <w:szCs w:val="16"/>
                <w:lang w:val="es-ES" w:eastAsia="es-ES"/>
              </w:rPr>
            </w:pPr>
            <w:r w:rsidRPr="00280D9F">
              <w:rPr>
                <w:rFonts w:ascii="Arial" w:hAnsi="Arial" w:cs="Arial"/>
                <w:bCs/>
                <w:color w:val="000000"/>
                <w:sz w:val="16"/>
                <w:szCs w:val="16"/>
                <w:lang w:val="es-ES" w:eastAsia="es-ES"/>
              </w:rPr>
              <w:t>2013</w:t>
            </w:r>
          </w:p>
        </w:tc>
        <w:tc>
          <w:tcPr>
            <w:tcW w:w="890" w:type="dxa"/>
            <w:tcBorders>
              <w:top w:val="single" w:sz="4" w:space="0" w:color="auto"/>
              <w:bottom w:val="single" w:sz="4" w:space="0" w:color="auto"/>
            </w:tcBorders>
            <w:shd w:val="clear" w:color="auto" w:fill="8DB3E2" w:themeFill="text2" w:themeFillTint="66"/>
            <w:noWrap/>
            <w:vAlign w:val="center"/>
            <w:hideMark/>
          </w:tcPr>
          <w:p w:rsidR="00A24E02" w:rsidRPr="00280D9F" w:rsidRDefault="00A24E02" w:rsidP="00471E8F">
            <w:pPr>
              <w:spacing w:after="0"/>
              <w:ind w:firstLine="0"/>
              <w:jc w:val="right"/>
              <w:rPr>
                <w:rFonts w:ascii="Arial" w:hAnsi="Arial" w:cs="Arial"/>
                <w:bCs/>
                <w:color w:val="000000"/>
                <w:sz w:val="16"/>
                <w:szCs w:val="16"/>
                <w:lang w:val="es-ES" w:eastAsia="es-ES"/>
              </w:rPr>
            </w:pPr>
            <w:r w:rsidRPr="00280D9F">
              <w:rPr>
                <w:rFonts w:ascii="Arial" w:hAnsi="Arial" w:cs="Arial"/>
                <w:bCs/>
                <w:color w:val="000000"/>
                <w:sz w:val="16"/>
                <w:szCs w:val="16"/>
                <w:lang w:val="es-ES" w:eastAsia="es-ES"/>
              </w:rPr>
              <w:t>2014</w:t>
            </w:r>
          </w:p>
        </w:tc>
        <w:tc>
          <w:tcPr>
            <w:tcW w:w="891" w:type="dxa"/>
            <w:tcBorders>
              <w:top w:val="single" w:sz="4" w:space="0" w:color="auto"/>
              <w:bottom w:val="single" w:sz="4" w:space="0" w:color="auto"/>
            </w:tcBorders>
            <w:shd w:val="clear" w:color="auto" w:fill="8DB3E2" w:themeFill="text2" w:themeFillTint="66"/>
            <w:noWrap/>
            <w:vAlign w:val="center"/>
            <w:hideMark/>
          </w:tcPr>
          <w:p w:rsidR="00A24E02" w:rsidRPr="00280D9F" w:rsidRDefault="00A24E02" w:rsidP="00471E8F">
            <w:pPr>
              <w:spacing w:after="0"/>
              <w:ind w:firstLine="0"/>
              <w:jc w:val="right"/>
              <w:rPr>
                <w:rFonts w:ascii="Arial" w:hAnsi="Arial" w:cs="Arial"/>
                <w:bCs/>
                <w:color w:val="000000"/>
                <w:sz w:val="16"/>
                <w:szCs w:val="16"/>
                <w:lang w:val="es-ES" w:eastAsia="es-ES"/>
              </w:rPr>
            </w:pPr>
            <w:r w:rsidRPr="00280D9F">
              <w:rPr>
                <w:rFonts w:ascii="Arial" w:hAnsi="Arial" w:cs="Arial"/>
                <w:bCs/>
                <w:color w:val="000000"/>
                <w:sz w:val="16"/>
                <w:szCs w:val="16"/>
                <w:lang w:val="es-ES" w:eastAsia="es-ES"/>
              </w:rPr>
              <w:t>2015</w:t>
            </w:r>
          </w:p>
        </w:tc>
        <w:tc>
          <w:tcPr>
            <w:tcW w:w="890" w:type="dxa"/>
            <w:tcBorders>
              <w:top w:val="single" w:sz="4" w:space="0" w:color="auto"/>
              <w:bottom w:val="single" w:sz="4" w:space="0" w:color="auto"/>
            </w:tcBorders>
            <w:shd w:val="clear" w:color="auto" w:fill="8DB3E2" w:themeFill="text2" w:themeFillTint="66"/>
            <w:noWrap/>
            <w:vAlign w:val="center"/>
            <w:hideMark/>
          </w:tcPr>
          <w:p w:rsidR="00A24E02" w:rsidRPr="00280D9F" w:rsidRDefault="00A24E02" w:rsidP="00471E8F">
            <w:pPr>
              <w:spacing w:after="0"/>
              <w:ind w:firstLine="0"/>
              <w:jc w:val="right"/>
              <w:rPr>
                <w:rFonts w:ascii="Arial" w:hAnsi="Arial" w:cs="Arial"/>
                <w:bCs/>
                <w:color w:val="000000"/>
                <w:sz w:val="16"/>
                <w:szCs w:val="16"/>
                <w:lang w:val="es-ES" w:eastAsia="es-ES"/>
              </w:rPr>
            </w:pPr>
            <w:r w:rsidRPr="00280D9F">
              <w:rPr>
                <w:rFonts w:ascii="Arial" w:hAnsi="Arial" w:cs="Arial"/>
                <w:bCs/>
                <w:color w:val="000000"/>
                <w:sz w:val="16"/>
                <w:szCs w:val="16"/>
                <w:lang w:val="es-ES" w:eastAsia="es-ES"/>
              </w:rPr>
              <w:t>2016</w:t>
            </w:r>
          </w:p>
        </w:tc>
        <w:tc>
          <w:tcPr>
            <w:tcW w:w="891" w:type="dxa"/>
            <w:tcBorders>
              <w:top w:val="single" w:sz="4" w:space="0" w:color="auto"/>
              <w:bottom w:val="single" w:sz="4" w:space="0" w:color="auto"/>
            </w:tcBorders>
            <w:shd w:val="clear" w:color="auto" w:fill="8DB3E2" w:themeFill="text2" w:themeFillTint="66"/>
            <w:noWrap/>
            <w:vAlign w:val="center"/>
            <w:hideMark/>
          </w:tcPr>
          <w:p w:rsidR="00A24E02" w:rsidRPr="00280D9F" w:rsidRDefault="00A24E02" w:rsidP="00471E8F">
            <w:pPr>
              <w:spacing w:after="0"/>
              <w:ind w:firstLine="0"/>
              <w:jc w:val="right"/>
              <w:rPr>
                <w:rFonts w:ascii="Arial" w:hAnsi="Arial" w:cs="Arial"/>
                <w:bCs/>
                <w:color w:val="000000"/>
                <w:sz w:val="16"/>
                <w:szCs w:val="16"/>
                <w:lang w:val="es-ES" w:eastAsia="es-ES"/>
              </w:rPr>
            </w:pPr>
            <w:r w:rsidRPr="00280D9F">
              <w:rPr>
                <w:rFonts w:ascii="Arial" w:hAnsi="Arial" w:cs="Arial"/>
                <w:bCs/>
                <w:color w:val="000000"/>
                <w:sz w:val="16"/>
                <w:szCs w:val="16"/>
                <w:lang w:val="es-ES" w:eastAsia="es-ES"/>
              </w:rPr>
              <w:t>2017</w:t>
            </w:r>
          </w:p>
        </w:tc>
        <w:tc>
          <w:tcPr>
            <w:tcW w:w="1014" w:type="dxa"/>
            <w:tcBorders>
              <w:top w:val="single" w:sz="4" w:space="0" w:color="auto"/>
              <w:bottom w:val="single" w:sz="4" w:space="0" w:color="auto"/>
            </w:tcBorders>
            <w:shd w:val="clear" w:color="auto" w:fill="8DB3E2" w:themeFill="text2" w:themeFillTint="66"/>
            <w:noWrap/>
            <w:vAlign w:val="center"/>
            <w:hideMark/>
          </w:tcPr>
          <w:p w:rsidR="00A24E02" w:rsidRPr="00280D9F" w:rsidRDefault="00280D9F" w:rsidP="00471E8F">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 variación</w:t>
            </w:r>
          </w:p>
          <w:p w:rsidR="00A24E02" w:rsidRPr="00280D9F" w:rsidRDefault="00A24E02" w:rsidP="00471E8F">
            <w:pPr>
              <w:spacing w:after="0"/>
              <w:ind w:firstLine="0"/>
              <w:jc w:val="right"/>
              <w:rPr>
                <w:rFonts w:ascii="Arial" w:hAnsi="Arial" w:cs="Arial"/>
                <w:color w:val="000000"/>
                <w:sz w:val="16"/>
                <w:szCs w:val="16"/>
                <w:lang w:val="es-ES" w:eastAsia="es-ES"/>
              </w:rPr>
            </w:pPr>
            <w:r w:rsidRPr="00280D9F">
              <w:rPr>
                <w:rFonts w:ascii="Arial" w:hAnsi="Arial" w:cs="Arial"/>
                <w:color w:val="000000"/>
                <w:sz w:val="16"/>
                <w:szCs w:val="16"/>
                <w:lang w:val="es-ES" w:eastAsia="es-ES"/>
              </w:rPr>
              <w:t>2017/2016</w:t>
            </w:r>
          </w:p>
        </w:tc>
        <w:tc>
          <w:tcPr>
            <w:tcW w:w="1014" w:type="dxa"/>
            <w:tcBorders>
              <w:top w:val="single" w:sz="4" w:space="0" w:color="auto"/>
              <w:bottom w:val="single" w:sz="4" w:space="0" w:color="auto"/>
              <w:right w:val="nil"/>
            </w:tcBorders>
            <w:shd w:val="clear" w:color="auto" w:fill="8DB3E2" w:themeFill="text2" w:themeFillTint="66"/>
            <w:noWrap/>
            <w:vAlign w:val="center"/>
            <w:hideMark/>
          </w:tcPr>
          <w:p w:rsidR="00A24E02" w:rsidRPr="00280D9F" w:rsidRDefault="00A24E02" w:rsidP="00471E8F">
            <w:pPr>
              <w:spacing w:after="0"/>
              <w:ind w:firstLine="0"/>
              <w:jc w:val="right"/>
              <w:rPr>
                <w:rFonts w:ascii="Arial" w:hAnsi="Arial" w:cs="Arial"/>
                <w:color w:val="000000"/>
                <w:sz w:val="16"/>
                <w:szCs w:val="16"/>
                <w:lang w:val="es-ES" w:eastAsia="es-ES"/>
              </w:rPr>
            </w:pPr>
            <w:r w:rsidRPr="00280D9F">
              <w:rPr>
                <w:rFonts w:ascii="Arial" w:hAnsi="Arial" w:cs="Arial"/>
                <w:color w:val="000000"/>
                <w:sz w:val="16"/>
                <w:szCs w:val="16"/>
                <w:lang w:val="es-ES" w:eastAsia="es-ES"/>
              </w:rPr>
              <w:t>%</w:t>
            </w:r>
            <w:r w:rsidR="00280D9F">
              <w:rPr>
                <w:rFonts w:ascii="Arial" w:hAnsi="Arial" w:cs="Arial"/>
                <w:color w:val="000000"/>
                <w:sz w:val="16"/>
                <w:szCs w:val="16"/>
                <w:lang w:val="es-ES" w:eastAsia="es-ES"/>
              </w:rPr>
              <w:t xml:space="preserve"> variación</w:t>
            </w:r>
          </w:p>
          <w:p w:rsidR="00A24E02" w:rsidRPr="00280D9F" w:rsidRDefault="00A24E02" w:rsidP="00471E8F">
            <w:pPr>
              <w:spacing w:after="0"/>
              <w:ind w:firstLine="0"/>
              <w:jc w:val="right"/>
              <w:rPr>
                <w:rFonts w:ascii="Arial" w:hAnsi="Arial" w:cs="Arial"/>
                <w:color w:val="000000"/>
                <w:sz w:val="16"/>
                <w:szCs w:val="16"/>
                <w:lang w:val="es-ES" w:eastAsia="es-ES"/>
              </w:rPr>
            </w:pPr>
            <w:r w:rsidRPr="00280D9F">
              <w:rPr>
                <w:rFonts w:ascii="Arial" w:hAnsi="Arial" w:cs="Arial"/>
                <w:color w:val="000000"/>
                <w:sz w:val="16"/>
                <w:szCs w:val="16"/>
                <w:lang w:val="es-ES" w:eastAsia="es-ES"/>
              </w:rPr>
              <w:t xml:space="preserve"> 2017/2013</w:t>
            </w:r>
          </w:p>
        </w:tc>
      </w:tr>
      <w:tr w:rsidR="00A24E02" w:rsidRPr="00280D9F" w:rsidTr="00280D9F">
        <w:trPr>
          <w:trHeight w:val="198"/>
          <w:jc w:val="center"/>
        </w:trPr>
        <w:tc>
          <w:tcPr>
            <w:tcW w:w="2395" w:type="dxa"/>
            <w:tcBorders>
              <w:top w:val="single" w:sz="4"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lef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Sustituciones</w:t>
            </w:r>
          </w:p>
        </w:tc>
        <w:tc>
          <w:tcPr>
            <w:tcW w:w="890" w:type="dxa"/>
            <w:tcBorders>
              <w:top w:val="single" w:sz="4"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34.763</w:t>
            </w:r>
          </w:p>
        </w:tc>
        <w:tc>
          <w:tcPr>
            <w:tcW w:w="890" w:type="dxa"/>
            <w:tcBorders>
              <w:top w:val="single" w:sz="4"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37.062</w:t>
            </w:r>
          </w:p>
        </w:tc>
        <w:tc>
          <w:tcPr>
            <w:tcW w:w="891" w:type="dxa"/>
            <w:tcBorders>
              <w:top w:val="single" w:sz="4"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39.317</w:t>
            </w:r>
          </w:p>
        </w:tc>
        <w:tc>
          <w:tcPr>
            <w:tcW w:w="890" w:type="dxa"/>
            <w:tcBorders>
              <w:top w:val="single" w:sz="4"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31.884</w:t>
            </w:r>
          </w:p>
        </w:tc>
        <w:tc>
          <w:tcPr>
            <w:tcW w:w="891" w:type="dxa"/>
            <w:tcBorders>
              <w:top w:val="single" w:sz="4"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27.189</w:t>
            </w:r>
          </w:p>
        </w:tc>
        <w:tc>
          <w:tcPr>
            <w:tcW w:w="1014" w:type="dxa"/>
            <w:tcBorders>
              <w:top w:val="single" w:sz="4"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-15</w:t>
            </w:r>
          </w:p>
        </w:tc>
        <w:tc>
          <w:tcPr>
            <w:tcW w:w="1014" w:type="dxa"/>
            <w:tcBorders>
              <w:top w:val="single" w:sz="4"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-22</w:t>
            </w:r>
          </w:p>
        </w:tc>
      </w:tr>
      <w:tr w:rsidR="00A24E02" w:rsidRPr="00280D9F" w:rsidTr="00280D9F">
        <w:trPr>
          <w:trHeight w:val="198"/>
          <w:jc w:val="center"/>
        </w:trPr>
        <w:tc>
          <w:tcPr>
            <w:tcW w:w="2395" w:type="dxa"/>
            <w:tcBorders>
              <w:top w:val="single" w:sz="2"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lef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Plazas estructurales</w:t>
            </w:r>
          </w:p>
        </w:tc>
        <w:tc>
          <w:tcPr>
            <w:tcW w:w="890" w:type="dxa"/>
            <w:tcBorders>
              <w:top w:val="single" w:sz="2"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4.107</w:t>
            </w:r>
          </w:p>
        </w:tc>
        <w:tc>
          <w:tcPr>
            <w:tcW w:w="890" w:type="dxa"/>
            <w:tcBorders>
              <w:top w:val="single" w:sz="2"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5.887</w:t>
            </w:r>
          </w:p>
        </w:tc>
        <w:tc>
          <w:tcPr>
            <w:tcW w:w="891" w:type="dxa"/>
            <w:tcBorders>
              <w:top w:val="single" w:sz="2"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6.882</w:t>
            </w:r>
          </w:p>
        </w:tc>
        <w:tc>
          <w:tcPr>
            <w:tcW w:w="890" w:type="dxa"/>
            <w:tcBorders>
              <w:top w:val="single" w:sz="2"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5.404</w:t>
            </w:r>
          </w:p>
        </w:tc>
        <w:tc>
          <w:tcPr>
            <w:tcW w:w="891" w:type="dxa"/>
            <w:tcBorders>
              <w:top w:val="single" w:sz="2"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4.898</w:t>
            </w:r>
          </w:p>
        </w:tc>
        <w:tc>
          <w:tcPr>
            <w:tcW w:w="1014" w:type="dxa"/>
            <w:tcBorders>
              <w:top w:val="single" w:sz="2"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-9</w:t>
            </w:r>
          </w:p>
        </w:tc>
        <w:tc>
          <w:tcPr>
            <w:tcW w:w="1014" w:type="dxa"/>
            <w:tcBorders>
              <w:top w:val="single" w:sz="2"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19</w:t>
            </w:r>
          </w:p>
        </w:tc>
      </w:tr>
      <w:tr w:rsidR="00A24E02" w:rsidRPr="00280D9F" w:rsidTr="00280D9F">
        <w:trPr>
          <w:trHeight w:val="198"/>
          <w:jc w:val="center"/>
        </w:trPr>
        <w:tc>
          <w:tcPr>
            <w:tcW w:w="2395" w:type="dxa"/>
            <w:tcBorders>
              <w:top w:val="single" w:sz="2"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lef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Sustituciones plazas reservadas</w:t>
            </w:r>
          </w:p>
        </w:tc>
        <w:tc>
          <w:tcPr>
            <w:tcW w:w="890" w:type="dxa"/>
            <w:tcBorders>
              <w:top w:val="single" w:sz="2"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2.203</w:t>
            </w:r>
          </w:p>
        </w:tc>
        <w:tc>
          <w:tcPr>
            <w:tcW w:w="890" w:type="dxa"/>
            <w:tcBorders>
              <w:top w:val="single" w:sz="2"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2.319</w:t>
            </w:r>
          </w:p>
        </w:tc>
        <w:tc>
          <w:tcPr>
            <w:tcW w:w="891" w:type="dxa"/>
            <w:tcBorders>
              <w:top w:val="single" w:sz="2"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2.521</w:t>
            </w:r>
          </w:p>
        </w:tc>
        <w:tc>
          <w:tcPr>
            <w:tcW w:w="890" w:type="dxa"/>
            <w:tcBorders>
              <w:top w:val="single" w:sz="2"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2.631</w:t>
            </w:r>
          </w:p>
        </w:tc>
        <w:tc>
          <w:tcPr>
            <w:tcW w:w="891" w:type="dxa"/>
            <w:tcBorders>
              <w:top w:val="single" w:sz="2"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2.373</w:t>
            </w:r>
          </w:p>
        </w:tc>
        <w:tc>
          <w:tcPr>
            <w:tcW w:w="1014" w:type="dxa"/>
            <w:tcBorders>
              <w:top w:val="single" w:sz="2"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-10</w:t>
            </w:r>
          </w:p>
        </w:tc>
        <w:tc>
          <w:tcPr>
            <w:tcW w:w="1014" w:type="dxa"/>
            <w:tcBorders>
              <w:top w:val="single" w:sz="2" w:space="0" w:color="auto"/>
              <w:left w:val="nil"/>
              <w:bottom w:val="single" w:sz="2"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8</w:t>
            </w:r>
          </w:p>
        </w:tc>
      </w:tr>
      <w:tr w:rsidR="00A24E02" w:rsidRPr="00280D9F" w:rsidTr="00280D9F">
        <w:trPr>
          <w:trHeight w:val="198"/>
          <w:jc w:val="center"/>
        </w:trPr>
        <w:tc>
          <w:tcPr>
            <w:tcW w:w="2395" w:type="dxa"/>
            <w:tcBorders>
              <w:top w:val="single" w:sz="2" w:space="0" w:color="auto"/>
              <w:left w:val="nil"/>
              <w:bottom w:val="single" w:sz="4" w:space="0" w:color="auto"/>
              <w:right w:val="nil"/>
            </w:tcBorders>
            <w:shd w:val="clear" w:color="auto" w:fill="auto"/>
            <w:noWrap/>
            <w:vAlign w:val="center"/>
            <w:hideMark/>
          </w:tcPr>
          <w:p w:rsidR="00A24E02" w:rsidRPr="00280D9F" w:rsidRDefault="00A24E02" w:rsidP="00471E8F">
            <w:pPr>
              <w:spacing w:after="0"/>
              <w:ind w:firstLine="0"/>
              <w:jc w:val="lef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Vacantes</w:t>
            </w:r>
          </w:p>
        </w:tc>
        <w:tc>
          <w:tcPr>
            <w:tcW w:w="890" w:type="dxa"/>
            <w:tcBorders>
              <w:top w:val="single" w:sz="2" w:space="0" w:color="auto"/>
              <w:left w:val="nil"/>
              <w:bottom w:val="single" w:sz="4"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1.379</w:t>
            </w:r>
          </w:p>
        </w:tc>
        <w:tc>
          <w:tcPr>
            <w:tcW w:w="890" w:type="dxa"/>
            <w:tcBorders>
              <w:top w:val="single" w:sz="2" w:space="0" w:color="auto"/>
              <w:left w:val="nil"/>
              <w:bottom w:val="single" w:sz="4"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1.561</w:t>
            </w:r>
          </w:p>
        </w:tc>
        <w:tc>
          <w:tcPr>
            <w:tcW w:w="891" w:type="dxa"/>
            <w:tcBorders>
              <w:top w:val="single" w:sz="2" w:space="0" w:color="auto"/>
              <w:left w:val="nil"/>
              <w:bottom w:val="single" w:sz="4"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1.807</w:t>
            </w:r>
          </w:p>
        </w:tc>
        <w:tc>
          <w:tcPr>
            <w:tcW w:w="890" w:type="dxa"/>
            <w:tcBorders>
              <w:top w:val="single" w:sz="2" w:space="0" w:color="auto"/>
              <w:left w:val="nil"/>
              <w:bottom w:val="single" w:sz="4"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2.159</w:t>
            </w:r>
          </w:p>
        </w:tc>
        <w:tc>
          <w:tcPr>
            <w:tcW w:w="891" w:type="dxa"/>
            <w:tcBorders>
              <w:top w:val="single" w:sz="2" w:space="0" w:color="auto"/>
              <w:left w:val="nil"/>
              <w:bottom w:val="single" w:sz="4"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2.754</w:t>
            </w:r>
          </w:p>
        </w:tc>
        <w:tc>
          <w:tcPr>
            <w:tcW w:w="1014" w:type="dxa"/>
            <w:tcBorders>
              <w:top w:val="single" w:sz="2" w:space="0" w:color="auto"/>
              <w:left w:val="nil"/>
              <w:bottom w:val="single" w:sz="4"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28</w:t>
            </w:r>
          </w:p>
        </w:tc>
        <w:tc>
          <w:tcPr>
            <w:tcW w:w="1014" w:type="dxa"/>
            <w:tcBorders>
              <w:top w:val="single" w:sz="2" w:space="0" w:color="auto"/>
              <w:left w:val="nil"/>
              <w:bottom w:val="single" w:sz="4" w:space="0" w:color="auto"/>
              <w:right w:val="nil"/>
            </w:tcBorders>
            <w:shd w:val="clear" w:color="auto" w:fill="auto"/>
            <w:noWrap/>
            <w:vAlign w:val="center"/>
            <w:hideMark/>
          </w:tcPr>
          <w:p w:rsidR="00A24E02" w:rsidRPr="00280D9F" w:rsidRDefault="00A24E02" w:rsidP="00471E8F">
            <w:pPr>
              <w:spacing w:after="0"/>
              <w:ind w:firstLine="0"/>
              <w:jc w:val="right"/>
              <w:rPr>
                <w:rFonts w:ascii="Arial Narrow" w:hAnsi="Arial Narrow"/>
                <w:color w:val="000000"/>
                <w:sz w:val="18"/>
                <w:szCs w:val="18"/>
                <w:lang w:val="es-ES" w:eastAsia="es-ES"/>
              </w:rPr>
            </w:pPr>
            <w:r w:rsidRPr="00280D9F">
              <w:rPr>
                <w:rFonts w:ascii="Arial Narrow" w:hAnsi="Arial Narrow"/>
                <w:color w:val="000000"/>
                <w:sz w:val="18"/>
                <w:szCs w:val="18"/>
                <w:lang w:val="es-ES" w:eastAsia="es-ES"/>
              </w:rPr>
              <w:t>100</w:t>
            </w:r>
          </w:p>
        </w:tc>
      </w:tr>
      <w:tr w:rsidR="00A24E02" w:rsidRPr="00280D9F" w:rsidTr="00280D9F">
        <w:trPr>
          <w:trHeight w:val="255"/>
          <w:jc w:val="center"/>
        </w:trPr>
        <w:tc>
          <w:tcPr>
            <w:tcW w:w="2395" w:type="dxa"/>
            <w:tcBorders>
              <w:top w:val="single" w:sz="4" w:space="0" w:color="auto"/>
              <w:left w:val="nil"/>
              <w:bottom w:val="single" w:sz="4" w:space="0" w:color="auto"/>
              <w:right w:val="nil"/>
            </w:tcBorders>
            <w:shd w:val="clear" w:color="auto" w:fill="8DB3E2" w:themeFill="text2" w:themeFillTint="66"/>
            <w:noWrap/>
            <w:vAlign w:val="center"/>
          </w:tcPr>
          <w:p w:rsidR="00A24E02" w:rsidRPr="00280D9F" w:rsidRDefault="00A24E02" w:rsidP="00471E8F">
            <w:pPr>
              <w:spacing w:after="0"/>
              <w:ind w:firstLine="0"/>
              <w:jc w:val="left"/>
              <w:rPr>
                <w:rFonts w:ascii="Arial" w:hAnsi="Arial" w:cs="Arial"/>
                <w:color w:val="000000"/>
                <w:sz w:val="16"/>
                <w:szCs w:val="16"/>
              </w:rPr>
            </w:pPr>
            <w:r w:rsidRPr="00280D9F">
              <w:rPr>
                <w:rFonts w:ascii="Arial" w:hAnsi="Arial" w:cs="Arial"/>
                <w:color w:val="000000"/>
                <w:sz w:val="16"/>
                <w:szCs w:val="16"/>
              </w:rPr>
              <w:t>Total general</w:t>
            </w:r>
          </w:p>
        </w:tc>
        <w:tc>
          <w:tcPr>
            <w:tcW w:w="890" w:type="dxa"/>
            <w:tcBorders>
              <w:top w:val="single" w:sz="4" w:space="0" w:color="auto"/>
              <w:left w:val="nil"/>
              <w:bottom w:val="single" w:sz="4" w:space="0" w:color="auto"/>
              <w:right w:val="nil"/>
            </w:tcBorders>
            <w:shd w:val="clear" w:color="auto" w:fill="8DB3E2" w:themeFill="text2" w:themeFillTint="66"/>
            <w:noWrap/>
            <w:vAlign w:val="center"/>
          </w:tcPr>
          <w:p w:rsidR="00A24E02" w:rsidRPr="00280D9F" w:rsidRDefault="00A24E02" w:rsidP="00471E8F">
            <w:pPr>
              <w:spacing w:after="0"/>
              <w:ind w:firstLine="0"/>
              <w:jc w:val="right"/>
              <w:rPr>
                <w:rFonts w:ascii="Arial" w:hAnsi="Arial" w:cs="Arial"/>
                <w:bCs/>
                <w:color w:val="000000"/>
                <w:sz w:val="16"/>
                <w:szCs w:val="16"/>
                <w:lang w:val="es-ES" w:eastAsia="es-ES"/>
              </w:rPr>
            </w:pPr>
            <w:r w:rsidRPr="00280D9F">
              <w:rPr>
                <w:rFonts w:ascii="Arial" w:hAnsi="Arial" w:cs="Arial"/>
                <w:bCs/>
                <w:color w:val="000000"/>
                <w:sz w:val="16"/>
                <w:szCs w:val="16"/>
                <w:lang w:val="es-ES" w:eastAsia="es-ES"/>
              </w:rPr>
              <w:t>42.452</w:t>
            </w:r>
          </w:p>
        </w:tc>
        <w:tc>
          <w:tcPr>
            <w:tcW w:w="890" w:type="dxa"/>
            <w:tcBorders>
              <w:top w:val="single" w:sz="4" w:space="0" w:color="auto"/>
              <w:left w:val="nil"/>
              <w:bottom w:val="single" w:sz="4" w:space="0" w:color="auto"/>
              <w:right w:val="nil"/>
            </w:tcBorders>
            <w:shd w:val="clear" w:color="auto" w:fill="8DB3E2" w:themeFill="text2" w:themeFillTint="66"/>
            <w:noWrap/>
            <w:vAlign w:val="center"/>
          </w:tcPr>
          <w:p w:rsidR="00A24E02" w:rsidRPr="00280D9F" w:rsidRDefault="00A24E02" w:rsidP="00471E8F">
            <w:pPr>
              <w:spacing w:after="0"/>
              <w:ind w:firstLine="0"/>
              <w:jc w:val="right"/>
              <w:rPr>
                <w:rFonts w:ascii="Arial" w:hAnsi="Arial" w:cs="Arial"/>
                <w:bCs/>
                <w:color w:val="000000"/>
                <w:sz w:val="16"/>
                <w:szCs w:val="16"/>
                <w:lang w:val="es-ES" w:eastAsia="es-ES"/>
              </w:rPr>
            </w:pPr>
            <w:r w:rsidRPr="00280D9F">
              <w:rPr>
                <w:rFonts w:ascii="Arial" w:hAnsi="Arial" w:cs="Arial"/>
                <w:bCs/>
                <w:color w:val="000000"/>
                <w:sz w:val="16"/>
                <w:szCs w:val="16"/>
                <w:lang w:val="es-ES" w:eastAsia="es-ES"/>
              </w:rPr>
              <w:t>46.829</w:t>
            </w:r>
          </w:p>
        </w:tc>
        <w:tc>
          <w:tcPr>
            <w:tcW w:w="891" w:type="dxa"/>
            <w:tcBorders>
              <w:top w:val="single" w:sz="4" w:space="0" w:color="auto"/>
              <w:left w:val="nil"/>
              <w:bottom w:val="single" w:sz="4" w:space="0" w:color="auto"/>
              <w:right w:val="nil"/>
            </w:tcBorders>
            <w:shd w:val="clear" w:color="auto" w:fill="8DB3E2" w:themeFill="text2" w:themeFillTint="66"/>
            <w:noWrap/>
            <w:vAlign w:val="center"/>
          </w:tcPr>
          <w:p w:rsidR="00A24E02" w:rsidRPr="00280D9F" w:rsidRDefault="00A24E02" w:rsidP="00471E8F">
            <w:pPr>
              <w:spacing w:after="0"/>
              <w:ind w:firstLine="0"/>
              <w:jc w:val="right"/>
              <w:rPr>
                <w:rFonts w:ascii="Arial" w:hAnsi="Arial" w:cs="Arial"/>
                <w:bCs/>
                <w:color w:val="000000"/>
                <w:sz w:val="16"/>
                <w:szCs w:val="16"/>
                <w:lang w:val="es-ES" w:eastAsia="es-ES"/>
              </w:rPr>
            </w:pPr>
            <w:r w:rsidRPr="00280D9F">
              <w:rPr>
                <w:rFonts w:ascii="Arial" w:hAnsi="Arial" w:cs="Arial"/>
                <w:bCs/>
                <w:color w:val="000000"/>
                <w:sz w:val="16"/>
                <w:szCs w:val="16"/>
                <w:lang w:val="es-ES" w:eastAsia="es-ES"/>
              </w:rPr>
              <w:t>50.527</w:t>
            </w:r>
          </w:p>
        </w:tc>
        <w:tc>
          <w:tcPr>
            <w:tcW w:w="890" w:type="dxa"/>
            <w:tcBorders>
              <w:top w:val="single" w:sz="4" w:space="0" w:color="auto"/>
              <w:left w:val="nil"/>
              <w:bottom w:val="single" w:sz="4" w:space="0" w:color="auto"/>
              <w:right w:val="nil"/>
            </w:tcBorders>
            <w:shd w:val="clear" w:color="auto" w:fill="8DB3E2" w:themeFill="text2" w:themeFillTint="66"/>
            <w:noWrap/>
            <w:vAlign w:val="center"/>
          </w:tcPr>
          <w:p w:rsidR="00A24E02" w:rsidRPr="00280D9F" w:rsidRDefault="00A24E02" w:rsidP="00471E8F">
            <w:pPr>
              <w:spacing w:after="0"/>
              <w:ind w:firstLine="0"/>
              <w:jc w:val="right"/>
              <w:rPr>
                <w:rFonts w:ascii="Arial" w:hAnsi="Arial" w:cs="Arial"/>
                <w:bCs/>
                <w:color w:val="000000"/>
                <w:sz w:val="16"/>
                <w:szCs w:val="16"/>
                <w:lang w:val="es-ES" w:eastAsia="es-ES"/>
              </w:rPr>
            </w:pPr>
            <w:r w:rsidRPr="00280D9F">
              <w:rPr>
                <w:rFonts w:ascii="Arial" w:hAnsi="Arial" w:cs="Arial"/>
                <w:bCs/>
                <w:color w:val="000000"/>
                <w:sz w:val="16"/>
                <w:szCs w:val="16"/>
                <w:lang w:val="es-ES" w:eastAsia="es-ES"/>
              </w:rPr>
              <w:t>42.078</w:t>
            </w:r>
          </w:p>
        </w:tc>
        <w:tc>
          <w:tcPr>
            <w:tcW w:w="891" w:type="dxa"/>
            <w:tcBorders>
              <w:top w:val="single" w:sz="4" w:space="0" w:color="auto"/>
              <w:left w:val="nil"/>
              <w:bottom w:val="single" w:sz="4" w:space="0" w:color="auto"/>
              <w:right w:val="nil"/>
            </w:tcBorders>
            <w:shd w:val="clear" w:color="auto" w:fill="8DB3E2" w:themeFill="text2" w:themeFillTint="66"/>
            <w:noWrap/>
            <w:vAlign w:val="center"/>
          </w:tcPr>
          <w:p w:rsidR="00A24E02" w:rsidRPr="00280D9F" w:rsidRDefault="00A24E02" w:rsidP="00471E8F">
            <w:pPr>
              <w:spacing w:after="0"/>
              <w:ind w:firstLine="0"/>
              <w:jc w:val="right"/>
              <w:rPr>
                <w:rFonts w:ascii="Arial" w:hAnsi="Arial" w:cs="Arial"/>
                <w:bCs/>
                <w:color w:val="000000"/>
                <w:sz w:val="16"/>
                <w:szCs w:val="16"/>
                <w:lang w:val="es-ES" w:eastAsia="es-ES"/>
              </w:rPr>
            </w:pPr>
            <w:r w:rsidRPr="00280D9F">
              <w:rPr>
                <w:rFonts w:ascii="Arial" w:hAnsi="Arial" w:cs="Arial"/>
                <w:bCs/>
                <w:color w:val="000000"/>
                <w:sz w:val="16"/>
                <w:szCs w:val="16"/>
                <w:lang w:val="es-ES" w:eastAsia="es-ES"/>
              </w:rPr>
              <w:t>37.214</w:t>
            </w:r>
          </w:p>
        </w:tc>
        <w:tc>
          <w:tcPr>
            <w:tcW w:w="1014" w:type="dxa"/>
            <w:tcBorders>
              <w:top w:val="single" w:sz="4" w:space="0" w:color="auto"/>
              <w:left w:val="nil"/>
              <w:bottom w:val="single" w:sz="4" w:space="0" w:color="auto"/>
              <w:right w:val="nil"/>
            </w:tcBorders>
            <w:shd w:val="clear" w:color="auto" w:fill="8DB3E2" w:themeFill="text2" w:themeFillTint="66"/>
            <w:noWrap/>
            <w:vAlign w:val="center"/>
          </w:tcPr>
          <w:p w:rsidR="00A24E02" w:rsidRPr="00280D9F" w:rsidRDefault="00A24E02" w:rsidP="00471E8F">
            <w:pPr>
              <w:spacing w:after="0"/>
              <w:ind w:firstLine="0"/>
              <w:jc w:val="right"/>
              <w:rPr>
                <w:rFonts w:ascii="Arial" w:hAnsi="Arial" w:cs="Arial"/>
                <w:bCs/>
                <w:color w:val="000000"/>
                <w:sz w:val="16"/>
                <w:szCs w:val="16"/>
                <w:lang w:val="es-ES" w:eastAsia="es-ES"/>
              </w:rPr>
            </w:pPr>
            <w:r w:rsidRPr="00280D9F">
              <w:rPr>
                <w:rFonts w:ascii="Arial" w:hAnsi="Arial" w:cs="Arial"/>
                <w:bCs/>
                <w:color w:val="000000"/>
                <w:sz w:val="16"/>
                <w:szCs w:val="16"/>
                <w:lang w:val="es-ES" w:eastAsia="es-ES"/>
              </w:rPr>
              <w:t>-12</w:t>
            </w:r>
          </w:p>
        </w:tc>
        <w:tc>
          <w:tcPr>
            <w:tcW w:w="1014" w:type="dxa"/>
            <w:tcBorders>
              <w:top w:val="single" w:sz="4" w:space="0" w:color="auto"/>
              <w:left w:val="nil"/>
              <w:bottom w:val="single" w:sz="4" w:space="0" w:color="auto"/>
              <w:right w:val="nil"/>
            </w:tcBorders>
            <w:shd w:val="clear" w:color="auto" w:fill="8DB3E2" w:themeFill="text2" w:themeFillTint="66"/>
            <w:noWrap/>
            <w:vAlign w:val="center"/>
          </w:tcPr>
          <w:p w:rsidR="00A24E02" w:rsidRPr="00280D9F" w:rsidRDefault="00A24E02" w:rsidP="00471E8F">
            <w:pPr>
              <w:spacing w:after="0"/>
              <w:ind w:firstLine="0"/>
              <w:jc w:val="right"/>
              <w:rPr>
                <w:rFonts w:ascii="Arial" w:hAnsi="Arial" w:cs="Arial"/>
                <w:bCs/>
                <w:color w:val="000000"/>
                <w:sz w:val="16"/>
                <w:szCs w:val="16"/>
                <w:lang w:val="es-ES" w:eastAsia="es-ES"/>
              </w:rPr>
            </w:pPr>
            <w:r w:rsidRPr="00280D9F">
              <w:rPr>
                <w:rFonts w:ascii="Arial" w:hAnsi="Arial" w:cs="Arial"/>
                <w:bCs/>
                <w:color w:val="000000"/>
                <w:sz w:val="16"/>
                <w:szCs w:val="16"/>
                <w:lang w:val="es-ES" w:eastAsia="es-ES"/>
              </w:rPr>
              <w:t>-12</w:t>
            </w:r>
          </w:p>
        </w:tc>
      </w:tr>
    </w:tbl>
    <w:p w:rsidR="00280D9F" w:rsidRDefault="00A24E02" w:rsidP="0094645C">
      <w:pPr>
        <w:pStyle w:val="texto"/>
        <w:tabs>
          <w:tab w:val="clear" w:pos="2835"/>
          <w:tab w:val="clear" w:pos="3969"/>
          <w:tab w:val="clear" w:pos="5103"/>
          <w:tab w:val="clear" w:pos="6237"/>
          <w:tab w:val="clear" w:pos="7371"/>
          <w:tab w:val="left" w:pos="567"/>
        </w:tabs>
        <w:spacing w:before="240" w:after="120"/>
      </w:pPr>
      <w:r>
        <w:t>En el conjunto del periodo analizado, los contratos celebrados para realizar sustituciones son los más numerosos y suponen el 78 por ciento del total; los tramitados para cubrir plazas estructurales suponen el 12 por ciento, los refer</w:t>
      </w:r>
      <w:r>
        <w:t>i</w:t>
      </w:r>
      <w:r>
        <w:t>dos a sustituciones de plazas reservadas el seis por ciento, y aquellos cuyas personas están ocupando plazas vacantes de plantilla, el cuatro por ciento re</w:t>
      </w:r>
      <w:r>
        <w:t>s</w:t>
      </w:r>
      <w:r>
        <w:t>tante. Estos porcentajes de distribución sobre el total son muy similares en t</w:t>
      </w:r>
      <w:r>
        <w:t>o</w:t>
      </w:r>
      <w:r>
        <w:t>dos los años si los analizamos de manera individual.</w:t>
      </w:r>
    </w:p>
    <w:p w:rsidR="0094645C" w:rsidRPr="00B87A77" w:rsidRDefault="0094645C" w:rsidP="00B87A77">
      <w:pPr>
        <w:spacing w:before="240" w:after="240"/>
        <w:ind w:firstLine="0"/>
        <w:jc w:val="left"/>
        <w:rPr>
          <w:rFonts w:ascii="Arial" w:hAnsi="Arial" w:cs="Arial"/>
          <w:i/>
          <w:spacing w:val="6"/>
          <w:sz w:val="25"/>
          <w:szCs w:val="25"/>
        </w:rPr>
      </w:pPr>
      <w:r w:rsidRPr="00B87A77">
        <w:rPr>
          <w:rFonts w:ascii="Arial" w:hAnsi="Arial" w:cs="Arial"/>
          <w:i/>
          <w:spacing w:val="6"/>
          <w:sz w:val="25"/>
          <w:szCs w:val="25"/>
        </w:rPr>
        <w:t>Motivos que originan los contratos para sustituciones</w:t>
      </w:r>
    </w:p>
    <w:p w:rsidR="00A24E02" w:rsidRDefault="00A24E02" w:rsidP="00A24E02">
      <w:pPr>
        <w:pStyle w:val="texto"/>
        <w:tabs>
          <w:tab w:val="clear" w:pos="2835"/>
          <w:tab w:val="clear" w:pos="3969"/>
          <w:tab w:val="clear" w:pos="5103"/>
          <w:tab w:val="clear" w:pos="6237"/>
          <w:tab w:val="clear" w:pos="7371"/>
          <w:tab w:val="left" w:pos="567"/>
        </w:tabs>
        <w:spacing w:before="120" w:after="240"/>
      </w:pPr>
      <w:r>
        <w:t>Teniendo en cuenta que la principal causa de contratación fueron las sustit</w:t>
      </w:r>
      <w:r>
        <w:t>u</w:t>
      </w:r>
      <w:r>
        <w:t>ciones, hemos analizado los motivos de las mismas y el resultado es el siguie</w:t>
      </w:r>
      <w:r>
        <w:t>n</w:t>
      </w:r>
      <w:r>
        <w:t>te:</w:t>
      </w:r>
    </w:p>
    <w:tbl>
      <w:tblPr>
        <w:tblW w:w="8874" w:type="dxa"/>
        <w:tblInd w:w="55" w:type="dxa"/>
        <w:tblLayout w:type="fixed"/>
        <w:tblCellMar>
          <w:left w:w="70" w:type="dxa"/>
          <w:right w:w="70" w:type="dxa"/>
        </w:tblCellMar>
        <w:tblLook w:val="04A0" w:firstRow="1" w:lastRow="0" w:firstColumn="1" w:lastColumn="0" w:noHBand="0" w:noVBand="1"/>
      </w:tblPr>
      <w:tblGrid>
        <w:gridCol w:w="2056"/>
        <w:gridCol w:w="713"/>
        <w:gridCol w:w="713"/>
        <w:gridCol w:w="714"/>
        <w:gridCol w:w="713"/>
        <w:gridCol w:w="714"/>
        <w:gridCol w:w="1057"/>
        <w:gridCol w:w="1097"/>
        <w:gridCol w:w="1097"/>
      </w:tblGrid>
      <w:tr w:rsidR="00A24E02" w:rsidRPr="00792B65" w:rsidTr="00792B65">
        <w:trPr>
          <w:trHeight w:val="255"/>
        </w:trPr>
        <w:tc>
          <w:tcPr>
            <w:tcW w:w="2056" w:type="dxa"/>
            <w:tcBorders>
              <w:top w:val="single" w:sz="4" w:space="0" w:color="auto"/>
              <w:left w:val="nil"/>
              <w:bottom w:val="single" w:sz="4" w:space="0" w:color="auto"/>
              <w:right w:val="nil"/>
            </w:tcBorders>
            <w:shd w:val="clear" w:color="auto" w:fill="8DB3E2" w:themeFill="text2" w:themeFillTint="66"/>
            <w:noWrap/>
            <w:vAlign w:val="center"/>
          </w:tcPr>
          <w:p w:rsidR="00A24E02" w:rsidRPr="00792B65" w:rsidRDefault="00A24E02" w:rsidP="00471E8F">
            <w:pPr>
              <w:spacing w:after="0"/>
              <w:ind w:firstLine="0"/>
              <w:jc w:val="left"/>
              <w:rPr>
                <w:rFonts w:ascii="Arial" w:hAnsi="Arial" w:cs="Arial"/>
                <w:color w:val="000000"/>
                <w:sz w:val="18"/>
                <w:szCs w:val="18"/>
                <w:lang w:val="es-ES" w:eastAsia="es-ES"/>
              </w:rPr>
            </w:pPr>
            <w:r w:rsidRPr="00792B65">
              <w:rPr>
                <w:rFonts w:ascii="Arial" w:hAnsi="Arial" w:cs="Arial"/>
                <w:color w:val="000000"/>
                <w:sz w:val="18"/>
                <w:szCs w:val="18"/>
                <w:lang w:val="es-ES" w:eastAsia="es-ES"/>
              </w:rPr>
              <w:t>Motivo sustitución</w:t>
            </w:r>
          </w:p>
        </w:tc>
        <w:tc>
          <w:tcPr>
            <w:tcW w:w="713" w:type="dxa"/>
            <w:tcBorders>
              <w:top w:val="single" w:sz="4" w:space="0" w:color="auto"/>
              <w:left w:val="nil"/>
              <w:bottom w:val="single" w:sz="4" w:space="0" w:color="auto"/>
              <w:right w:val="nil"/>
            </w:tcBorders>
            <w:shd w:val="clear" w:color="auto" w:fill="8DB3E2" w:themeFill="text2" w:themeFillTint="66"/>
            <w:noWrap/>
            <w:vAlign w:val="center"/>
          </w:tcPr>
          <w:p w:rsidR="00A24E02" w:rsidRPr="00792B65" w:rsidRDefault="00A24E02"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2013</w:t>
            </w:r>
          </w:p>
        </w:tc>
        <w:tc>
          <w:tcPr>
            <w:tcW w:w="713" w:type="dxa"/>
            <w:tcBorders>
              <w:top w:val="single" w:sz="4" w:space="0" w:color="auto"/>
              <w:left w:val="nil"/>
              <w:bottom w:val="single" w:sz="4" w:space="0" w:color="auto"/>
              <w:right w:val="nil"/>
            </w:tcBorders>
            <w:shd w:val="clear" w:color="auto" w:fill="8DB3E2" w:themeFill="text2" w:themeFillTint="66"/>
            <w:noWrap/>
            <w:vAlign w:val="center"/>
          </w:tcPr>
          <w:p w:rsidR="00A24E02" w:rsidRPr="00792B65" w:rsidRDefault="00A24E02"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2014</w:t>
            </w:r>
          </w:p>
        </w:tc>
        <w:tc>
          <w:tcPr>
            <w:tcW w:w="714" w:type="dxa"/>
            <w:tcBorders>
              <w:top w:val="single" w:sz="4" w:space="0" w:color="auto"/>
              <w:left w:val="nil"/>
              <w:bottom w:val="single" w:sz="4" w:space="0" w:color="auto"/>
              <w:right w:val="nil"/>
            </w:tcBorders>
            <w:shd w:val="clear" w:color="auto" w:fill="8DB3E2" w:themeFill="text2" w:themeFillTint="66"/>
            <w:noWrap/>
            <w:vAlign w:val="center"/>
          </w:tcPr>
          <w:p w:rsidR="00A24E02" w:rsidRPr="00792B65" w:rsidRDefault="00A24E02"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2015</w:t>
            </w:r>
          </w:p>
        </w:tc>
        <w:tc>
          <w:tcPr>
            <w:tcW w:w="713" w:type="dxa"/>
            <w:tcBorders>
              <w:top w:val="single" w:sz="4" w:space="0" w:color="auto"/>
              <w:left w:val="nil"/>
              <w:bottom w:val="single" w:sz="4" w:space="0" w:color="auto"/>
              <w:right w:val="nil"/>
            </w:tcBorders>
            <w:shd w:val="clear" w:color="auto" w:fill="8DB3E2" w:themeFill="text2" w:themeFillTint="66"/>
            <w:noWrap/>
            <w:vAlign w:val="center"/>
          </w:tcPr>
          <w:p w:rsidR="00A24E02" w:rsidRPr="00792B65" w:rsidRDefault="00A24E02"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2016</w:t>
            </w:r>
          </w:p>
        </w:tc>
        <w:tc>
          <w:tcPr>
            <w:tcW w:w="714" w:type="dxa"/>
            <w:tcBorders>
              <w:top w:val="single" w:sz="4" w:space="0" w:color="auto"/>
              <w:left w:val="nil"/>
              <w:bottom w:val="single" w:sz="4" w:space="0" w:color="auto"/>
              <w:right w:val="nil"/>
            </w:tcBorders>
            <w:shd w:val="clear" w:color="auto" w:fill="8DB3E2" w:themeFill="text2" w:themeFillTint="66"/>
            <w:noWrap/>
            <w:vAlign w:val="center"/>
          </w:tcPr>
          <w:p w:rsidR="00A24E02" w:rsidRPr="00792B65" w:rsidRDefault="00A24E02"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2017</w:t>
            </w:r>
          </w:p>
        </w:tc>
        <w:tc>
          <w:tcPr>
            <w:tcW w:w="1057" w:type="dxa"/>
            <w:tcBorders>
              <w:top w:val="single" w:sz="4" w:space="0" w:color="auto"/>
              <w:left w:val="nil"/>
              <w:bottom w:val="single" w:sz="4" w:space="0" w:color="auto"/>
              <w:right w:val="nil"/>
            </w:tcBorders>
            <w:shd w:val="clear" w:color="auto" w:fill="8DB3E2" w:themeFill="text2" w:themeFillTint="66"/>
            <w:vAlign w:val="center"/>
          </w:tcPr>
          <w:p w:rsidR="00A24E02" w:rsidRPr="00792B65" w:rsidRDefault="00A24E02"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 2013-2017/total</w:t>
            </w:r>
          </w:p>
        </w:tc>
        <w:tc>
          <w:tcPr>
            <w:tcW w:w="1097" w:type="dxa"/>
            <w:tcBorders>
              <w:top w:val="single" w:sz="4" w:space="0" w:color="auto"/>
              <w:left w:val="nil"/>
              <w:bottom w:val="single" w:sz="4" w:space="0" w:color="auto"/>
              <w:right w:val="nil"/>
            </w:tcBorders>
            <w:shd w:val="clear" w:color="auto" w:fill="8DB3E2" w:themeFill="text2" w:themeFillTint="66"/>
            <w:noWrap/>
            <w:vAlign w:val="center"/>
          </w:tcPr>
          <w:p w:rsidR="00A24E02" w:rsidRPr="00792B65" w:rsidRDefault="00792B65"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 variación</w:t>
            </w:r>
          </w:p>
          <w:p w:rsidR="00A24E02" w:rsidRPr="00792B65" w:rsidRDefault="00A24E02"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2017/2016</w:t>
            </w:r>
          </w:p>
        </w:tc>
        <w:tc>
          <w:tcPr>
            <w:tcW w:w="1097" w:type="dxa"/>
            <w:tcBorders>
              <w:top w:val="single" w:sz="4" w:space="0" w:color="auto"/>
              <w:left w:val="nil"/>
              <w:bottom w:val="single" w:sz="4" w:space="0" w:color="auto"/>
              <w:right w:val="nil"/>
            </w:tcBorders>
            <w:shd w:val="clear" w:color="auto" w:fill="8DB3E2" w:themeFill="text2" w:themeFillTint="66"/>
            <w:noWrap/>
            <w:vAlign w:val="center"/>
          </w:tcPr>
          <w:p w:rsidR="00A24E02" w:rsidRPr="00792B65" w:rsidRDefault="00792B65"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 variación</w:t>
            </w:r>
          </w:p>
          <w:p w:rsidR="00A24E02" w:rsidRPr="00792B65" w:rsidRDefault="00A24E02"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2017/2013</w:t>
            </w:r>
          </w:p>
        </w:tc>
      </w:tr>
      <w:tr w:rsidR="00A24E02" w:rsidRPr="00792B65" w:rsidTr="00792B65">
        <w:trPr>
          <w:trHeight w:val="198"/>
        </w:trPr>
        <w:tc>
          <w:tcPr>
            <w:tcW w:w="2056" w:type="dxa"/>
            <w:tcBorders>
              <w:top w:val="single" w:sz="4"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left"/>
              <w:rPr>
                <w:rFonts w:ascii="Arial Narrow" w:hAnsi="Arial Narrow"/>
                <w:color w:val="000000"/>
                <w:lang w:val="es-ES" w:eastAsia="es-ES"/>
              </w:rPr>
            </w:pPr>
            <w:r w:rsidRPr="00792B65">
              <w:rPr>
                <w:rFonts w:ascii="Arial Narrow" w:hAnsi="Arial Narrow"/>
                <w:color w:val="000000"/>
                <w:lang w:val="es-ES" w:eastAsia="es-ES"/>
              </w:rPr>
              <w:t>Vacaciones</w:t>
            </w:r>
          </w:p>
        </w:tc>
        <w:tc>
          <w:tcPr>
            <w:tcW w:w="713" w:type="dxa"/>
            <w:tcBorders>
              <w:top w:val="single" w:sz="4"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18.559</w:t>
            </w:r>
          </w:p>
        </w:tc>
        <w:tc>
          <w:tcPr>
            <w:tcW w:w="713" w:type="dxa"/>
            <w:tcBorders>
              <w:top w:val="single" w:sz="4"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21.349</w:t>
            </w:r>
          </w:p>
        </w:tc>
        <w:tc>
          <w:tcPr>
            <w:tcW w:w="714" w:type="dxa"/>
            <w:tcBorders>
              <w:top w:val="single" w:sz="4"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22.504</w:t>
            </w:r>
          </w:p>
        </w:tc>
        <w:tc>
          <w:tcPr>
            <w:tcW w:w="713" w:type="dxa"/>
            <w:tcBorders>
              <w:top w:val="single" w:sz="4"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16.642</w:t>
            </w:r>
          </w:p>
        </w:tc>
        <w:tc>
          <w:tcPr>
            <w:tcW w:w="714" w:type="dxa"/>
            <w:tcBorders>
              <w:top w:val="single" w:sz="4"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13.370</w:t>
            </w:r>
          </w:p>
        </w:tc>
        <w:tc>
          <w:tcPr>
            <w:tcW w:w="1057" w:type="dxa"/>
            <w:tcBorders>
              <w:top w:val="single" w:sz="4" w:space="0" w:color="auto"/>
              <w:left w:val="nil"/>
              <w:bottom w:val="single" w:sz="2" w:space="0" w:color="auto"/>
              <w:right w:val="nil"/>
            </w:tcBorders>
            <w:vAlign w:val="center"/>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54</w:t>
            </w:r>
          </w:p>
        </w:tc>
        <w:tc>
          <w:tcPr>
            <w:tcW w:w="1097" w:type="dxa"/>
            <w:tcBorders>
              <w:top w:val="single" w:sz="4"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-20</w:t>
            </w:r>
          </w:p>
        </w:tc>
        <w:tc>
          <w:tcPr>
            <w:tcW w:w="1097" w:type="dxa"/>
            <w:tcBorders>
              <w:top w:val="single" w:sz="4"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-28</w:t>
            </w:r>
          </w:p>
        </w:tc>
      </w:tr>
      <w:tr w:rsidR="00A24E02" w:rsidRPr="00792B65" w:rsidTr="00792B65">
        <w:trPr>
          <w:trHeight w:val="198"/>
        </w:trPr>
        <w:tc>
          <w:tcPr>
            <w:tcW w:w="2056"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left"/>
              <w:rPr>
                <w:rFonts w:ascii="Arial Narrow" w:hAnsi="Arial Narrow"/>
                <w:color w:val="000000"/>
                <w:lang w:val="es-ES" w:eastAsia="es-ES"/>
              </w:rPr>
            </w:pPr>
            <w:r w:rsidRPr="00792B65">
              <w:rPr>
                <w:rFonts w:ascii="Arial Narrow" w:hAnsi="Arial Narrow"/>
                <w:color w:val="000000"/>
                <w:lang w:val="es-ES" w:eastAsia="es-ES"/>
              </w:rPr>
              <w:t>I.L.T. enfermedad</w:t>
            </w:r>
          </w:p>
        </w:tc>
        <w:tc>
          <w:tcPr>
            <w:tcW w:w="713"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5.268</w:t>
            </w:r>
          </w:p>
        </w:tc>
        <w:tc>
          <w:tcPr>
            <w:tcW w:w="713"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5.738</w:t>
            </w:r>
          </w:p>
        </w:tc>
        <w:tc>
          <w:tcPr>
            <w:tcW w:w="714"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6.634</w:t>
            </w:r>
          </w:p>
        </w:tc>
        <w:tc>
          <w:tcPr>
            <w:tcW w:w="713"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5.864</w:t>
            </w:r>
          </w:p>
        </w:tc>
        <w:tc>
          <w:tcPr>
            <w:tcW w:w="714"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5.008</w:t>
            </w:r>
          </w:p>
        </w:tc>
        <w:tc>
          <w:tcPr>
            <w:tcW w:w="1057" w:type="dxa"/>
            <w:tcBorders>
              <w:top w:val="single" w:sz="2" w:space="0" w:color="auto"/>
              <w:left w:val="nil"/>
              <w:bottom w:val="single" w:sz="2" w:space="0" w:color="auto"/>
              <w:right w:val="nil"/>
            </w:tcBorders>
            <w:vAlign w:val="center"/>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17</w:t>
            </w:r>
          </w:p>
        </w:tc>
        <w:tc>
          <w:tcPr>
            <w:tcW w:w="1097"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-15</w:t>
            </w:r>
          </w:p>
        </w:tc>
        <w:tc>
          <w:tcPr>
            <w:tcW w:w="1097"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-5</w:t>
            </w:r>
          </w:p>
        </w:tc>
      </w:tr>
      <w:tr w:rsidR="00A24E02" w:rsidRPr="00792B65" w:rsidTr="00792B65">
        <w:trPr>
          <w:trHeight w:val="198"/>
        </w:trPr>
        <w:tc>
          <w:tcPr>
            <w:tcW w:w="2056"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left"/>
              <w:rPr>
                <w:rFonts w:ascii="Arial Narrow" w:hAnsi="Arial Narrow"/>
                <w:color w:val="000000"/>
                <w:lang w:val="es-ES" w:eastAsia="es-ES"/>
              </w:rPr>
            </w:pPr>
            <w:r w:rsidRPr="00792B65">
              <w:rPr>
                <w:rFonts w:ascii="Arial Narrow" w:hAnsi="Arial Narrow"/>
                <w:color w:val="000000"/>
                <w:lang w:val="es-ES" w:eastAsia="es-ES"/>
              </w:rPr>
              <w:t>Permisos familiares</w:t>
            </w:r>
          </w:p>
        </w:tc>
        <w:tc>
          <w:tcPr>
            <w:tcW w:w="713"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1.813</w:t>
            </w:r>
          </w:p>
        </w:tc>
        <w:tc>
          <w:tcPr>
            <w:tcW w:w="713"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2.169</w:t>
            </w:r>
          </w:p>
        </w:tc>
        <w:tc>
          <w:tcPr>
            <w:tcW w:w="714"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2.363</w:t>
            </w:r>
          </w:p>
        </w:tc>
        <w:tc>
          <w:tcPr>
            <w:tcW w:w="713"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1.731</w:t>
            </w:r>
          </w:p>
        </w:tc>
        <w:tc>
          <w:tcPr>
            <w:tcW w:w="714"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1.474</w:t>
            </w:r>
          </w:p>
        </w:tc>
        <w:tc>
          <w:tcPr>
            <w:tcW w:w="1057" w:type="dxa"/>
            <w:tcBorders>
              <w:top w:val="single" w:sz="2" w:space="0" w:color="auto"/>
              <w:left w:val="nil"/>
              <w:bottom w:val="single" w:sz="2" w:space="0" w:color="auto"/>
              <w:right w:val="nil"/>
            </w:tcBorders>
            <w:vAlign w:val="center"/>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6</w:t>
            </w:r>
          </w:p>
        </w:tc>
        <w:tc>
          <w:tcPr>
            <w:tcW w:w="1097"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-15</w:t>
            </w:r>
          </w:p>
        </w:tc>
        <w:tc>
          <w:tcPr>
            <w:tcW w:w="1097"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-19</w:t>
            </w:r>
          </w:p>
        </w:tc>
      </w:tr>
      <w:tr w:rsidR="00A24E02" w:rsidRPr="00792B65" w:rsidTr="00792B65">
        <w:trPr>
          <w:trHeight w:val="198"/>
        </w:trPr>
        <w:tc>
          <w:tcPr>
            <w:tcW w:w="2056"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left"/>
              <w:rPr>
                <w:rFonts w:ascii="Arial Narrow" w:hAnsi="Arial Narrow"/>
                <w:color w:val="000000"/>
                <w:lang w:val="es-ES" w:eastAsia="es-ES"/>
              </w:rPr>
            </w:pPr>
            <w:r w:rsidRPr="00792B65">
              <w:rPr>
                <w:rFonts w:ascii="Arial Narrow" w:hAnsi="Arial Narrow"/>
                <w:color w:val="000000"/>
                <w:lang w:val="es-ES" w:eastAsia="es-ES"/>
              </w:rPr>
              <w:t>Asuntos propios</w:t>
            </w:r>
          </w:p>
        </w:tc>
        <w:tc>
          <w:tcPr>
            <w:tcW w:w="713"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1.928</w:t>
            </w:r>
          </w:p>
        </w:tc>
        <w:tc>
          <w:tcPr>
            <w:tcW w:w="713"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1.922</w:t>
            </w:r>
          </w:p>
        </w:tc>
        <w:tc>
          <w:tcPr>
            <w:tcW w:w="714"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2.239</w:t>
            </w:r>
          </w:p>
        </w:tc>
        <w:tc>
          <w:tcPr>
            <w:tcW w:w="713"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1.777</w:t>
            </w:r>
          </w:p>
        </w:tc>
        <w:tc>
          <w:tcPr>
            <w:tcW w:w="714"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1.314</w:t>
            </w:r>
          </w:p>
        </w:tc>
        <w:tc>
          <w:tcPr>
            <w:tcW w:w="1057" w:type="dxa"/>
            <w:tcBorders>
              <w:top w:val="single" w:sz="2" w:space="0" w:color="auto"/>
              <w:left w:val="nil"/>
              <w:bottom w:val="single" w:sz="2" w:space="0" w:color="auto"/>
              <w:right w:val="nil"/>
            </w:tcBorders>
            <w:vAlign w:val="center"/>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5</w:t>
            </w:r>
          </w:p>
        </w:tc>
        <w:tc>
          <w:tcPr>
            <w:tcW w:w="1097"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-26</w:t>
            </w:r>
          </w:p>
        </w:tc>
        <w:tc>
          <w:tcPr>
            <w:tcW w:w="1097"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-32</w:t>
            </w:r>
          </w:p>
        </w:tc>
      </w:tr>
      <w:tr w:rsidR="00A24E02" w:rsidRPr="00792B65" w:rsidTr="00792B65">
        <w:trPr>
          <w:trHeight w:val="198"/>
        </w:trPr>
        <w:tc>
          <w:tcPr>
            <w:tcW w:w="2056"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left"/>
              <w:rPr>
                <w:rFonts w:ascii="Arial Narrow" w:hAnsi="Arial Narrow"/>
                <w:color w:val="000000"/>
                <w:lang w:val="es-ES" w:eastAsia="es-ES"/>
              </w:rPr>
            </w:pPr>
            <w:r w:rsidRPr="00792B65">
              <w:rPr>
                <w:rFonts w:ascii="Arial Narrow" w:hAnsi="Arial Narrow"/>
                <w:color w:val="000000"/>
                <w:lang w:val="es-ES" w:eastAsia="es-ES"/>
              </w:rPr>
              <w:t>Liberación cargo directivo</w:t>
            </w:r>
          </w:p>
        </w:tc>
        <w:tc>
          <w:tcPr>
            <w:tcW w:w="713"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1.071</w:t>
            </w:r>
          </w:p>
        </w:tc>
        <w:tc>
          <w:tcPr>
            <w:tcW w:w="713"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1.271</w:t>
            </w:r>
          </w:p>
        </w:tc>
        <w:tc>
          <w:tcPr>
            <w:tcW w:w="714"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1.311</w:t>
            </w:r>
          </w:p>
        </w:tc>
        <w:tc>
          <w:tcPr>
            <w:tcW w:w="713"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1.044</w:t>
            </w:r>
          </w:p>
        </w:tc>
        <w:tc>
          <w:tcPr>
            <w:tcW w:w="714"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654</w:t>
            </w:r>
          </w:p>
        </w:tc>
        <w:tc>
          <w:tcPr>
            <w:tcW w:w="1057" w:type="dxa"/>
            <w:tcBorders>
              <w:top w:val="single" w:sz="2" w:space="0" w:color="auto"/>
              <w:left w:val="nil"/>
              <w:bottom w:val="single" w:sz="2" w:space="0" w:color="auto"/>
              <w:right w:val="nil"/>
            </w:tcBorders>
            <w:vAlign w:val="center"/>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3</w:t>
            </w:r>
          </w:p>
        </w:tc>
        <w:tc>
          <w:tcPr>
            <w:tcW w:w="1097"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-37</w:t>
            </w:r>
          </w:p>
        </w:tc>
        <w:tc>
          <w:tcPr>
            <w:tcW w:w="1097"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-39</w:t>
            </w:r>
          </w:p>
        </w:tc>
      </w:tr>
      <w:tr w:rsidR="00A24E02" w:rsidRPr="00792B65" w:rsidTr="00792B65">
        <w:trPr>
          <w:trHeight w:val="198"/>
        </w:trPr>
        <w:tc>
          <w:tcPr>
            <w:tcW w:w="2056"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left"/>
              <w:rPr>
                <w:rFonts w:ascii="Arial Narrow" w:hAnsi="Arial Narrow"/>
                <w:color w:val="000000"/>
                <w:lang w:val="es-ES" w:eastAsia="es-ES"/>
              </w:rPr>
            </w:pPr>
            <w:r w:rsidRPr="00792B65">
              <w:rPr>
                <w:rFonts w:ascii="Arial Narrow" w:hAnsi="Arial Narrow"/>
                <w:color w:val="000000"/>
                <w:lang w:val="es-ES" w:eastAsia="es-ES"/>
              </w:rPr>
              <w:t>Asistencia a cursos</w:t>
            </w:r>
          </w:p>
        </w:tc>
        <w:tc>
          <w:tcPr>
            <w:tcW w:w="713"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632</w:t>
            </w:r>
          </w:p>
        </w:tc>
        <w:tc>
          <w:tcPr>
            <w:tcW w:w="713"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601</w:t>
            </w:r>
          </w:p>
        </w:tc>
        <w:tc>
          <w:tcPr>
            <w:tcW w:w="714"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797</w:t>
            </w:r>
          </w:p>
        </w:tc>
        <w:tc>
          <w:tcPr>
            <w:tcW w:w="713"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1.016</w:t>
            </w:r>
          </w:p>
        </w:tc>
        <w:tc>
          <w:tcPr>
            <w:tcW w:w="714"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1.318</w:t>
            </w:r>
          </w:p>
        </w:tc>
        <w:tc>
          <w:tcPr>
            <w:tcW w:w="1057" w:type="dxa"/>
            <w:tcBorders>
              <w:top w:val="single" w:sz="2" w:space="0" w:color="auto"/>
              <w:left w:val="nil"/>
              <w:bottom w:val="single" w:sz="2" w:space="0" w:color="auto"/>
              <w:right w:val="nil"/>
            </w:tcBorders>
            <w:vAlign w:val="center"/>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3</w:t>
            </w:r>
          </w:p>
        </w:tc>
        <w:tc>
          <w:tcPr>
            <w:tcW w:w="1097"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30</w:t>
            </w:r>
          </w:p>
        </w:tc>
        <w:tc>
          <w:tcPr>
            <w:tcW w:w="1097" w:type="dxa"/>
            <w:tcBorders>
              <w:top w:val="single" w:sz="2" w:space="0" w:color="auto"/>
              <w:left w:val="nil"/>
              <w:bottom w:val="single" w:sz="2" w:space="0" w:color="auto"/>
              <w:right w:val="nil"/>
            </w:tcBorders>
            <w:shd w:val="clear" w:color="auto" w:fill="auto"/>
            <w:noWrap/>
            <w:vAlign w:val="center"/>
            <w:hideMark/>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109</w:t>
            </w:r>
          </w:p>
        </w:tc>
      </w:tr>
      <w:tr w:rsidR="00A24E02" w:rsidRPr="00792B65" w:rsidTr="00792B65">
        <w:trPr>
          <w:trHeight w:val="198"/>
        </w:trPr>
        <w:tc>
          <w:tcPr>
            <w:tcW w:w="2056" w:type="dxa"/>
            <w:tcBorders>
              <w:top w:val="single" w:sz="2" w:space="0" w:color="auto"/>
              <w:left w:val="nil"/>
              <w:bottom w:val="single" w:sz="4" w:space="0" w:color="auto"/>
              <w:right w:val="nil"/>
            </w:tcBorders>
            <w:shd w:val="clear" w:color="auto" w:fill="auto"/>
            <w:noWrap/>
            <w:vAlign w:val="center"/>
          </w:tcPr>
          <w:p w:rsidR="00A24E02" w:rsidRPr="00792B65" w:rsidRDefault="00A24E02" w:rsidP="00471E8F">
            <w:pPr>
              <w:spacing w:after="0"/>
              <w:ind w:firstLine="0"/>
              <w:jc w:val="left"/>
              <w:rPr>
                <w:rFonts w:ascii="Arial Narrow" w:hAnsi="Arial Narrow"/>
                <w:color w:val="000000"/>
                <w:lang w:val="es-ES" w:eastAsia="es-ES"/>
              </w:rPr>
            </w:pPr>
            <w:r w:rsidRPr="00792B65">
              <w:rPr>
                <w:rFonts w:ascii="Arial Narrow" w:hAnsi="Arial Narrow"/>
                <w:color w:val="000000"/>
                <w:lang w:val="es-ES" w:eastAsia="es-ES"/>
              </w:rPr>
              <w:t>Otras causas</w:t>
            </w:r>
          </w:p>
        </w:tc>
        <w:tc>
          <w:tcPr>
            <w:tcW w:w="713" w:type="dxa"/>
            <w:tcBorders>
              <w:top w:val="single" w:sz="2" w:space="0" w:color="auto"/>
              <w:left w:val="nil"/>
              <w:bottom w:val="single" w:sz="4" w:space="0" w:color="auto"/>
              <w:right w:val="nil"/>
            </w:tcBorders>
            <w:shd w:val="clear" w:color="auto" w:fill="auto"/>
            <w:noWrap/>
            <w:vAlign w:val="center"/>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5.492</w:t>
            </w:r>
          </w:p>
        </w:tc>
        <w:tc>
          <w:tcPr>
            <w:tcW w:w="713" w:type="dxa"/>
            <w:tcBorders>
              <w:top w:val="single" w:sz="2" w:space="0" w:color="auto"/>
              <w:left w:val="nil"/>
              <w:bottom w:val="single" w:sz="4" w:space="0" w:color="auto"/>
              <w:right w:val="nil"/>
            </w:tcBorders>
            <w:shd w:val="clear" w:color="auto" w:fill="auto"/>
            <w:noWrap/>
            <w:vAlign w:val="center"/>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4.012</w:t>
            </w:r>
          </w:p>
        </w:tc>
        <w:tc>
          <w:tcPr>
            <w:tcW w:w="714" w:type="dxa"/>
            <w:tcBorders>
              <w:top w:val="single" w:sz="2" w:space="0" w:color="auto"/>
              <w:left w:val="nil"/>
              <w:bottom w:val="single" w:sz="4" w:space="0" w:color="auto"/>
              <w:right w:val="nil"/>
            </w:tcBorders>
            <w:shd w:val="clear" w:color="auto" w:fill="auto"/>
            <w:noWrap/>
            <w:vAlign w:val="center"/>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3.469</w:t>
            </w:r>
          </w:p>
        </w:tc>
        <w:tc>
          <w:tcPr>
            <w:tcW w:w="713" w:type="dxa"/>
            <w:tcBorders>
              <w:top w:val="single" w:sz="2" w:space="0" w:color="auto"/>
              <w:left w:val="nil"/>
              <w:bottom w:val="single" w:sz="4" w:space="0" w:color="auto"/>
              <w:right w:val="nil"/>
            </w:tcBorders>
            <w:shd w:val="clear" w:color="auto" w:fill="auto"/>
            <w:noWrap/>
            <w:vAlign w:val="center"/>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3.810</w:t>
            </w:r>
          </w:p>
        </w:tc>
        <w:tc>
          <w:tcPr>
            <w:tcW w:w="714" w:type="dxa"/>
            <w:tcBorders>
              <w:top w:val="single" w:sz="2" w:space="0" w:color="auto"/>
              <w:left w:val="nil"/>
              <w:bottom w:val="single" w:sz="4" w:space="0" w:color="auto"/>
              <w:right w:val="nil"/>
            </w:tcBorders>
            <w:shd w:val="clear" w:color="auto" w:fill="auto"/>
            <w:noWrap/>
            <w:vAlign w:val="center"/>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4.051</w:t>
            </w:r>
          </w:p>
        </w:tc>
        <w:tc>
          <w:tcPr>
            <w:tcW w:w="1057" w:type="dxa"/>
            <w:tcBorders>
              <w:top w:val="single" w:sz="2" w:space="0" w:color="auto"/>
              <w:left w:val="nil"/>
              <w:bottom w:val="single" w:sz="4" w:space="0" w:color="auto"/>
              <w:right w:val="nil"/>
            </w:tcBorders>
            <w:vAlign w:val="center"/>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22</w:t>
            </w:r>
          </w:p>
        </w:tc>
        <w:tc>
          <w:tcPr>
            <w:tcW w:w="1097" w:type="dxa"/>
            <w:tcBorders>
              <w:top w:val="single" w:sz="2" w:space="0" w:color="auto"/>
              <w:left w:val="nil"/>
              <w:bottom w:val="single" w:sz="4" w:space="0" w:color="auto"/>
              <w:right w:val="nil"/>
            </w:tcBorders>
            <w:shd w:val="clear" w:color="auto" w:fill="auto"/>
            <w:noWrap/>
            <w:vAlign w:val="center"/>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6</w:t>
            </w:r>
          </w:p>
        </w:tc>
        <w:tc>
          <w:tcPr>
            <w:tcW w:w="1097" w:type="dxa"/>
            <w:tcBorders>
              <w:top w:val="single" w:sz="2" w:space="0" w:color="auto"/>
              <w:left w:val="nil"/>
              <w:bottom w:val="single" w:sz="4" w:space="0" w:color="auto"/>
              <w:right w:val="nil"/>
            </w:tcBorders>
            <w:shd w:val="clear" w:color="auto" w:fill="auto"/>
            <w:noWrap/>
            <w:vAlign w:val="center"/>
          </w:tcPr>
          <w:p w:rsidR="00A24E02" w:rsidRPr="00792B65" w:rsidRDefault="00A24E02" w:rsidP="00471E8F">
            <w:pPr>
              <w:spacing w:after="0"/>
              <w:ind w:firstLine="0"/>
              <w:jc w:val="right"/>
              <w:rPr>
                <w:rFonts w:ascii="Arial Narrow" w:hAnsi="Arial Narrow"/>
                <w:color w:val="000000"/>
                <w:lang w:val="es-ES" w:eastAsia="es-ES"/>
              </w:rPr>
            </w:pPr>
            <w:r w:rsidRPr="00792B65">
              <w:rPr>
                <w:rFonts w:ascii="Arial Narrow" w:hAnsi="Arial Narrow"/>
                <w:color w:val="000000"/>
                <w:lang w:val="es-ES" w:eastAsia="es-ES"/>
              </w:rPr>
              <w:t>-26</w:t>
            </w:r>
          </w:p>
        </w:tc>
      </w:tr>
      <w:tr w:rsidR="00A24E02" w:rsidRPr="00792B65" w:rsidTr="00792B65">
        <w:trPr>
          <w:trHeight w:val="255"/>
        </w:trPr>
        <w:tc>
          <w:tcPr>
            <w:tcW w:w="2056" w:type="dxa"/>
            <w:tcBorders>
              <w:top w:val="single" w:sz="4" w:space="0" w:color="auto"/>
              <w:left w:val="nil"/>
              <w:bottom w:val="single" w:sz="4" w:space="0" w:color="auto"/>
              <w:right w:val="nil"/>
            </w:tcBorders>
            <w:shd w:val="clear" w:color="auto" w:fill="8DB3E2" w:themeFill="text2" w:themeFillTint="66"/>
            <w:noWrap/>
            <w:vAlign w:val="center"/>
          </w:tcPr>
          <w:p w:rsidR="00A24E02" w:rsidRPr="00792B65" w:rsidRDefault="00A24E02" w:rsidP="00471E8F">
            <w:pPr>
              <w:spacing w:after="0"/>
              <w:ind w:firstLine="0"/>
              <w:jc w:val="left"/>
              <w:rPr>
                <w:rFonts w:ascii="Arial" w:hAnsi="Arial" w:cs="Arial"/>
                <w:color w:val="000000"/>
                <w:sz w:val="18"/>
                <w:szCs w:val="18"/>
                <w:lang w:val="es-ES" w:eastAsia="es-ES"/>
              </w:rPr>
            </w:pPr>
            <w:r w:rsidRPr="00792B65">
              <w:rPr>
                <w:rFonts w:ascii="Arial" w:hAnsi="Arial" w:cs="Arial"/>
                <w:color w:val="000000"/>
                <w:sz w:val="18"/>
                <w:szCs w:val="18"/>
                <w:lang w:val="es-ES" w:eastAsia="es-ES"/>
              </w:rPr>
              <w:t>Total</w:t>
            </w:r>
          </w:p>
        </w:tc>
        <w:tc>
          <w:tcPr>
            <w:tcW w:w="713" w:type="dxa"/>
            <w:tcBorders>
              <w:top w:val="single" w:sz="4" w:space="0" w:color="auto"/>
              <w:left w:val="nil"/>
              <w:bottom w:val="single" w:sz="4" w:space="0" w:color="auto"/>
              <w:right w:val="nil"/>
            </w:tcBorders>
            <w:shd w:val="clear" w:color="auto" w:fill="8DB3E2" w:themeFill="text2" w:themeFillTint="66"/>
            <w:noWrap/>
            <w:vAlign w:val="center"/>
          </w:tcPr>
          <w:p w:rsidR="00A24E02" w:rsidRPr="00792B65" w:rsidRDefault="00A24E02"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34.763</w:t>
            </w:r>
          </w:p>
        </w:tc>
        <w:tc>
          <w:tcPr>
            <w:tcW w:w="713" w:type="dxa"/>
            <w:tcBorders>
              <w:top w:val="single" w:sz="4" w:space="0" w:color="auto"/>
              <w:left w:val="nil"/>
              <w:bottom w:val="single" w:sz="4" w:space="0" w:color="auto"/>
              <w:right w:val="nil"/>
            </w:tcBorders>
            <w:shd w:val="clear" w:color="auto" w:fill="8DB3E2" w:themeFill="text2" w:themeFillTint="66"/>
            <w:noWrap/>
            <w:vAlign w:val="center"/>
          </w:tcPr>
          <w:p w:rsidR="00A24E02" w:rsidRPr="00792B65" w:rsidRDefault="00A24E02"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37.062</w:t>
            </w:r>
          </w:p>
        </w:tc>
        <w:tc>
          <w:tcPr>
            <w:tcW w:w="714" w:type="dxa"/>
            <w:tcBorders>
              <w:top w:val="single" w:sz="4" w:space="0" w:color="auto"/>
              <w:left w:val="nil"/>
              <w:bottom w:val="single" w:sz="4" w:space="0" w:color="auto"/>
              <w:right w:val="nil"/>
            </w:tcBorders>
            <w:shd w:val="clear" w:color="auto" w:fill="8DB3E2" w:themeFill="text2" w:themeFillTint="66"/>
            <w:noWrap/>
            <w:vAlign w:val="center"/>
          </w:tcPr>
          <w:p w:rsidR="00A24E02" w:rsidRPr="00792B65" w:rsidRDefault="00A24E02"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39.317</w:t>
            </w:r>
          </w:p>
        </w:tc>
        <w:tc>
          <w:tcPr>
            <w:tcW w:w="713" w:type="dxa"/>
            <w:tcBorders>
              <w:top w:val="single" w:sz="4" w:space="0" w:color="auto"/>
              <w:left w:val="nil"/>
              <w:bottom w:val="single" w:sz="4" w:space="0" w:color="auto"/>
              <w:right w:val="nil"/>
            </w:tcBorders>
            <w:shd w:val="clear" w:color="auto" w:fill="8DB3E2" w:themeFill="text2" w:themeFillTint="66"/>
            <w:noWrap/>
            <w:vAlign w:val="center"/>
          </w:tcPr>
          <w:p w:rsidR="00A24E02" w:rsidRPr="00792B65" w:rsidRDefault="00A24E02"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31.884</w:t>
            </w:r>
          </w:p>
        </w:tc>
        <w:tc>
          <w:tcPr>
            <w:tcW w:w="714" w:type="dxa"/>
            <w:tcBorders>
              <w:top w:val="single" w:sz="4" w:space="0" w:color="auto"/>
              <w:left w:val="nil"/>
              <w:bottom w:val="single" w:sz="4" w:space="0" w:color="auto"/>
              <w:right w:val="nil"/>
            </w:tcBorders>
            <w:shd w:val="clear" w:color="auto" w:fill="8DB3E2" w:themeFill="text2" w:themeFillTint="66"/>
            <w:noWrap/>
            <w:vAlign w:val="center"/>
          </w:tcPr>
          <w:p w:rsidR="00A24E02" w:rsidRPr="00792B65" w:rsidRDefault="00A24E02"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27.189</w:t>
            </w:r>
          </w:p>
        </w:tc>
        <w:tc>
          <w:tcPr>
            <w:tcW w:w="1057" w:type="dxa"/>
            <w:tcBorders>
              <w:top w:val="single" w:sz="4" w:space="0" w:color="auto"/>
              <w:left w:val="nil"/>
              <w:bottom w:val="single" w:sz="4" w:space="0" w:color="auto"/>
              <w:right w:val="nil"/>
            </w:tcBorders>
            <w:shd w:val="clear" w:color="auto" w:fill="8DB3E2" w:themeFill="text2" w:themeFillTint="66"/>
            <w:vAlign w:val="center"/>
          </w:tcPr>
          <w:p w:rsidR="00A24E02" w:rsidRPr="00792B65" w:rsidRDefault="00A24E02"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100</w:t>
            </w:r>
          </w:p>
        </w:tc>
        <w:tc>
          <w:tcPr>
            <w:tcW w:w="1097" w:type="dxa"/>
            <w:tcBorders>
              <w:top w:val="single" w:sz="4" w:space="0" w:color="auto"/>
              <w:left w:val="nil"/>
              <w:bottom w:val="single" w:sz="4" w:space="0" w:color="auto"/>
              <w:right w:val="nil"/>
            </w:tcBorders>
            <w:shd w:val="clear" w:color="auto" w:fill="8DB3E2" w:themeFill="text2" w:themeFillTint="66"/>
            <w:noWrap/>
            <w:vAlign w:val="center"/>
          </w:tcPr>
          <w:p w:rsidR="00A24E02" w:rsidRPr="00792B65" w:rsidRDefault="00A24E02"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-15</w:t>
            </w:r>
          </w:p>
        </w:tc>
        <w:tc>
          <w:tcPr>
            <w:tcW w:w="1097" w:type="dxa"/>
            <w:tcBorders>
              <w:top w:val="single" w:sz="4" w:space="0" w:color="auto"/>
              <w:left w:val="nil"/>
              <w:bottom w:val="single" w:sz="4" w:space="0" w:color="auto"/>
              <w:right w:val="nil"/>
            </w:tcBorders>
            <w:shd w:val="clear" w:color="auto" w:fill="8DB3E2" w:themeFill="text2" w:themeFillTint="66"/>
            <w:noWrap/>
            <w:vAlign w:val="center"/>
          </w:tcPr>
          <w:p w:rsidR="00A24E02" w:rsidRPr="00792B65" w:rsidRDefault="00A24E02" w:rsidP="00471E8F">
            <w:pPr>
              <w:spacing w:after="0"/>
              <w:ind w:firstLine="0"/>
              <w:jc w:val="right"/>
              <w:rPr>
                <w:rFonts w:ascii="Arial" w:hAnsi="Arial" w:cs="Arial"/>
                <w:color w:val="000000"/>
                <w:sz w:val="18"/>
                <w:szCs w:val="18"/>
                <w:lang w:val="es-ES" w:eastAsia="es-ES"/>
              </w:rPr>
            </w:pPr>
            <w:r w:rsidRPr="00792B65">
              <w:rPr>
                <w:rFonts w:ascii="Arial" w:hAnsi="Arial" w:cs="Arial"/>
                <w:color w:val="000000"/>
                <w:sz w:val="18"/>
                <w:szCs w:val="18"/>
                <w:lang w:val="es-ES" w:eastAsia="es-ES"/>
              </w:rPr>
              <w:t>-22</w:t>
            </w:r>
          </w:p>
        </w:tc>
      </w:tr>
    </w:tbl>
    <w:p w:rsidR="00A24E02" w:rsidRDefault="00A24E02" w:rsidP="00A24E02">
      <w:pPr>
        <w:pStyle w:val="texto"/>
        <w:tabs>
          <w:tab w:val="clear" w:pos="2835"/>
          <w:tab w:val="clear" w:pos="3969"/>
          <w:tab w:val="clear" w:pos="5103"/>
          <w:tab w:val="clear" w:pos="6237"/>
          <w:tab w:val="clear" w:pos="7371"/>
          <w:tab w:val="left" w:pos="567"/>
        </w:tabs>
        <w:spacing w:before="240" w:after="120"/>
      </w:pPr>
      <w:r>
        <w:t>En los años 2013-2017, el 54 por ciento de los contratos para sustituciones se realizaron para cubrir vacaciones del personal del SNS-O; esta fue la causa más común, seguida de la necesidad de cubrir las bajas del personal en un 17 por ciento de los casos. Además de las ausencias por permisos familiares, asu</w:t>
      </w:r>
      <w:r>
        <w:t>n</w:t>
      </w:r>
      <w:r>
        <w:t>tos propios, liberación por ocupar cargos directivos y asistencia a cursos, las otras causas agrupan a motivaciones que por sí solas se dan en porcentajes inf</w:t>
      </w:r>
      <w:r>
        <w:t>e</w:t>
      </w:r>
      <w:r>
        <w:t>riores al dos por ciento (permisos por lactancia, por realización de exámenes, traslado de domicilio, etc.).</w:t>
      </w:r>
    </w:p>
    <w:p w:rsidR="00A24E02" w:rsidRDefault="00A24E02" w:rsidP="00A24E02">
      <w:pPr>
        <w:pStyle w:val="texto"/>
        <w:tabs>
          <w:tab w:val="clear" w:pos="2835"/>
          <w:tab w:val="clear" w:pos="3969"/>
          <w:tab w:val="clear" w:pos="5103"/>
          <w:tab w:val="clear" w:pos="6237"/>
          <w:tab w:val="clear" w:pos="7371"/>
          <w:tab w:val="left" w:pos="567"/>
        </w:tabs>
        <w:spacing w:before="120" w:after="120"/>
      </w:pPr>
      <w:r>
        <w:t>Además de los contratos para sustituciones, las contrataciones más numer</w:t>
      </w:r>
      <w:r>
        <w:t>o</w:t>
      </w:r>
      <w:r>
        <w:t xml:space="preserve">sas se destinaron para cubrir plazas estructurales. En el periodo analizado estos contratos se han incrementado un 19 por ciento; este aumento se debe en gran </w:t>
      </w:r>
      <w:r>
        <w:lastRenderedPageBreak/>
        <w:t xml:space="preserve">parte a la calificación, a partir de 2016, como contratos estructurales de las agrupaciones de vacaciones, las bajas maternales, etc. En la plantilla orgánica del SNS-O no </w:t>
      </w:r>
      <w:r w:rsidR="0094645C">
        <w:t>constan estas</w:t>
      </w:r>
      <w:r>
        <w:t xml:space="preserve"> plazas y</w:t>
      </w:r>
      <w:r w:rsidR="00F7518C">
        <w:t>,</w:t>
      </w:r>
      <w:r>
        <w:t xml:space="preserve"> por lo tanto, no se cuantifican ni se de</w:t>
      </w:r>
      <w:r>
        <w:t>s</w:t>
      </w:r>
      <w:r>
        <w:t>criben.</w:t>
      </w:r>
    </w:p>
    <w:p w:rsidR="0094645C" w:rsidRPr="00B87A77" w:rsidRDefault="0094645C" w:rsidP="00B87A77">
      <w:pPr>
        <w:spacing w:before="240" w:after="240"/>
        <w:ind w:firstLine="0"/>
        <w:jc w:val="left"/>
        <w:rPr>
          <w:rFonts w:ascii="Arial" w:hAnsi="Arial" w:cs="Arial"/>
          <w:i/>
          <w:spacing w:val="6"/>
          <w:sz w:val="25"/>
          <w:szCs w:val="25"/>
        </w:rPr>
      </w:pPr>
      <w:r w:rsidRPr="00B87A77">
        <w:rPr>
          <w:rFonts w:ascii="Arial" w:hAnsi="Arial" w:cs="Arial"/>
          <w:i/>
          <w:spacing w:val="6"/>
          <w:sz w:val="25"/>
          <w:szCs w:val="25"/>
        </w:rPr>
        <w:t>Estamento o puesto contratado</w:t>
      </w:r>
    </w:p>
    <w:p w:rsidR="00A24E02" w:rsidRDefault="00A24E02" w:rsidP="00792B65">
      <w:pPr>
        <w:pStyle w:val="texto"/>
        <w:tabs>
          <w:tab w:val="clear" w:pos="2835"/>
          <w:tab w:val="clear" w:pos="3969"/>
          <w:tab w:val="clear" w:pos="5103"/>
          <w:tab w:val="clear" w:pos="6237"/>
          <w:tab w:val="clear" w:pos="7371"/>
          <w:tab w:val="left" w:pos="567"/>
        </w:tabs>
        <w:spacing w:after="240"/>
      </w:pPr>
      <w:r>
        <w:t xml:space="preserve">La descripción del estamento o puesto de los contratos vigentes en </w:t>
      </w:r>
      <w:r w:rsidR="0094645C">
        <w:t>el periodo 2013-2017</w:t>
      </w:r>
      <w:r>
        <w:t xml:space="preserve"> fue la siguiente:</w:t>
      </w:r>
    </w:p>
    <w:tbl>
      <w:tblPr>
        <w:tblW w:w="8834" w:type="dxa"/>
        <w:tblInd w:w="55" w:type="dxa"/>
        <w:tblLayout w:type="fixed"/>
        <w:tblCellMar>
          <w:left w:w="70" w:type="dxa"/>
          <w:right w:w="70" w:type="dxa"/>
        </w:tblCellMar>
        <w:tblLook w:val="04A0" w:firstRow="1" w:lastRow="0" w:firstColumn="1" w:lastColumn="0" w:noHBand="0" w:noVBand="1"/>
      </w:tblPr>
      <w:tblGrid>
        <w:gridCol w:w="2395"/>
        <w:gridCol w:w="851"/>
        <w:gridCol w:w="851"/>
        <w:gridCol w:w="851"/>
        <w:gridCol w:w="851"/>
        <w:gridCol w:w="851"/>
        <w:gridCol w:w="1112"/>
        <w:gridCol w:w="1072"/>
      </w:tblGrid>
      <w:tr w:rsidR="00A24E02" w:rsidRPr="00F510B4" w:rsidTr="00AF11F5">
        <w:trPr>
          <w:trHeight w:val="300"/>
        </w:trPr>
        <w:tc>
          <w:tcPr>
            <w:tcW w:w="2395"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Default="00A24E02" w:rsidP="00471E8F">
            <w:pPr>
              <w:spacing w:after="0"/>
              <w:ind w:firstLine="0"/>
              <w:jc w:val="lef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Descripción estamento</w:t>
            </w:r>
          </w:p>
          <w:p w:rsidR="00A24E02" w:rsidRPr="00F510B4" w:rsidRDefault="00A24E02" w:rsidP="00471E8F">
            <w:pPr>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según </w:t>
            </w:r>
            <w:r w:rsidRPr="00F510B4">
              <w:rPr>
                <w:rFonts w:ascii="Arial" w:hAnsi="Arial" w:cs="Arial"/>
                <w:bCs/>
                <w:color w:val="000000"/>
                <w:sz w:val="18"/>
                <w:szCs w:val="18"/>
                <w:lang w:val="es-ES" w:eastAsia="es-ES"/>
              </w:rPr>
              <w:t xml:space="preserve"> SAP RRHH</w:t>
            </w:r>
          </w:p>
        </w:tc>
        <w:tc>
          <w:tcPr>
            <w:tcW w:w="851"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2013</w:t>
            </w:r>
          </w:p>
        </w:tc>
        <w:tc>
          <w:tcPr>
            <w:tcW w:w="851"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2014</w:t>
            </w:r>
          </w:p>
        </w:tc>
        <w:tc>
          <w:tcPr>
            <w:tcW w:w="851"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2015</w:t>
            </w:r>
          </w:p>
        </w:tc>
        <w:tc>
          <w:tcPr>
            <w:tcW w:w="851"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2016</w:t>
            </w:r>
          </w:p>
        </w:tc>
        <w:tc>
          <w:tcPr>
            <w:tcW w:w="851"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2017</w:t>
            </w:r>
          </w:p>
        </w:tc>
        <w:tc>
          <w:tcPr>
            <w:tcW w:w="1112"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792B65" w:rsidP="00471E8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variación</w:t>
            </w:r>
          </w:p>
          <w:p w:rsidR="00A24E02" w:rsidRPr="00F510B4" w:rsidRDefault="00A24E02" w:rsidP="00471E8F">
            <w:pPr>
              <w:spacing w:after="0"/>
              <w:ind w:firstLine="0"/>
              <w:jc w:val="right"/>
              <w:rPr>
                <w:rFonts w:ascii="Arial" w:hAnsi="Arial" w:cs="Arial"/>
                <w:color w:val="000000"/>
                <w:sz w:val="18"/>
                <w:szCs w:val="18"/>
                <w:lang w:val="es-ES" w:eastAsia="es-ES"/>
              </w:rPr>
            </w:pPr>
            <w:r w:rsidRPr="00F510B4">
              <w:rPr>
                <w:rFonts w:ascii="Arial" w:hAnsi="Arial" w:cs="Arial"/>
                <w:color w:val="000000"/>
                <w:sz w:val="18"/>
                <w:szCs w:val="18"/>
                <w:lang w:val="es-ES" w:eastAsia="es-ES"/>
              </w:rPr>
              <w:t>2017/2016</w:t>
            </w:r>
          </w:p>
        </w:tc>
        <w:tc>
          <w:tcPr>
            <w:tcW w:w="1072"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792B65" w:rsidP="00471E8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variación</w:t>
            </w:r>
          </w:p>
          <w:p w:rsidR="00A24E02" w:rsidRPr="00F510B4" w:rsidRDefault="00A24E02" w:rsidP="00471E8F">
            <w:pPr>
              <w:spacing w:after="0"/>
              <w:ind w:firstLine="0"/>
              <w:jc w:val="right"/>
              <w:rPr>
                <w:rFonts w:ascii="Arial" w:hAnsi="Arial" w:cs="Arial"/>
                <w:color w:val="000000"/>
                <w:sz w:val="18"/>
                <w:szCs w:val="18"/>
                <w:lang w:val="es-ES" w:eastAsia="es-ES"/>
              </w:rPr>
            </w:pPr>
            <w:r w:rsidRPr="00F510B4">
              <w:rPr>
                <w:rFonts w:ascii="Arial" w:hAnsi="Arial" w:cs="Arial"/>
                <w:color w:val="000000"/>
                <w:sz w:val="18"/>
                <w:szCs w:val="18"/>
                <w:lang w:val="es-ES" w:eastAsia="es-ES"/>
              </w:rPr>
              <w:t>2017/2013</w:t>
            </w:r>
          </w:p>
        </w:tc>
      </w:tr>
      <w:tr w:rsidR="00A24E02" w:rsidRPr="00F510B4" w:rsidTr="00AF11F5">
        <w:trPr>
          <w:trHeight w:val="198"/>
        </w:trPr>
        <w:tc>
          <w:tcPr>
            <w:tcW w:w="2395"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Diplomados Sanitarios</w:t>
            </w:r>
          </w:p>
        </w:tc>
        <w:tc>
          <w:tcPr>
            <w:tcW w:w="851"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17.711</w:t>
            </w:r>
          </w:p>
        </w:tc>
        <w:tc>
          <w:tcPr>
            <w:tcW w:w="851"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20.154</w:t>
            </w:r>
          </w:p>
        </w:tc>
        <w:tc>
          <w:tcPr>
            <w:tcW w:w="851"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20.802</w:t>
            </w:r>
          </w:p>
        </w:tc>
        <w:tc>
          <w:tcPr>
            <w:tcW w:w="851"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17.748</w:t>
            </w:r>
          </w:p>
        </w:tc>
        <w:tc>
          <w:tcPr>
            <w:tcW w:w="851"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14.978</w:t>
            </w:r>
          </w:p>
        </w:tc>
        <w:tc>
          <w:tcPr>
            <w:tcW w:w="1112"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-16</w:t>
            </w:r>
          </w:p>
        </w:tc>
        <w:tc>
          <w:tcPr>
            <w:tcW w:w="1072"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-15</w:t>
            </w:r>
          </w:p>
        </w:tc>
      </w:tr>
      <w:tr w:rsidR="00A24E02" w:rsidRPr="00F510B4" w:rsidTr="00AF11F5">
        <w:trPr>
          <w:trHeight w:val="198"/>
        </w:trPr>
        <w:tc>
          <w:tcPr>
            <w:tcW w:w="239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Auxiliares Sanitarios</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7.083</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8.246</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8.713</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7.501</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7.087</w:t>
            </w:r>
          </w:p>
        </w:tc>
        <w:tc>
          <w:tcPr>
            <w:tcW w:w="111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-6</w:t>
            </w:r>
          </w:p>
        </w:tc>
        <w:tc>
          <w:tcPr>
            <w:tcW w:w="107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0</w:t>
            </w:r>
          </w:p>
        </w:tc>
      </w:tr>
      <w:tr w:rsidR="00A24E02" w:rsidRPr="00F510B4" w:rsidTr="00AF11F5">
        <w:trPr>
          <w:trHeight w:val="198"/>
        </w:trPr>
        <w:tc>
          <w:tcPr>
            <w:tcW w:w="239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Auxiliares Administrativo</w:t>
            </w:r>
            <w:r>
              <w:rPr>
                <w:rFonts w:ascii="Arial Narrow" w:hAnsi="Arial Narrow"/>
                <w:color w:val="000000"/>
                <w:lang w:val="es-ES" w:eastAsia="es-ES"/>
              </w:rPr>
              <w:t>s</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5.767</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5.964</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6.491</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6.162</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5.820</w:t>
            </w:r>
          </w:p>
        </w:tc>
        <w:tc>
          <w:tcPr>
            <w:tcW w:w="111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-6</w:t>
            </w:r>
          </w:p>
        </w:tc>
        <w:tc>
          <w:tcPr>
            <w:tcW w:w="107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w:t>
            </w:r>
          </w:p>
        </w:tc>
      </w:tr>
      <w:tr w:rsidR="00A24E02" w:rsidRPr="00F510B4" w:rsidTr="00AF11F5">
        <w:trPr>
          <w:trHeight w:val="198"/>
        </w:trPr>
        <w:tc>
          <w:tcPr>
            <w:tcW w:w="239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Otros Facultativos Sanitarios</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5.244</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4.882</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5.608</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3.702</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2.25</w:t>
            </w:r>
            <w:r>
              <w:rPr>
                <w:rFonts w:ascii="Arial Narrow" w:hAnsi="Arial Narrow"/>
                <w:color w:val="000000"/>
                <w:lang w:val="es-ES" w:eastAsia="es-ES"/>
              </w:rPr>
              <w:t>8</w:t>
            </w:r>
          </w:p>
        </w:tc>
        <w:tc>
          <w:tcPr>
            <w:tcW w:w="111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-39</w:t>
            </w:r>
          </w:p>
        </w:tc>
        <w:tc>
          <w:tcPr>
            <w:tcW w:w="107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-57</w:t>
            </w:r>
          </w:p>
        </w:tc>
      </w:tr>
      <w:tr w:rsidR="00A24E02" w:rsidRPr="00F510B4" w:rsidTr="00AF11F5">
        <w:trPr>
          <w:trHeight w:val="198"/>
        </w:trPr>
        <w:tc>
          <w:tcPr>
            <w:tcW w:w="239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Celadores</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2.017</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2.631</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3.436</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2.387</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2.183</w:t>
            </w:r>
          </w:p>
        </w:tc>
        <w:tc>
          <w:tcPr>
            <w:tcW w:w="111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-9</w:t>
            </w:r>
          </w:p>
        </w:tc>
        <w:tc>
          <w:tcPr>
            <w:tcW w:w="107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8</w:t>
            </w:r>
          </w:p>
        </w:tc>
      </w:tr>
      <w:tr w:rsidR="00A24E02" w:rsidRPr="00F510B4" w:rsidTr="00AF11F5">
        <w:trPr>
          <w:trHeight w:val="198"/>
        </w:trPr>
        <w:tc>
          <w:tcPr>
            <w:tcW w:w="239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Técnicos Sanitarios</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1.834</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2.319</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2.494</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1.951</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1.805</w:t>
            </w:r>
          </w:p>
        </w:tc>
        <w:tc>
          <w:tcPr>
            <w:tcW w:w="111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-7</w:t>
            </w:r>
          </w:p>
        </w:tc>
        <w:tc>
          <w:tcPr>
            <w:tcW w:w="107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w:t>
            </w:r>
          </w:p>
        </w:tc>
      </w:tr>
      <w:tr w:rsidR="00A24E02" w:rsidRPr="00F510B4" w:rsidTr="00AF11F5">
        <w:trPr>
          <w:trHeight w:val="198"/>
        </w:trPr>
        <w:tc>
          <w:tcPr>
            <w:tcW w:w="239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Facultativos Especialista</w:t>
            </w:r>
            <w:r>
              <w:rPr>
                <w:rFonts w:ascii="Arial Narrow" w:hAnsi="Arial Narrow"/>
                <w:color w:val="000000"/>
                <w:lang w:val="es-ES" w:eastAsia="es-ES"/>
              </w:rPr>
              <w:t>s</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1.334</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1.452</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1.677</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1.359</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1.012</w:t>
            </w:r>
          </w:p>
        </w:tc>
        <w:tc>
          <w:tcPr>
            <w:tcW w:w="111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-26</w:t>
            </w:r>
          </w:p>
        </w:tc>
        <w:tc>
          <w:tcPr>
            <w:tcW w:w="107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-24</w:t>
            </w:r>
          </w:p>
        </w:tc>
      </w:tr>
      <w:tr w:rsidR="00A24E02" w:rsidRPr="00F510B4" w:rsidTr="00AF11F5">
        <w:trPr>
          <w:trHeight w:val="198"/>
        </w:trPr>
        <w:tc>
          <w:tcPr>
            <w:tcW w:w="239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Subalternos</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1.127</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880</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880</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872</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1.500</w:t>
            </w:r>
          </w:p>
        </w:tc>
        <w:tc>
          <w:tcPr>
            <w:tcW w:w="111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72</w:t>
            </w:r>
          </w:p>
        </w:tc>
        <w:tc>
          <w:tcPr>
            <w:tcW w:w="107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33</w:t>
            </w:r>
          </w:p>
        </w:tc>
      </w:tr>
      <w:tr w:rsidR="00A24E02" w:rsidRPr="00F510B4" w:rsidTr="00AF11F5">
        <w:trPr>
          <w:trHeight w:val="198"/>
        </w:trPr>
        <w:tc>
          <w:tcPr>
            <w:tcW w:w="239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Gestión de Administración</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110</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98</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153</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177</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241</w:t>
            </w:r>
          </w:p>
        </w:tc>
        <w:tc>
          <w:tcPr>
            <w:tcW w:w="111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36</w:t>
            </w:r>
          </w:p>
        </w:tc>
        <w:tc>
          <w:tcPr>
            <w:tcW w:w="107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119</w:t>
            </w:r>
          </w:p>
        </w:tc>
      </w:tr>
      <w:tr w:rsidR="00A24E02" w:rsidRPr="00F510B4" w:rsidTr="00AF11F5">
        <w:trPr>
          <w:trHeight w:val="198"/>
        </w:trPr>
        <w:tc>
          <w:tcPr>
            <w:tcW w:w="239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Oficiales</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123</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107</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115</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107</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192</w:t>
            </w:r>
          </w:p>
        </w:tc>
        <w:tc>
          <w:tcPr>
            <w:tcW w:w="111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79</w:t>
            </w:r>
          </w:p>
        </w:tc>
        <w:tc>
          <w:tcPr>
            <w:tcW w:w="107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56</w:t>
            </w:r>
          </w:p>
        </w:tc>
      </w:tr>
      <w:tr w:rsidR="00A24E02" w:rsidRPr="00F510B4" w:rsidTr="00AF11F5">
        <w:trPr>
          <w:trHeight w:val="198"/>
        </w:trPr>
        <w:tc>
          <w:tcPr>
            <w:tcW w:w="239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Auxiliares Servicios Generales</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29</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35</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45</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30</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60</w:t>
            </w:r>
          </w:p>
        </w:tc>
        <w:tc>
          <w:tcPr>
            <w:tcW w:w="111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100</w:t>
            </w:r>
          </w:p>
        </w:tc>
        <w:tc>
          <w:tcPr>
            <w:tcW w:w="107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107</w:t>
            </w:r>
          </w:p>
        </w:tc>
      </w:tr>
      <w:tr w:rsidR="00A24E02" w:rsidRPr="00F510B4" w:rsidTr="00AF11F5">
        <w:trPr>
          <w:trHeight w:val="198"/>
        </w:trPr>
        <w:tc>
          <w:tcPr>
            <w:tcW w:w="239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Oficiales de Administración</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46</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26</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48</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33</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35</w:t>
            </w:r>
          </w:p>
        </w:tc>
        <w:tc>
          <w:tcPr>
            <w:tcW w:w="111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6</w:t>
            </w:r>
          </w:p>
        </w:tc>
        <w:tc>
          <w:tcPr>
            <w:tcW w:w="107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-24</w:t>
            </w:r>
          </w:p>
        </w:tc>
      </w:tr>
      <w:tr w:rsidR="00A24E02" w:rsidRPr="00F510B4" w:rsidTr="00AF11F5">
        <w:trPr>
          <w:trHeight w:val="198"/>
        </w:trPr>
        <w:tc>
          <w:tcPr>
            <w:tcW w:w="239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Educadores</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14</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18</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37</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20</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11</w:t>
            </w:r>
          </w:p>
        </w:tc>
        <w:tc>
          <w:tcPr>
            <w:tcW w:w="111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-45</w:t>
            </w:r>
          </w:p>
        </w:tc>
        <w:tc>
          <w:tcPr>
            <w:tcW w:w="107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-21</w:t>
            </w:r>
          </w:p>
        </w:tc>
      </w:tr>
      <w:tr w:rsidR="00A24E02" w:rsidRPr="00F510B4" w:rsidTr="00AF11F5">
        <w:trPr>
          <w:trHeight w:val="198"/>
        </w:trPr>
        <w:tc>
          <w:tcPr>
            <w:tcW w:w="239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Técnicos de Administración</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9</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7</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16</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17</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20</w:t>
            </w:r>
          </w:p>
        </w:tc>
        <w:tc>
          <w:tcPr>
            <w:tcW w:w="111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18</w:t>
            </w:r>
          </w:p>
        </w:tc>
        <w:tc>
          <w:tcPr>
            <w:tcW w:w="107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122</w:t>
            </w:r>
          </w:p>
        </w:tc>
      </w:tr>
      <w:tr w:rsidR="00A24E02" w:rsidRPr="00F510B4" w:rsidTr="00AF11F5">
        <w:trPr>
          <w:trHeight w:val="198"/>
        </w:trPr>
        <w:tc>
          <w:tcPr>
            <w:tcW w:w="239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Auxiliares de Mantenimiento</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4</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9</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8</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7</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7</w:t>
            </w:r>
          </w:p>
        </w:tc>
        <w:tc>
          <w:tcPr>
            <w:tcW w:w="111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0</w:t>
            </w:r>
          </w:p>
        </w:tc>
        <w:tc>
          <w:tcPr>
            <w:tcW w:w="107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75</w:t>
            </w:r>
          </w:p>
        </w:tc>
      </w:tr>
      <w:tr w:rsidR="00A24E02" w:rsidRPr="00F510B4" w:rsidTr="00AF11F5">
        <w:trPr>
          <w:trHeight w:val="198"/>
        </w:trPr>
        <w:tc>
          <w:tcPr>
            <w:tcW w:w="2395"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Jefaturas Asistenciales</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3</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5</w:t>
            </w:r>
          </w:p>
        </w:tc>
        <w:tc>
          <w:tcPr>
            <w:tcW w:w="851"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5</w:t>
            </w:r>
          </w:p>
        </w:tc>
        <w:tc>
          <w:tcPr>
            <w:tcW w:w="111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0</w:t>
            </w:r>
          </w:p>
        </w:tc>
        <w:tc>
          <w:tcPr>
            <w:tcW w:w="1072"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w:t>
            </w:r>
          </w:p>
        </w:tc>
      </w:tr>
      <w:tr w:rsidR="00A24E02" w:rsidRPr="00F510B4" w:rsidTr="00AF11F5">
        <w:trPr>
          <w:trHeight w:val="198"/>
        </w:trPr>
        <w:tc>
          <w:tcPr>
            <w:tcW w:w="2395"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Jefaturas</w:t>
            </w:r>
          </w:p>
        </w:tc>
        <w:tc>
          <w:tcPr>
            <w:tcW w:w="851"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851"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851"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w:t>
            </w:r>
          </w:p>
        </w:tc>
        <w:tc>
          <w:tcPr>
            <w:tcW w:w="851"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851"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112"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w:t>
            </w:r>
          </w:p>
        </w:tc>
        <w:tc>
          <w:tcPr>
            <w:tcW w:w="1072"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w:t>
            </w:r>
          </w:p>
        </w:tc>
      </w:tr>
      <w:tr w:rsidR="00A24E02" w:rsidRPr="00F510B4" w:rsidTr="00AF11F5">
        <w:trPr>
          <w:trHeight w:val="300"/>
        </w:trPr>
        <w:tc>
          <w:tcPr>
            <w:tcW w:w="2395"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lef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Total general</w:t>
            </w:r>
          </w:p>
        </w:tc>
        <w:tc>
          <w:tcPr>
            <w:tcW w:w="851"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42.452</w:t>
            </w:r>
          </w:p>
        </w:tc>
        <w:tc>
          <w:tcPr>
            <w:tcW w:w="851"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46.829</w:t>
            </w:r>
          </w:p>
        </w:tc>
        <w:tc>
          <w:tcPr>
            <w:tcW w:w="851"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50.527</w:t>
            </w:r>
          </w:p>
        </w:tc>
        <w:tc>
          <w:tcPr>
            <w:tcW w:w="851"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42.078</w:t>
            </w:r>
          </w:p>
        </w:tc>
        <w:tc>
          <w:tcPr>
            <w:tcW w:w="851"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37.214</w:t>
            </w:r>
          </w:p>
        </w:tc>
        <w:tc>
          <w:tcPr>
            <w:tcW w:w="1112"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color w:val="000000"/>
                <w:sz w:val="18"/>
                <w:szCs w:val="18"/>
                <w:lang w:val="es-ES" w:eastAsia="es-ES"/>
              </w:rPr>
            </w:pPr>
            <w:r w:rsidRPr="00F510B4">
              <w:rPr>
                <w:rFonts w:ascii="Arial" w:hAnsi="Arial" w:cs="Arial"/>
                <w:color w:val="000000"/>
                <w:sz w:val="18"/>
                <w:szCs w:val="18"/>
                <w:lang w:val="es-ES" w:eastAsia="es-ES"/>
              </w:rPr>
              <w:t>-12</w:t>
            </w:r>
          </w:p>
        </w:tc>
        <w:tc>
          <w:tcPr>
            <w:tcW w:w="1072"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color w:val="000000"/>
                <w:sz w:val="18"/>
                <w:szCs w:val="18"/>
                <w:lang w:val="es-ES" w:eastAsia="es-ES"/>
              </w:rPr>
            </w:pPr>
            <w:r w:rsidRPr="00F510B4">
              <w:rPr>
                <w:rFonts w:ascii="Arial" w:hAnsi="Arial" w:cs="Arial"/>
                <w:color w:val="000000"/>
                <w:sz w:val="18"/>
                <w:szCs w:val="18"/>
                <w:lang w:val="es-ES" w:eastAsia="es-ES"/>
              </w:rPr>
              <w:t>-12</w:t>
            </w:r>
          </w:p>
        </w:tc>
      </w:tr>
    </w:tbl>
    <w:p w:rsidR="00A24E02" w:rsidRDefault="00A24E02" w:rsidP="00A24E02">
      <w:pPr>
        <w:pStyle w:val="texto"/>
        <w:tabs>
          <w:tab w:val="clear" w:pos="2835"/>
          <w:tab w:val="clear" w:pos="3969"/>
          <w:tab w:val="clear" w:pos="5103"/>
          <w:tab w:val="clear" w:pos="6237"/>
          <w:tab w:val="clear" w:pos="7371"/>
          <w:tab w:val="left" w:pos="567"/>
        </w:tabs>
        <w:spacing w:before="240" w:after="120"/>
      </w:pPr>
      <w:r>
        <w:t>Los puestos que más contratos temporales tuvieron vigentes en el periodo 2013-2017 se corresponden con los de diplomados sanitarios (42 por ciento), auxiliares sanitarios (18 por ciento) y auxiliares administrativos (14 por cie</w:t>
      </w:r>
      <w:r>
        <w:t>n</w:t>
      </w:r>
      <w:r>
        <w:t>to). El porcentaje del resto de puestos fue inferior al diez por ciento.</w:t>
      </w:r>
    </w:p>
    <w:p w:rsidR="0094645C" w:rsidRPr="00B87A77" w:rsidRDefault="0094645C" w:rsidP="00B87A77">
      <w:pPr>
        <w:spacing w:before="240" w:after="240"/>
        <w:ind w:firstLine="0"/>
        <w:jc w:val="left"/>
        <w:rPr>
          <w:rFonts w:ascii="Arial" w:hAnsi="Arial" w:cs="Arial"/>
          <w:i/>
          <w:spacing w:val="6"/>
          <w:sz w:val="25"/>
          <w:szCs w:val="25"/>
        </w:rPr>
      </w:pPr>
      <w:r w:rsidRPr="00B87A77">
        <w:rPr>
          <w:rFonts w:ascii="Arial" w:hAnsi="Arial" w:cs="Arial"/>
          <w:i/>
          <w:spacing w:val="6"/>
          <w:sz w:val="25"/>
          <w:szCs w:val="25"/>
        </w:rPr>
        <w:t>Ámbito destinatario de las contrataciones</w:t>
      </w:r>
    </w:p>
    <w:p w:rsidR="00A24E02" w:rsidRDefault="00A24E02" w:rsidP="00A24E02">
      <w:pPr>
        <w:pStyle w:val="texto"/>
        <w:tabs>
          <w:tab w:val="clear" w:pos="2835"/>
          <w:tab w:val="clear" w:pos="3969"/>
          <w:tab w:val="clear" w:pos="5103"/>
          <w:tab w:val="clear" w:pos="6237"/>
          <w:tab w:val="clear" w:pos="7371"/>
          <w:tab w:val="left" w:pos="567"/>
        </w:tabs>
        <w:spacing w:before="120" w:after="240"/>
      </w:pPr>
      <w:r>
        <w:t>Si analizamos qué ámbito o unidad organizativa fue el destino de esta contr</w:t>
      </w:r>
      <w:r>
        <w:t>a</w:t>
      </w:r>
      <w:r>
        <w:t>tación temporal en los años 2013-2017, el resultado es el recogido en la s</w:t>
      </w:r>
      <w:r>
        <w:t>i</w:t>
      </w:r>
      <w:r>
        <w:t>guiente tabla:</w:t>
      </w:r>
    </w:p>
    <w:tbl>
      <w:tblPr>
        <w:tblW w:w="8820" w:type="dxa"/>
        <w:tblInd w:w="55" w:type="dxa"/>
        <w:tblLayout w:type="fixed"/>
        <w:tblCellMar>
          <w:left w:w="70" w:type="dxa"/>
          <w:right w:w="70" w:type="dxa"/>
        </w:tblCellMar>
        <w:tblLook w:val="04A0" w:firstRow="1" w:lastRow="0" w:firstColumn="1" w:lastColumn="0" w:noHBand="0" w:noVBand="1"/>
      </w:tblPr>
      <w:tblGrid>
        <w:gridCol w:w="2378"/>
        <w:gridCol w:w="827"/>
        <w:gridCol w:w="856"/>
        <w:gridCol w:w="887"/>
        <w:gridCol w:w="858"/>
        <w:gridCol w:w="858"/>
        <w:gridCol w:w="1078"/>
        <w:gridCol w:w="1078"/>
      </w:tblGrid>
      <w:tr w:rsidR="00A24E02" w:rsidRPr="00F510B4" w:rsidTr="00AF11F5">
        <w:trPr>
          <w:trHeight w:val="255"/>
        </w:trPr>
        <w:tc>
          <w:tcPr>
            <w:tcW w:w="2378" w:type="dxa"/>
            <w:tcBorders>
              <w:top w:val="single" w:sz="4" w:space="0" w:color="auto"/>
              <w:left w:val="nil"/>
              <w:bottom w:val="single" w:sz="4" w:space="0" w:color="auto"/>
              <w:right w:val="nil"/>
            </w:tcBorders>
            <w:shd w:val="clear" w:color="auto" w:fill="8DB3E2" w:themeFill="text2" w:themeFillTint="66"/>
            <w:noWrap/>
            <w:vAlign w:val="bottom"/>
            <w:hideMark/>
          </w:tcPr>
          <w:p w:rsidR="00A24E02" w:rsidRPr="00F510B4" w:rsidRDefault="00A24E02" w:rsidP="00471E8F">
            <w:pPr>
              <w:spacing w:after="0"/>
              <w:ind w:firstLine="0"/>
              <w:jc w:val="left"/>
              <w:rPr>
                <w:rFonts w:ascii="Arial" w:hAnsi="Arial" w:cs="Arial"/>
                <w:bCs/>
                <w:color w:val="000000"/>
                <w:sz w:val="18"/>
                <w:szCs w:val="18"/>
                <w:lang w:val="es-ES" w:eastAsia="es-ES"/>
              </w:rPr>
            </w:pPr>
          </w:p>
        </w:tc>
        <w:tc>
          <w:tcPr>
            <w:tcW w:w="827"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2013</w:t>
            </w:r>
          </w:p>
        </w:tc>
        <w:tc>
          <w:tcPr>
            <w:tcW w:w="856"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2014</w:t>
            </w:r>
          </w:p>
        </w:tc>
        <w:tc>
          <w:tcPr>
            <w:tcW w:w="887"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2015</w:t>
            </w:r>
          </w:p>
        </w:tc>
        <w:tc>
          <w:tcPr>
            <w:tcW w:w="858"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2016</w:t>
            </w:r>
          </w:p>
        </w:tc>
        <w:tc>
          <w:tcPr>
            <w:tcW w:w="858"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2017</w:t>
            </w:r>
          </w:p>
        </w:tc>
        <w:tc>
          <w:tcPr>
            <w:tcW w:w="1078"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F11F5"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variación</w:t>
            </w:r>
          </w:p>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2017/2016</w:t>
            </w:r>
          </w:p>
        </w:tc>
        <w:tc>
          <w:tcPr>
            <w:tcW w:w="1078"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F11F5"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variación</w:t>
            </w:r>
          </w:p>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2017/2013</w:t>
            </w:r>
          </w:p>
        </w:tc>
      </w:tr>
      <w:tr w:rsidR="00A24E02" w:rsidRPr="00F510B4" w:rsidTr="00AF11F5">
        <w:trPr>
          <w:trHeight w:val="198"/>
        </w:trPr>
        <w:tc>
          <w:tcPr>
            <w:tcW w:w="2378"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CHN</w:t>
            </w:r>
          </w:p>
        </w:tc>
        <w:tc>
          <w:tcPr>
            <w:tcW w:w="827"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15.479</w:t>
            </w:r>
          </w:p>
        </w:tc>
        <w:tc>
          <w:tcPr>
            <w:tcW w:w="856"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19.966</w:t>
            </w:r>
          </w:p>
        </w:tc>
        <w:tc>
          <w:tcPr>
            <w:tcW w:w="887"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21.608</w:t>
            </w:r>
          </w:p>
        </w:tc>
        <w:tc>
          <w:tcPr>
            <w:tcW w:w="858"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17.086</w:t>
            </w:r>
          </w:p>
        </w:tc>
        <w:tc>
          <w:tcPr>
            <w:tcW w:w="858"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15.795</w:t>
            </w:r>
          </w:p>
        </w:tc>
        <w:tc>
          <w:tcPr>
            <w:tcW w:w="1078"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-8</w:t>
            </w:r>
          </w:p>
        </w:tc>
        <w:tc>
          <w:tcPr>
            <w:tcW w:w="1078" w:type="dxa"/>
            <w:tcBorders>
              <w:top w:val="single" w:sz="4"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w:t>
            </w:r>
          </w:p>
        </w:tc>
      </w:tr>
      <w:tr w:rsidR="00A24E02" w:rsidRPr="00F510B4" w:rsidTr="00AF11F5">
        <w:trPr>
          <w:trHeight w:val="198"/>
        </w:trPr>
        <w:tc>
          <w:tcPr>
            <w:tcW w:w="237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Atención Primaria</w:t>
            </w:r>
          </w:p>
        </w:tc>
        <w:tc>
          <w:tcPr>
            <w:tcW w:w="827"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18.187</w:t>
            </w:r>
          </w:p>
        </w:tc>
        <w:tc>
          <w:tcPr>
            <w:tcW w:w="856"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18.229</w:t>
            </w:r>
          </w:p>
        </w:tc>
        <w:tc>
          <w:tcPr>
            <w:tcW w:w="887"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18.163</w:t>
            </w:r>
          </w:p>
        </w:tc>
        <w:tc>
          <w:tcPr>
            <w:tcW w:w="85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12.275</w:t>
            </w:r>
          </w:p>
        </w:tc>
        <w:tc>
          <w:tcPr>
            <w:tcW w:w="85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9.0</w:t>
            </w:r>
            <w:r>
              <w:rPr>
                <w:rFonts w:ascii="Arial Narrow" w:hAnsi="Arial Narrow"/>
                <w:color w:val="000000"/>
                <w:lang w:val="es-ES" w:eastAsia="es-ES"/>
              </w:rPr>
              <w:t>49</w:t>
            </w:r>
          </w:p>
        </w:tc>
        <w:tc>
          <w:tcPr>
            <w:tcW w:w="107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-26</w:t>
            </w:r>
          </w:p>
        </w:tc>
        <w:tc>
          <w:tcPr>
            <w:tcW w:w="107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-50</w:t>
            </w:r>
          </w:p>
        </w:tc>
      </w:tr>
      <w:tr w:rsidR="00A24E02" w:rsidRPr="00F510B4" w:rsidTr="00AF11F5">
        <w:trPr>
          <w:trHeight w:val="198"/>
        </w:trPr>
        <w:tc>
          <w:tcPr>
            <w:tcW w:w="237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Tudela</w:t>
            </w:r>
          </w:p>
        </w:tc>
        <w:tc>
          <w:tcPr>
            <w:tcW w:w="827"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2.340</w:t>
            </w:r>
          </w:p>
        </w:tc>
        <w:tc>
          <w:tcPr>
            <w:tcW w:w="856"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2.603</w:t>
            </w:r>
          </w:p>
        </w:tc>
        <w:tc>
          <w:tcPr>
            <w:tcW w:w="887"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3.488</w:t>
            </w:r>
          </w:p>
        </w:tc>
        <w:tc>
          <w:tcPr>
            <w:tcW w:w="85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4.163</w:t>
            </w:r>
          </w:p>
        </w:tc>
        <w:tc>
          <w:tcPr>
            <w:tcW w:w="85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4.519</w:t>
            </w:r>
          </w:p>
        </w:tc>
        <w:tc>
          <w:tcPr>
            <w:tcW w:w="107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9</w:t>
            </w:r>
          </w:p>
        </w:tc>
        <w:tc>
          <w:tcPr>
            <w:tcW w:w="107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93</w:t>
            </w:r>
          </w:p>
        </w:tc>
      </w:tr>
      <w:tr w:rsidR="00A24E02" w:rsidRPr="00F510B4" w:rsidTr="00AF11F5">
        <w:trPr>
          <w:trHeight w:val="198"/>
        </w:trPr>
        <w:tc>
          <w:tcPr>
            <w:tcW w:w="237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Estella</w:t>
            </w:r>
          </w:p>
        </w:tc>
        <w:tc>
          <w:tcPr>
            <w:tcW w:w="827"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1.422</w:t>
            </w:r>
          </w:p>
        </w:tc>
        <w:tc>
          <w:tcPr>
            <w:tcW w:w="856"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1.375</w:t>
            </w:r>
          </w:p>
        </w:tc>
        <w:tc>
          <w:tcPr>
            <w:tcW w:w="887"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3.282</w:t>
            </w:r>
          </w:p>
        </w:tc>
        <w:tc>
          <w:tcPr>
            <w:tcW w:w="85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5.681</w:t>
            </w:r>
          </w:p>
        </w:tc>
        <w:tc>
          <w:tcPr>
            <w:tcW w:w="85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4.955</w:t>
            </w:r>
          </w:p>
        </w:tc>
        <w:tc>
          <w:tcPr>
            <w:tcW w:w="107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-13</w:t>
            </w:r>
          </w:p>
        </w:tc>
        <w:tc>
          <w:tcPr>
            <w:tcW w:w="107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248</w:t>
            </w:r>
          </w:p>
        </w:tc>
      </w:tr>
      <w:tr w:rsidR="00A24E02" w:rsidRPr="00F510B4" w:rsidTr="00AF11F5">
        <w:trPr>
          <w:trHeight w:val="198"/>
        </w:trPr>
        <w:tc>
          <w:tcPr>
            <w:tcW w:w="237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Salud Mental</w:t>
            </w:r>
          </w:p>
        </w:tc>
        <w:tc>
          <w:tcPr>
            <w:tcW w:w="827"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3.221</w:t>
            </w:r>
          </w:p>
        </w:tc>
        <w:tc>
          <w:tcPr>
            <w:tcW w:w="856"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2.962</w:t>
            </w:r>
          </w:p>
        </w:tc>
        <w:tc>
          <w:tcPr>
            <w:tcW w:w="887"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2.971</w:t>
            </w:r>
          </w:p>
        </w:tc>
        <w:tc>
          <w:tcPr>
            <w:tcW w:w="85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2.724</w:t>
            </w:r>
          </w:p>
        </w:tc>
        <w:tc>
          <w:tcPr>
            <w:tcW w:w="85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2.729</w:t>
            </w:r>
          </w:p>
        </w:tc>
        <w:tc>
          <w:tcPr>
            <w:tcW w:w="107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0</w:t>
            </w:r>
          </w:p>
        </w:tc>
        <w:tc>
          <w:tcPr>
            <w:tcW w:w="1078" w:type="dxa"/>
            <w:tcBorders>
              <w:top w:val="single" w:sz="2" w:space="0" w:color="auto"/>
              <w:left w:val="nil"/>
              <w:bottom w:val="single" w:sz="2"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-15</w:t>
            </w:r>
          </w:p>
        </w:tc>
      </w:tr>
      <w:tr w:rsidR="00AF11F5" w:rsidRPr="00F510B4" w:rsidTr="00AF11F5">
        <w:trPr>
          <w:trHeight w:val="198"/>
        </w:trPr>
        <w:tc>
          <w:tcPr>
            <w:tcW w:w="2378"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left"/>
              <w:rPr>
                <w:rFonts w:ascii="Arial Narrow" w:hAnsi="Arial Narrow"/>
                <w:color w:val="000000"/>
                <w:lang w:val="es-ES" w:eastAsia="es-ES"/>
              </w:rPr>
            </w:pPr>
            <w:r w:rsidRPr="00F510B4">
              <w:rPr>
                <w:rFonts w:ascii="Arial Narrow" w:hAnsi="Arial Narrow"/>
                <w:color w:val="000000"/>
                <w:lang w:val="es-ES" w:eastAsia="es-ES"/>
              </w:rPr>
              <w:t>Servicios Centrales</w:t>
            </w:r>
          </w:p>
        </w:tc>
        <w:tc>
          <w:tcPr>
            <w:tcW w:w="827"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1.803</w:t>
            </w:r>
          </w:p>
        </w:tc>
        <w:tc>
          <w:tcPr>
            <w:tcW w:w="856"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1.694</w:t>
            </w:r>
          </w:p>
        </w:tc>
        <w:tc>
          <w:tcPr>
            <w:tcW w:w="887"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1.015</w:t>
            </w:r>
          </w:p>
        </w:tc>
        <w:tc>
          <w:tcPr>
            <w:tcW w:w="858"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149</w:t>
            </w:r>
          </w:p>
        </w:tc>
        <w:tc>
          <w:tcPr>
            <w:tcW w:w="858"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167</w:t>
            </w:r>
          </w:p>
        </w:tc>
        <w:tc>
          <w:tcPr>
            <w:tcW w:w="1078"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12</w:t>
            </w:r>
          </w:p>
        </w:tc>
        <w:tc>
          <w:tcPr>
            <w:tcW w:w="1078" w:type="dxa"/>
            <w:tcBorders>
              <w:top w:val="single" w:sz="2" w:space="0" w:color="auto"/>
              <w:left w:val="nil"/>
              <w:bottom w:val="single" w:sz="4" w:space="0" w:color="auto"/>
              <w:right w:val="nil"/>
            </w:tcBorders>
            <w:shd w:val="clear" w:color="auto" w:fill="auto"/>
            <w:noWrap/>
            <w:vAlign w:val="center"/>
            <w:hideMark/>
          </w:tcPr>
          <w:p w:rsidR="00A24E02" w:rsidRPr="00F510B4" w:rsidRDefault="00A24E02" w:rsidP="00471E8F">
            <w:pPr>
              <w:spacing w:after="0"/>
              <w:ind w:firstLine="0"/>
              <w:jc w:val="right"/>
              <w:rPr>
                <w:rFonts w:ascii="Arial Narrow" w:hAnsi="Arial Narrow"/>
                <w:color w:val="000000"/>
                <w:lang w:val="es-ES" w:eastAsia="es-ES"/>
              </w:rPr>
            </w:pPr>
            <w:r w:rsidRPr="00F510B4">
              <w:rPr>
                <w:rFonts w:ascii="Arial Narrow" w:hAnsi="Arial Narrow"/>
                <w:color w:val="000000"/>
                <w:lang w:val="es-ES" w:eastAsia="es-ES"/>
              </w:rPr>
              <w:t>-91</w:t>
            </w:r>
          </w:p>
        </w:tc>
      </w:tr>
      <w:tr w:rsidR="00A24E02" w:rsidRPr="00F510B4" w:rsidTr="00AF11F5">
        <w:trPr>
          <w:trHeight w:val="255"/>
        </w:trPr>
        <w:tc>
          <w:tcPr>
            <w:tcW w:w="2378"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lef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Total general</w:t>
            </w:r>
          </w:p>
        </w:tc>
        <w:tc>
          <w:tcPr>
            <w:tcW w:w="827"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42.452</w:t>
            </w:r>
          </w:p>
        </w:tc>
        <w:tc>
          <w:tcPr>
            <w:tcW w:w="856"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46.829</w:t>
            </w:r>
          </w:p>
        </w:tc>
        <w:tc>
          <w:tcPr>
            <w:tcW w:w="887"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50.527</w:t>
            </w:r>
          </w:p>
        </w:tc>
        <w:tc>
          <w:tcPr>
            <w:tcW w:w="858"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42.078</w:t>
            </w:r>
          </w:p>
        </w:tc>
        <w:tc>
          <w:tcPr>
            <w:tcW w:w="858"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37.214</w:t>
            </w:r>
          </w:p>
        </w:tc>
        <w:tc>
          <w:tcPr>
            <w:tcW w:w="1078"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-12</w:t>
            </w:r>
          </w:p>
        </w:tc>
        <w:tc>
          <w:tcPr>
            <w:tcW w:w="1078"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F510B4" w:rsidRDefault="00A24E02" w:rsidP="00471E8F">
            <w:pPr>
              <w:spacing w:after="0"/>
              <w:ind w:firstLine="0"/>
              <w:jc w:val="right"/>
              <w:rPr>
                <w:rFonts w:ascii="Arial" w:hAnsi="Arial" w:cs="Arial"/>
                <w:bCs/>
                <w:color w:val="000000"/>
                <w:sz w:val="18"/>
                <w:szCs w:val="18"/>
                <w:lang w:val="es-ES" w:eastAsia="es-ES"/>
              </w:rPr>
            </w:pPr>
            <w:r w:rsidRPr="00F510B4">
              <w:rPr>
                <w:rFonts w:ascii="Arial" w:hAnsi="Arial" w:cs="Arial"/>
                <w:bCs/>
                <w:color w:val="000000"/>
                <w:sz w:val="18"/>
                <w:szCs w:val="18"/>
                <w:lang w:val="es-ES" w:eastAsia="es-ES"/>
              </w:rPr>
              <w:t>-12</w:t>
            </w:r>
          </w:p>
        </w:tc>
      </w:tr>
    </w:tbl>
    <w:p w:rsidR="00A24E02" w:rsidRDefault="00A24E02" w:rsidP="00B95CFB">
      <w:pPr>
        <w:pStyle w:val="texto"/>
        <w:tabs>
          <w:tab w:val="clear" w:pos="2835"/>
          <w:tab w:val="clear" w:pos="3969"/>
          <w:tab w:val="clear" w:pos="5103"/>
          <w:tab w:val="clear" w:pos="6237"/>
          <w:tab w:val="clear" w:pos="7371"/>
          <w:tab w:val="left" w:pos="567"/>
        </w:tabs>
        <w:spacing w:before="120" w:after="60"/>
      </w:pPr>
      <w:r>
        <w:lastRenderedPageBreak/>
        <w:t>En todos los años analizados, las unidades organizativas con más contratos temporales vigentes fueron el CHN y Atención Primaria con un porcentaje m</w:t>
      </w:r>
      <w:r>
        <w:t>e</w:t>
      </w:r>
      <w:r>
        <w:t>dio del 75 por ciento sobre el total; en el lado opuesto se encuentran los Serv</w:t>
      </w:r>
      <w:r>
        <w:t>i</w:t>
      </w:r>
      <w:r>
        <w:t>cios Centrales que, por sus características frente al resto de ámbitos, fueron los que menos contrataciones realizaron. El anexo 2 que acompaña a este informe incluye el detalle de los contratos vigentes en el periodo 2013-2017 por unidad organizativa y estamento.</w:t>
      </w:r>
    </w:p>
    <w:p w:rsidR="00F234D4" w:rsidRDefault="00F234D4" w:rsidP="00B95CFB">
      <w:pPr>
        <w:pStyle w:val="texto"/>
        <w:tabs>
          <w:tab w:val="clear" w:pos="2835"/>
          <w:tab w:val="clear" w:pos="3969"/>
          <w:tab w:val="clear" w:pos="5103"/>
          <w:tab w:val="clear" w:pos="6237"/>
          <w:tab w:val="clear" w:pos="7371"/>
          <w:tab w:val="left" w:pos="567"/>
        </w:tabs>
        <w:spacing w:before="120" w:after="60"/>
      </w:pPr>
      <w:r>
        <w:t>Destaca</w:t>
      </w:r>
      <w:r w:rsidR="00F7518C">
        <w:t>,</w:t>
      </w:r>
      <w:r>
        <w:t xml:space="preserve"> además, la </w:t>
      </w:r>
      <w:r w:rsidR="00056177">
        <w:t>disminución</w:t>
      </w:r>
      <w:r>
        <w:t xml:space="preserve"> de las contrataciones en Servicios Centrales </w:t>
      </w:r>
      <w:r w:rsidR="00056177">
        <w:t>en un</w:t>
      </w:r>
      <w:r>
        <w:t xml:space="preserve"> 91 por ciento; </w:t>
      </w:r>
      <w:r w:rsidR="00056177">
        <w:t xml:space="preserve">este descenso </w:t>
      </w:r>
      <w:r>
        <w:t>se debe a que, en 2015, con el cambio de l</w:t>
      </w:r>
      <w:r>
        <w:t>e</w:t>
      </w:r>
      <w:r>
        <w:t>gislatura, se reorganizó la asignación de parte del personal perteneciente a este ámbito que</w:t>
      </w:r>
      <w:r w:rsidR="00056177">
        <w:t>, por su perfil profesional,</w:t>
      </w:r>
      <w:r>
        <w:t xml:space="preserve"> es más susceptible de sustitución</w:t>
      </w:r>
      <w:r w:rsidR="00056177">
        <w:t>, reub</w:t>
      </w:r>
      <w:r w:rsidR="00056177">
        <w:t>i</w:t>
      </w:r>
      <w:r w:rsidR="00056177">
        <w:t>cándolo en otras áreas diferentes.</w:t>
      </w:r>
    </w:p>
    <w:p w:rsidR="00101D88" w:rsidRPr="00B87A77" w:rsidRDefault="00101D88" w:rsidP="00B95CFB">
      <w:pPr>
        <w:spacing w:before="160" w:after="160"/>
        <w:ind w:firstLine="0"/>
        <w:jc w:val="left"/>
        <w:rPr>
          <w:rFonts w:ascii="Arial" w:hAnsi="Arial" w:cs="Arial"/>
          <w:i/>
          <w:spacing w:val="6"/>
          <w:sz w:val="25"/>
          <w:szCs w:val="25"/>
        </w:rPr>
      </w:pPr>
      <w:r w:rsidRPr="00B87A77">
        <w:rPr>
          <w:rFonts w:ascii="Arial" w:hAnsi="Arial" w:cs="Arial"/>
          <w:i/>
          <w:spacing w:val="6"/>
          <w:sz w:val="25"/>
          <w:szCs w:val="25"/>
        </w:rPr>
        <w:t xml:space="preserve">Contratos vigentes a 31 de diciembre </w:t>
      </w:r>
    </w:p>
    <w:p w:rsidR="00A24E02" w:rsidRDefault="00A24E02" w:rsidP="000223E9">
      <w:pPr>
        <w:pStyle w:val="texto"/>
        <w:tabs>
          <w:tab w:val="clear" w:pos="2835"/>
          <w:tab w:val="clear" w:pos="3969"/>
          <w:tab w:val="clear" w:pos="5103"/>
          <w:tab w:val="clear" w:pos="6237"/>
          <w:tab w:val="clear" w:pos="7371"/>
          <w:tab w:val="left" w:pos="567"/>
        </w:tabs>
        <w:spacing w:before="120" w:after="200"/>
      </w:pPr>
      <w:r>
        <w:t>Por otro lado, hemos analizado los contratos vigentes a una fecha determin</w:t>
      </w:r>
      <w:r>
        <w:t>a</w:t>
      </w:r>
      <w:r>
        <w:t>da, y más en concreto, a 31 de diciembre de cada año, obteniendo los siguientes resultados:</w:t>
      </w:r>
    </w:p>
    <w:tbl>
      <w:tblPr>
        <w:tblW w:w="8846" w:type="dxa"/>
        <w:tblInd w:w="55" w:type="dxa"/>
        <w:tblLayout w:type="fixed"/>
        <w:tblCellMar>
          <w:left w:w="70" w:type="dxa"/>
          <w:right w:w="70" w:type="dxa"/>
        </w:tblCellMar>
        <w:tblLook w:val="04A0" w:firstRow="1" w:lastRow="0" w:firstColumn="1" w:lastColumn="0" w:noHBand="0" w:noVBand="1"/>
      </w:tblPr>
      <w:tblGrid>
        <w:gridCol w:w="2535"/>
        <w:gridCol w:w="830"/>
        <w:gridCol w:w="830"/>
        <w:gridCol w:w="830"/>
        <w:gridCol w:w="830"/>
        <w:gridCol w:w="831"/>
        <w:gridCol w:w="1080"/>
        <w:gridCol w:w="1080"/>
      </w:tblGrid>
      <w:tr w:rsidR="00A24E02" w:rsidRPr="006E4FD0" w:rsidTr="00B1083E">
        <w:trPr>
          <w:trHeight w:val="255"/>
        </w:trPr>
        <w:tc>
          <w:tcPr>
            <w:tcW w:w="2535"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left"/>
              <w:rPr>
                <w:rFonts w:ascii="Arial" w:hAnsi="Arial" w:cs="Arial"/>
                <w:bCs/>
                <w:color w:val="000000"/>
                <w:sz w:val="18"/>
                <w:szCs w:val="18"/>
                <w:lang w:val="es-ES" w:eastAsia="es-ES"/>
              </w:rPr>
            </w:pPr>
            <w:r w:rsidRPr="006E4FD0">
              <w:rPr>
                <w:rFonts w:ascii="Arial" w:hAnsi="Arial" w:cs="Arial"/>
                <w:bCs/>
                <w:color w:val="000000"/>
                <w:sz w:val="18"/>
                <w:szCs w:val="18"/>
                <w:lang w:val="es-ES" w:eastAsia="es-ES"/>
              </w:rPr>
              <w:t>Tipo de contrato</w:t>
            </w:r>
          </w:p>
        </w:tc>
        <w:tc>
          <w:tcPr>
            <w:tcW w:w="83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 xml:space="preserve"> 2013</w:t>
            </w:r>
          </w:p>
        </w:tc>
        <w:tc>
          <w:tcPr>
            <w:tcW w:w="83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2014</w:t>
            </w:r>
          </w:p>
        </w:tc>
        <w:tc>
          <w:tcPr>
            <w:tcW w:w="83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2015</w:t>
            </w:r>
          </w:p>
        </w:tc>
        <w:tc>
          <w:tcPr>
            <w:tcW w:w="83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 xml:space="preserve"> 2016</w:t>
            </w:r>
          </w:p>
        </w:tc>
        <w:tc>
          <w:tcPr>
            <w:tcW w:w="831"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2017</w:t>
            </w:r>
          </w:p>
        </w:tc>
        <w:tc>
          <w:tcPr>
            <w:tcW w:w="108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A3EC7"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variación</w:t>
            </w:r>
          </w:p>
          <w:p w:rsidR="00A24E02" w:rsidRPr="006E4FD0" w:rsidRDefault="00A24E02" w:rsidP="00471E8F">
            <w:pPr>
              <w:spacing w:after="0"/>
              <w:ind w:firstLine="0"/>
              <w:jc w:val="right"/>
              <w:rPr>
                <w:rFonts w:ascii="Arial" w:hAnsi="Arial" w:cs="Arial"/>
                <w:bCs/>
                <w:color w:val="000000"/>
                <w:sz w:val="18"/>
                <w:szCs w:val="18"/>
                <w:lang w:val="es-ES" w:eastAsia="es-ES"/>
              </w:rPr>
            </w:pPr>
            <w:r w:rsidRPr="006E4FD0">
              <w:rPr>
                <w:rFonts w:ascii="Arial" w:hAnsi="Arial" w:cs="Arial"/>
                <w:bCs/>
                <w:color w:val="000000"/>
                <w:sz w:val="18"/>
                <w:szCs w:val="18"/>
                <w:lang w:val="es-ES" w:eastAsia="es-ES"/>
              </w:rPr>
              <w:t>2017/2016</w:t>
            </w:r>
          </w:p>
        </w:tc>
        <w:tc>
          <w:tcPr>
            <w:tcW w:w="108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A3EC7"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variación</w:t>
            </w:r>
          </w:p>
          <w:p w:rsidR="00A24E02" w:rsidRPr="006E4FD0" w:rsidRDefault="00A24E02" w:rsidP="00471E8F">
            <w:pPr>
              <w:spacing w:after="0"/>
              <w:ind w:firstLine="0"/>
              <w:jc w:val="right"/>
              <w:rPr>
                <w:rFonts w:ascii="Arial" w:hAnsi="Arial" w:cs="Arial"/>
                <w:bCs/>
                <w:color w:val="000000"/>
                <w:sz w:val="18"/>
                <w:szCs w:val="18"/>
                <w:lang w:val="es-ES" w:eastAsia="es-ES"/>
              </w:rPr>
            </w:pPr>
            <w:r w:rsidRPr="006E4FD0">
              <w:rPr>
                <w:rFonts w:ascii="Arial" w:hAnsi="Arial" w:cs="Arial"/>
                <w:bCs/>
                <w:color w:val="000000"/>
                <w:sz w:val="18"/>
                <w:szCs w:val="18"/>
                <w:lang w:val="es-ES" w:eastAsia="es-ES"/>
              </w:rPr>
              <w:t>2017/2013</w:t>
            </w:r>
          </w:p>
        </w:tc>
      </w:tr>
      <w:tr w:rsidR="00A24E02" w:rsidRPr="006E4FD0" w:rsidTr="00B1083E">
        <w:trPr>
          <w:trHeight w:val="198"/>
        </w:trPr>
        <w:tc>
          <w:tcPr>
            <w:tcW w:w="2535" w:type="dxa"/>
            <w:tcBorders>
              <w:top w:val="single" w:sz="4"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left"/>
              <w:rPr>
                <w:rFonts w:ascii="Arial Narrow" w:hAnsi="Arial Narrow"/>
                <w:color w:val="000000"/>
                <w:lang w:val="es-ES" w:eastAsia="es-ES"/>
              </w:rPr>
            </w:pPr>
            <w:r w:rsidRPr="006E4FD0">
              <w:rPr>
                <w:rFonts w:ascii="Arial Narrow" w:hAnsi="Arial Narrow"/>
                <w:color w:val="000000"/>
                <w:lang w:val="es-ES" w:eastAsia="es-ES"/>
              </w:rPr>
              <w:t>Vacantes</w:t>
            </w:r>
          </w:p>
        </w:tc>
        <w:tc>
          <w:tcPr>
            <w:tcW w:w="830" w:type="dxa"/>
            <w:tcBorders>
              <w:top w:val="single" w:sz="4"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1.005</w:t>
            </w:r>
          </w:p>
        </w:tc>
        <w:tc>
          <w:tcPr>
            <w:tcW w:w="830" w:type="dxa"/>
            <w:tcBorders>
              <w:top w:val="single" w:sz="4"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1.255</w:t>
            </w:r>
          </w:p>
        </w:tc>
        <w:tc>
          <w:tcPr>
            <w:tcW w:w="830" w:type="dxa"/>
            <w:tcBorders>
              <w:top w:val="single" w:sz="4"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1.468</w:t>
            </w:r>
          </w:p>
        </w:tc>
        <w:tc>
          <w:tcPr>
            <w:tcW w:w="830" w:type="dxa"/>
            <w:tcBorders>
              <w:top w:val="single" w:sz="4"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1.822</w:t>
            </w:r>
          </w:p>
        </w:tc>
        <w:tc>
          <w:tcPr>
            <w:tcW w:w="831" w:type="dxa"/>
            <w:tcBorders>
              <w:top w:val="single" w:sz="4"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2.126</w:t>
            </w:r>
          </w:p>
        </w:tc>
        <w:tc>
          <w:tcPr>
            <w:tcW w:w="1080" w:type="dxa"/>
            <w:tcBorders>
              <w:top w:val="single" w:sz="4"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17</w:t>
            </w:r>
          </w:p>
        </w:tc>
        <w:tc>
          <w:tcPr>
            <w:tcW w:w="1080" w:type="dxa"/>
            <w:tcBorders>
              <w:top w:val="single" w:sz="4"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112</w:t>
            </w:r>
          </w:p>
        </w:tc>
      </w:tr>
      <w:tr w:rsidR="00A24E02" w:rsidRPr="006E4FD0" w:rsidTr="00B1083E">
        <w:trPr>
          <w:trHeight w:val="198"/>
        </w:trPr>
        <w:tc>
          <w:tcPr>
            <w:tcW w:w="2535"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left"/>
              <w:rPr>
                <w:rFonts w:ascii="Arial Narrow" w:hAnsi="Arial Narrow"/>
                <w:color w:val="000000"/>
                <w:lang w:val="es-ES" w:eastAsia="es-ES"/>
              </w:rPr>
            </w:pPr>
            <w:r w:rsidRPr="006E4FD0">
              <w:rPr>
                <w:rFonts w:ascii="Arial Narrow" w:hAnsi="Arial Narrow"/>
                <w:color w:val="000000"/>
                <w:lang w:val="es-ES" w:eastAsia="es-ES"/>
              </w:rPr>
              <w:t xml:space="preserve">Sustituciones </w:t>
            </w:r>
          </w:p>
        </w:tc>
        <w:tc>
          <w:tcPr>
            <w:tcW w:w="83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1.738</w:t>
            </w:r>
          </w:p>
        </w:tc>
        <w:tc>
          <w:tcPr>
            <w:tcW w:w="83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1.782</w:t>
            </w:r>
          </w:p>
        </w:tc>
        <w:tc>
          <w:tcPr>
            <w:tcW w:w="83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1.863</w:t>
            </w:r>
          </w:p>
        </w:tc>
        <w:tc>
          <w:tcPr>
            <w:tcW w:w="83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1.729</w:t>
            </w:r>
          </w:p>
        </w:tc>
        <w:tc>
          <w:tcPr>
            <w:tcW w:w="831"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1.879</w:t>
            </w:r>
          </w:p>
        </w:tc>
        <w:tc>
          <w:tcPr>
            <w:tcW w:w="108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9</w:t>
            </w:r>
          </w:p>
        </w:tc>
        <w:tc>
          <w:tcPr>
            <w:tcW w:w="108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8</w:t>
            </w:r>
          </w:p>
        </w:tc>
      </w:tr>
      <w:tr w:rsidR="00A24E02" w:rsidRPr="006E4FD0" w:rsidTr="00B1083E">
        <w:trPr>
          <w:trHeight w:val="198"/>
        </w:trPr>
        <w:tc>
          <w:tcPr>
            <w:tcW w:w="2535"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left"/>
              <w:rPr>
                <w:rFonts w:ascii="Arial Narrow" w:hAnsi="Arial Narrow"/>
                <w:color w:val="000000"/>
                <w:lang w:val="es-ES" w:eastAsia="es-ES"/>
              </w:rPr>
            </w:pPr>
            <w:r w:rsidRPr="006E4FD0">
              <w:rPr>
                <w:rFonts w:ascii="Arial Narrow" w:hAnsi="Arial Narrow"/>
                <w:color w:val="000000"/>
                <w:lang w:val="es-ES" w:eastAsia="es-ES"/>
              </w:rPr>
              <w:t>Sustituciones plazas reservadas</w:t>
            </w:r>
          </w:p>
        </w:tc>
        <w:tc>
          <w:tcPr>
            <w:tcW w:w="83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1.074</w:t>
            </w:r>
          </w:p>
        </w:tc>
        <w:tc>
          <w:tcPr>
            <w:tcW w:w="83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1.122</w:t>
            </w:r>
          </w:p>
        </w:tc>
        <w:tc>
          <w:tcPr>
            <w:tcW w:w="83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1.227</w:t>
            </w:r>
          </w:p>
        </w:tc>
        <w:tc>
          <w:tcPr>
            <w:tcW w:w="83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1.133</w:t>
            </w:r>
          </w:p>
        </w:tc>
        <w:tc>
          <w:tcPr>
            <w:tcW w:w="831"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1.302</w:t>
            </w:r>
          </w:p>
        </w:tc>
        <w:tc>
          <w:tcPr>
            <w:tcW w:w="108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15</w:t>
            </w:r>
          </w:p>
        </w:tc>
        <w:tc>
          <w:tcPr>
            <w:tcW w:w="108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21</w:t>
            </w:r>
          </w:p>
        </w:tc>
      </w:tr>
      <w:tr w:rsidR="00A24E02" w:rsidRPr="006E4FD0" w:rsidTr="00B1083E">
        <w:trPr>
          <w:trHeight w:val="198"/>
        </w:trPr>
        <w:tc>
          <w:tcPr>
            <w:tcW w:w="2535" w:type="dxa"/>
            <w:tcBorders>
              <w:top w:val="single" w:sz="2" w:space="0" w:color="auto"/>
              <w:left w:val="nil"/>
              <w:bottom w:val="single" w:sz="4" w:space="0" w:color="auto"/>
              <w:right w:val="nil"/>
            </w:tcBorders>
            <w:shd w:val="clear" w:color="auto" w:fill="auto"/>
            <w:noWrap/>
            <w:vAlign w:val="center"/>
            <w:hideMark/>
          </w:tcPr>
          <w:p w:rsidR="00A24E02" w:rsidRPr="006E4FD0" w:rsidRDefault="00A24E02" w:rsidP="00471E8F">
            <w:pPr>
              <w:spacing w:after="0"/>
              <w:ind w:firstLine="0"/>
              <w:jc w:val="left"/>
              <w:rPr>
                <w:rFonts w:ascii="Arial Narrow" w:hAnsi="Arial Narrow"/>
                <w:color w:val="000000"/>
                <w:lang w:val="es-ES" w:eastAsia="es-ES"/>
              </w:rPr>
            </w:pPr>
            <w:r w:rsidRPr="006E4FD0">
              <w:rPr>
                <w:rFonts w:ascii="Arial Narrow" w:hAnsi="Arial Narrow"/>
                <w:color w:val="000000"/>
                <w:lang w:val="es-ES" w:eastAsia="es-ES"/>
              </w:rPr>
              <w:t>Estructurales</w:t>
            </w:r>
          </w:p>
        </w:tc>
        <w:tc>
          <w:tcPr>
            <w:tcW w:w="830" w:type="dxa"/>
            <w:tcBorders>
              <w:top w:val="single" w:sz="2" w:space="0" w:color="auto"/>
              <w:left w:val="nil"/>
              <w:bottom w:val="single" w:sz="4"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773</w:t>
            </w:r>
          </w:p>
        </w:tc>
        <w:tc>
          <w:tcPr>
            <w:tcW w:w="830" w:type="dxa"/>
            <w:tcBorders>
              <w:top w:val="single" w:sz="2" w:space="0" w:color="auto"/>
              <w:left w:val="nil"/>
              <w:bottom w:val="single" w:sz="4"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678</w:t>
            </w:r>
          </w:p>
        </w:tc>
        <w:tc>
          <w:tcPr>
            <w:tcW w:w="830" w:type="dxa"/>
            <w:tcBorders>
              <w:top w:val="single" w:sz="2" w:space="0" w:color="auto"/>
              <w:left w:val="nil"/>
              <w:bottom w:val="single" w:sz="4"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732</w:t>
            </w:r>
          </w:p>
        </w:tc>
        <w:tc>
          <w:tcPr>
            <w:tcW w:w="830" w:type="dxa"/>
            <w:tcBorders>
              <w:top w:val="single" w:sz="2" w:space="0" w:color="auto"/>
              <w:left w:val="nil"/>
              <w:bottom w:val="single" w:sz="4"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785</w:t>
            </w:r>
          </w:p>
        </w:tc>
        <w:tc>
          <w:tcPr>
            <w:tcW w:w="831" w:type="dxa"/>
            <w:tcBorders>
              <w:top w:val="single" w:sz="2" w:space="0" w:color="auto"/>
              <w:left w:val="nil"/>
              <w:bottom w:val="single" w:sz="4"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1.026</w:t>
            </w:r>
          </w:p>
        </w:tc>
        <w:tc>
          <w:tcPr>
            <w:tcW w:w="1080" w:type="dxa"/>
            <w:tcBorders>
              <w:top w:val="single" w:sz="2" w:space="0" w:color="auto"/>
              <w:left w:val="nil"/>
              <w:bottom w:val="single" w:sz="4"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31</w:t>
            </w:r>
          </w:p>
        </w:tc>
        <w:tc>
          <w:tcPr>
            <w:tcW w:w="1080" w:type="dxa"/>
            <w:tcBorders>
              <w:top w:val="single" w:sz="2" w:space="0" w:color="auto"/>
              <w:left w:val="nil"/>
              <w:bottom w:val="single" w:sz="4"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33</w:t>
            </w:r>
          </w:p>
        </w:tc>
      </w:tr>
      <w:tr w:rsidR="00A24E02" w:rsidRPr="006E4FD0" w:rsidTr="00AA3EC7">
        <w:trPr>
          <w:trHeight w:val="255"/>
        </w:trPr>
        <w:tc>
          <w:tcPr>
            <w:tcW w:w="2535"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left"/>
              <w:rPr>
                <w:rFonts w:ascii="Arial" w:hAnsi="Arial" w:cs="Arial"/>
                <w:bCs/>
                <w:color w:val="000000"/>
                <w:sz w:val="18"/>
                <w:szCs w:val="18"/>
                <w:lang w:val="es-ES" w:eastAsia="es-ES"/>
              </w:rPr>
            </w:pPr>
            <w:r w:rsidRPr="006E4FD0">
              <w:rPr>
                <w:rFonts w:ascii="Arial" w:hAnsi="Arial" w:cs="Arial"/>
                <w:bCs/>
                <w:color w:val="000000"/>
                <w:sz w:val="18"/>
                <w:szCs w:val="18"/>
                <w:lang w:val="es-ES" w:eastAsia="es-ES"/>
              </w:rPr>
              <w:t>Total contratos</w:t>
            </w:r>
          </w:p>
        </w:tc>
        <w:tc>
          <w:tcPr>
            <w:tcW w:w="83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4.590</w:t>
            </w:r>
          </w:p>
        </w:tc>
        <w:tc>
          <w:tcPr>
            <w:tcW w:w="83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4.837</w:t>
            </w:r>
          </w:p>
        </w:tc>
        <w:tc>
          <w:tcPr>
            <w:tcW w:w="83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5.290</w:t>
            </w:r>
          </w:p>
        </w:tc>
        <w:tc>
          <w:tcPr>
            <w:tcW w:w="83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5.469</w:t>
            </w:r>
          </w:p>
        </w:tc>
        <w:tc>
          <w:tcPr>
            <w:tcW w:w="831"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6.333</w:t>
            </w:r>
          </w:p>
        </w:tc>
        <w:tc>
          <w:tcPr>
            <w:tcW w:w="108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16</w:t>
            </w:r>
          </w:p>
        </w:tc>
        <w:tc>
          <w:tcPr>
            <w:tcW w:w="108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38</w:t>
            </w:r>
          </w:p>
        </w:tc>
      </w:tr>
    </w:tbl>
    <w:p w:rsidR="00A24E02" w:rsidRDefault="00A24E02" w:rsidP="00B95CFB">
      <w:pPr>
        <w:pStyle w:val="texto"/>
        <w:tabs>
          <w:tab w:val="clear" w:pos="2835"/>
          <w:tab w:val="clear" w:pos="3969"/>
          <w:tab w:val="clear" w:pos="5103"/>
          <w:tab w:val="clear" w:pos="6237"/>
          <w:tab w:val="clear" w:pos="7371"/>
          <w:tab w:val="left" w:pos="567"/>
        </w:tabs>
        <w:spacing w:before="200" w:after="60"/>
      </w:pPr>
      <w:r>
        <w:t>En este caso, obteniendo la situación en una fecha determinada, los contratos más numerosos están destinados a cubrir vacantes de la plantilla orgánica y sustituciones, representando entre ambos, como media, el 63 por ciento del t</w:t>
      </w:r>
      <w:r>
        <w:t>o</w:t>
      </w:r>
      <w:r>
        <w:t>tal.</w:t>
      </w:r>
    </w:p>
    <w:p w:rsidR="00A24E02" w:rsidRDefault="00A24E02" w:rsidP="000223E9">
      <w:pPr>
        <w:pStyle w:val="texto"/>
        <w:tabs>
          <w:tab w:val="clear" w:pos="2835"/>
          <w:tab w:val="clear" w:pos="3969"/>
          <w:tab w:val="clear" w:pos="5103"/>
          <w:tab w:val="clear" w:pos="6237"/>
          <w:tab w:val="clear" w:pos="7371"/>
          <w:tab w:val="left" w:pos="567"/>
        </w:tabs>
        <w:spacing w:before="120" w:after="200"/>
      </w:pPr>
      <w:r>
        <w:t>La situación administrativa de estos contratos vigentes a 31 de diciembre es:</w:t>
      </w:r>
    </w:p>
    <w:tbl>
      <w:tblPr>
        <w:tblW w:w="8874" w:type="dxa"/>
        <w:tblInd w:w="55" w:type="dxa"/>
        <w:tblLayout w:type="fixed"/>
        <w:tblCellMar>
          <w:left w:w="70" w:type="dxa"/>
          <w:right w:w="70" w:type="dxa"/>
        </w:tblCellMar>
        <w:tblLook w:val="04A0" w:firstRow="1" w:lastRow="0" w:firstColumn="1" w:lastColumn="0" w:noHBand="0" w:noVBand="1"/>
      </w:tblPr>
      <w:tblGrid>
        <w:gridCol w:w="2637"/>
        <w:gridCol w:w="810"/>
        <w:gridCol w:w="810"/>
        <w:gridCol w:w="810"/>
        <w:gridCol w:w="810"/>
        <w:gridCol w:w="811"/>
        <w:gridCol w:w="1093"/>
        <w:gridCol w:w="1093"/>
      </w:tblGrid>
      <w:tr w:rsidR="00A24E02" w:rsidRPr="006E4FD0" w:rsidTr="00B1083E">
        <w:trPr>
          <w:trHeight w:val="300"/>
        </w:trPr>
        <w:tc>
          <w:tcPr>
            <w:tcW w:w="2637" w:type="dxa"/>
            <w:tcBorders>
              <w:top w:val="single" w:sz="4" w:space="0" w:color="auto"/>
              <w:left w:val="nil"/>
              <w:bottom w:val="single" w:sz="2" w:space="0" w:color="auto"/>
              <w:right w:val="nil"/>
            </w:tcBorders>
            <w:shd w:val="clear" w:color="auto" w:fill="8DB3E2" w:themeFill="text2" w:themeFillTint="66"/>
            <w:noWrap/>
            <w:vAlign w:val="center"/>
            <w:hideMark/>
          </w:tcPr>
          <w:p w:rsidR="00A24E02" w:rsidRPr="006E4FD0" w:rsidRDefault="00A24E02" w:rsidP="00471E8F">
            <w:pPr>
              <w:spacing w:after="0"/>
              <w:ind w:firstLine="0"/>
              <w:jc w:val="left"/>
              <w:rPr>
                <w:rFonts w:ascii="Arial" w:hAnsi="Arial" w:cs="Arial"/>
                <w:bCs/>
                <w:color w:val="000000"/>
                <w:sz w:val="18"/>
                <w:szCs w:val="18"/>
                <w:lang w:val="es-ES" w:eastAsia="es-ES"/>
              </w:rPr>
            </w:pPr>
            <w:r w:rsidRPr="006E4FD0">
              <w:rPr>
                <w:rFonts w:ascii="Arial" w:hAnsi="Arial" w:cs="Arial"/>
                <w:bCs/>
                <w:color w:val="000000"/>
                <w:sz w:val="18"/>
                <w:szCs w:val="18"/>
                <w:lang w:val="es-ES" w:eastAsia="es-ES"/>
              </w:rPr>
              <w:t>Situación administrativa</w:t>
            </w:r>
          </w:p>
        </w:tc>
        <w:tc>
          <w:tcPr>
            <w:tcW w:w="810" w:type="dxa"/>
            <w:tcBorders>
              <w:top w:val="single" w:sz="4" w:space="0" w:color="auto"/>
              <w:left w:val="nil"/>
              <w:bottom w:val="single" w:sz="2"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2013</w:t>
            </w:r>
          </w:p>
        </w:tc>
        <w:tc>
          <w:tcPr>
            <w:tcW w:w="810" w:type="dxa"/>
            <w:tcBorders>
              <w:top w:val="single" w:sz="4" w:space="0" w:color="auto"/>
              <w:left w:val="nil"/>
              <w:bottom w:val="single" w:sz="2"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2014</w:t>
            </w:r>
          </w:p>
        </w:tc>
        <w:tc>
          <w:tcPr>
            <w:tcW w:w="810" w:type="dxa"/>
            <w:tcBorders>
              <w:top w:val="single" w:sz="4" w:space="0" w:color="auto"/>
              <w:left w:val="nil"/>
              <w:bottom w:val="single" w:sz="2"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 xml:space="preserve"> 2015</w:t>
            </w:r>
          </w:p>
        </w:tc>
        <w:tc>
          <w:tcPr>
            <w:tcW w:w="810" w:type="dxa"/>
            <w:tcBorders>
              <w:top w:val="single" w:sz="4" w:space="0" w:color="auto"/>
              <w:left w:val="nil"/>
              <w:bottom w:val="single" w:sz="2"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 xml:space="preserve"> 2016</w:t>
            </w:r>
          </w:p>
        </w:tc>
        <w:tc>
          <w:tcPr>
            <w:tcW w:w="811" w:type="dxa"/>
            <w:tcBorders>
              <w:top w:val="single" w:sz="4" w:space="0" w:color="auto"/>
              <w:left w:val="nil"/>
              <w:bottom w:val="single" w:sz="2"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2017</w:t>
            </w:r>
          </w:p>
        </w:tc>
        <w:tc>
          <w:tcPr>
            <w:tcW w:w="1093" w:type="dxa"/>
            <w:tcBorders>
              <w:top w:val="single" w:sz="4" w:space="0" w:color="auto"/>
              <w:left w:val="nil"/>
              <w:bottom w:val="single" w:sz="2" w:space="0" w:color="auto"/>
              <w:right w:val="nil"/>
            </w:tcBorders>
            <w:shd w:val="clear" w:color="auto" w:fill="8DB3E2" w:themeFill="text2" w:themeFillTint="66"/>
            <w:noWrap/>
            <w:vAlign w:val="center"/>
            <w:hideMark/>
          </w:tcPr>
          <w:p w:rsidR="00A24E02" w:rsidRPr="006E4FD0" w:rsidRDefault="00B1083E"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variación</w:t>
            </w:r>
          </w:p>
          <w:p w:rsidR="00A24E02" w:rsidRPr="006E4FD0" w:rsidRDefault="00A24E02" w:rsidP="00471E8F">
            <w:pPr>
              <w:spacing w:after="0"/>
              <w:ind w:firstLine="0"/>
              <w:jc w:val="right"/>
              <w:rPr>
                <w:rFonts w:ascii="Arial" w:hAnsi="Arial" w:cs="Arial"/>
                <w:bCs/>
                <w:color w:val="000000"/>
                <w:sz w:val="18"/>
                <w:szCs w:val="18"/>
                <w:lang w:val="es-ES" w:eastAsia="es-ES"/>
              </w:rPr>
            </w:pPr>
            <w:r w:rsidRPr="006E4FD0">
              <w:rPr>
                <w:rFonts w:ascii="Arial" w:hAnsi="Arial" w:cs="Arial"/>
                <w:bCs/>
                <w:color w:val="000000"/>
                <w:sz w:val="18"/>
                <w:szCs w:val="18"/>
                <w:lang w:val="es-ES" w:eastAsia="es-ES"/>
              </w:rPr>
              <w:t>2017/2016</w:t>
            </w:r>
          </w:p>
        </w:tc>
        <w:tc>
          <w:tcPr>
            <w:tcW w:w="1093" w:type="dxa"/>
            <w:tcBorders>
              <w:top w:val="single" w:sz="4" w:space="0" w:color="auto"/>
              <w:left w:val="nil"/>
              <w:bottom w:val="single" w:sz="2" w:space="0" w:color="auto"/>
              <w:right w:val="nil"/>
            </w:tcBorders>
            <w:shd w:val="clear" w:color="auto" w:fill="8DB3E2" w:themeFill="text2" w:themeFillTint="66"/>
            <w:noWrap/>
            <w:vAlign w:val="center"/>
            <w:hideMark/>
          </w:tcPr>
          <w:p w:rsidR="00A24E02" w:rsidRPr="006E4FD0" w:rsidRDefault="00B1083E"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variación</w:t>
            </w:r>
          </w:p>
          <w:p w:rsidR="00A24E02" w:rsidRPr="006E4FD0" w:rsidRDefault="00A24E02" w:rsidP="00471E8F">
            <w:pPr>
              <w:spacing w:after="0"/>
              <w:ind w:firstLine="0"/>
              <w:jc w:val="right"/>
              <w:rPr>
                <w:rFonts w:ascii="Arial" w:hAnsi="Arial" w:cs="Arial"/>
                <w:bCs/>
                <w:color w:val="000000"/>
                <w:sz w:val="18"/>
                <w:szCs w:val="18"/>
                <w:lang w:val="es-ES" w:eastAsia="es-ES"/>
              </w:rPr>
            </w:pPr>
            <w:r w:rsidRPr="006E4FD0">
              <w:rPr>
                <w:rFonts w:ascii="Arial" w:hAnsi="Arial" w:cs="Arial"/>
                <w:bCs/>
                <w:color w:val="000000"/>
                <w:sz w:val="18"/>
                <w:szCs w:val="18"/>
                <w:lang w:val="es-ES" w:eastAsia="es-ES"/>
              </w:rPr>
              <w:t>2017/2013</w:t>
            </w:r>
          </w:p>
        </w:tc>
      </w:tr>
      <w:tr w:rsidR="00A24E02" w:rsidRPr="006E4FD0" w:rsidTr="00B1083E">
        <w:trPr>
          <w:trHeight w:val="198"/>
        </w:trPr>
        <w:tc>
          <w:tcPr>
            <w:tcW w:w="2637" w:type="dxa"/>
            <w:tcBorders>
              <w:top w:val="single" w:sz="2" w:space="0" w:color="auto"/>
              <w:left w:val="nil"/>
              <w:bottom w:val="single" w:sz="2" w:space="0" w:color="auto"/>
              <w:right w:val="nil"/>
            </w:tcBorders>
            <w:shd w:val="clear" w:color="auto" w:fill="auto"/>
            <w:noWrap/>
            <w:vAlign w:val="center"/>
          </w:tcPr>
          <w:p w:rsidR="00A24E02" w:rsidRPr="006E4FD0" w:rsidRDefault="00A24E02" w:rsidP="00471E8F">
            <w:pPr>
              <w:spacing w:after="0"/>
              <w:ind w:firstLine="0"/>
              <w:jc w:val="left"/>
              <w:rPr>
                <w:rFonts w:ascii="Arial Narrow" w:hAnsi="Arial Narrow"/>
                <w:color w:val="000000"/>
                <w:lang w:val="es-ES" w:eastAsia="es-ES"/>
              </w:rPr>
            </w:pPr>
            <w:r>
              <w:rPr>
                <w:rFonts w:ascii="Arial Narrow" w:hAnsi="Arial Narrow"/>
                <w:color w:val="000000"/>
                <w:lang w:val="es-ES" w:eastAsia="es-ES"/>
              </w:rPr>
              <w:t>Nº personas</w:t>
            </w:r>
          </w:p>
        </w:tc>
        <w:tc>
          <w:tcPr>
            <w:tcW w:w="810" w:type="dxa"/>
            <w:tcBorders>
              <w:top w:val="single" w:sz="2" w:space="0" w:color="auto"/>
              <w:left w:val="nil"/>
              <w:bottom w:val="single" w:sz="2" w:space="0" w:color="auto"/>
              <w:right w:val="nil"/>
            </w:tcBorders>
            <w:shd w:val="clear" w:color="auto" w:fill="auto"/>
            <w:noWrap/>
            <w:vAlign w:val="center"/>
          </w:tcPr>
          <w:p w:rsidR="00A24E02" w:rsidRPr="006E4FD0"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4.418</w:t>
            </w:r>
          </w:p>
        </w:tc>
        <w:tc>
          <w:tcPr>
            <w:tcW w:w="810" w:type="dxa"/>
            <w:tcBorders>
              <w:top w:val="single" w:sz="2" w:space="0" w:color="auto"/>
              <w:left w:val="nil"/>
              <w:bottom w:val="single" w:sz="2" w:space="0" w:color="auto"/>
              <w:right w:val="nil"/>
            </w:tcBorders>
            <w:shd w:val="clear" w:color="auto" w:fill="auto"/>
            <w:noWrap/>
            <w:vAlign w:val="center"/>
          </w:tcPr>
          <w:p w:rsidR="00A24E02" w:rsidRPr="006E4FD0"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4.681</w:t>
            </w:r>
          </w:p>
        </w:tc>
        <w:tc>
          <w:tcPr>
            <w:tcW w:w="810" w:type="dxa"/>
            <w:tcBorders>
              <w:top w:val="single" w:sz="2" w:space="0" w:color="auto"/>
              <w:left w:val="nil"/>
              <w:bottom w:val="single" w:sz="2" w:space="0" w:color="auto"/>
              <w:right w:val="nil"/>
            </w:tcBorders>
            <w:shd w:val="clear" w:color="auto" w:fill="auto"/>
            <w:noWrap/>
            <w:vAlign w:val="center"/>
          </w:tcPr>
          <w:p w:rsidR="00A24E02" w:rsidRPr="006E4FD0"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5.134</w:t>
            </w:r>
          </w:p>
        </w:tc>
        <w:tc>
          <w:tcPr>
            <w:tcW w:w="810" w:type="dxa"/>
            <w:tcBorders>
              <w:top w:val="single" w:sz="2" w:space="0" w:color="auto"/>
              <w:left w:val="nil"/>
              <w:bottom w:val="single" w:sz="2" w:space="0" w:color="auto"/>
              <w:right w:val="nil"/>
            </w:tcBorders>
            <w:shd w:val="clear" w:color="auto" w:fill="auto"/>
            <w:noWrap/>
            <w:vAlign w:val="center"/>
          </w:tcPr>
          <w:p w:rsidR="00A24E02" w:rsidRPr="006E4FD0"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5.468</w:t>
            </w:r>
          </w:p>
        </w:tc>
        <w:tc>
          <w:tcPr>
            <w:tcW w:w="811" w:type="dxa"/>
            <w:tcBorders>
              <w:top w:val="single" w:sz="2" w:space="0" w:color="auto"/>
              <w:left w:val="nil"/>
              <w:bottom w:val="single" w:sz="2" w:space="0" w:color="auto"/>
              <w:right w:val="nil"/>
            </w:tcBorders>
            <w:shd w:val="clear" w:color="auto" w:fill="auto"/>
            <w:noWrap/>
            <w:vAlign w:val="center"/>
          </w:tcPr>
          <w:p w:rsidR="00A24E02" w:rsidRPr="006E4FD0"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6.331</w:t>
            </w:r>
          </w:p>
        </w:tc>
        <w:tc>
          <w:tcPr>
            <w:tcW w:w="1093" w:type="dxa"/>
            <w:tcBorders>
              <w:top w:val="single" w:sz="2" w:space="0" w:color="auto"/>
              <w:left w:val="nil"/>
              <w:bottom w:val="single" w:sz="2" w:space="0" w:color="auto"/>
              <w:right w:val="nil"/>
            </w:tcBorders>
            <w:shd w:val="clear" w:color="auto" w:fill="auto"/>
            <w:noWrap/>
            <w:vAlign w:val="center"/>
          </w:tcPr>
          <w:p w:rsidR="00A24E02" w:rsidRPr="006E4FD0"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16</w:t>
            </w:r>
          </w:p>
        </w:tc>
        <w:tc>
          <w:tcPr>
            <w:tcW w:w="1093" w:type="dxa"/>
            <w:tcBorders>
              <w:top w:val="single" w:sz="2" w:space="0" w:color="auto"/>
              <w:left w:val="nil"/>
              <w:bottom w:val="single" w:sz="2" w:space="0" w:color="auto"/>
              <w:right w:val="nil"/>
            </w:tcBorders>
            <w:shd w:val="clear" w:color="auto" w:fill="auto"/>
            <w:noWrap/>
            <w:vAlign w:val="center"/>
          </w:tcPr>
          <w:p w:rsidR="00A24E02" w:rsidRPr="006E4FD0"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43</w:t>
            </w:r>
          </w:p>
        </w:tc>
      </w:tr>
      <w:tr w:rsidR="00A24E02" w:rsidRPr="006E4FD0" w:rsidTr="00B1083E">
        <w:trPr>
          <w:trHeight w:val="198"/>
        </w:trPr>
        <w:tc>
          <w:tcPr>
            <w:tcW w:w="2637"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left"/>
              <w:rPr>
                <w:rFonts w:ascii="Arial Narrow" w:hAnsi="Arial Narrow"/>
                <w:color w:val="000000"/>
                <w:lang w:val="es-ES" w:eastAsia="es-ES"/>
              </w:rPr>
            </w:pPr>
            <w:r w:rsidRPr="006E4FD0">
              <w:rPr>
                <w:rFonts w:ascii="Arial Narrow" w:hAnsi="Arial Narrow"/>
                <w:color w:val="000000"/>
                <w:lang w:val="es-ES" w:eastAsia="es-ES"/>
              </w:rPr>
              <w:t>Activo</w:t>
            </w:r>
          </w:p>
        </w:tc>
        <w:tc>
          <w:tcPr>
            <w:tcW w:w="81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4.575</w:t>
            </w:r>
          </w:p>
        </w:tc>
        <w:tc>
          <w:tcPr>
            <w:tcW w:w="81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4.797</w:t>
            </w:r>
          </w:p>
        </w:tc>
        <w:tc>
          <w:tcPr>
            <w:tcW w:w="81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5.243</w:t>
            </w:r>
          </w:p>
        </w:tc>
        <w:tc>
          <w:tcPr>
            <w:tcW w:w="81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5.412</w:t>
            </w:r>
          </w:p>
        </w:tc>
        <w:tc>
          <w:tcPr>
            <w:tcW w:w="811"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6.237</w:t>
            </w:r>
          </w:p>
        </w:tc>
        <w:tc>
          <w:tcPr>
            <w:tcW w:w="1093"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15</w:t>
            </w:r>
          </w:p>
        </w:tc>
        <w:tc>
          <w:tcPr>
            <w:tcW w:w="1093"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36</w:t>
            </w:r>
          </w:p>
        </w:tc>
      </w:tr>
      <w:tr w:rsidR="00A24E02" w:rsidRPr="006E4FD0" w:rsidTr="00B1083E">
        <w:trPr>
          <w:trHeight w:val="198"/>
        </w:trPr>
        <w:tc>
          <w:tcPr>
            <w:tcW w:w="2637"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left"/>
              <w:rPr>
                <w:rFonts w:ascii="Arial Narrow" w:hAnsi="Arial Narrow"/>
                <w:color w:val="000000"/>
                <w:lang w:val="es-ES" w:eastAsia="es-ES"/>
              </w:rPr>
            </w:pPr>
            <w:r w:rsidRPr="006E4FD0">
              <w:rPr>
                <w:rFonts w:ascii="Arial Narrow" w:hAnsi="Arial Narrow"/>
                <w:color w:val="000000"/>
                <w:lang w:val="es-ES" w:eastAsia="es-ES"/>
              </w:rPr>
              <w:t>Excedencia especial</w:t>
            </w:r>
          </w:p>
        </w:tc>
        <w:tc>
          <w:tcPr>
            <w:tcW w:w="81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14</w:t>
            </w:r>
          </w:p>
        </w:tc>
        <w:tc>
          <w:tcPr>
            <w:tcW w:w="81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37</w:t>
            </w:r>
          </w:p>
        </w:tc>
        <w:tc>
          <w:tcPr>
            <w:tcW w:w="81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42</w:t>
            </w:r>
          </w:p>
        </w:tc>
        <w:tc>
          <w:tcPr>
            <w:tcW w:w="810"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52</w:t>
            </w:r>
          </w:p>
        </w:tc>
        <w:tc>
          <w:tcPr>
            <w:tcW w:w="811"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85</w:t>
            </w:r>
          </w:p>
        </w:tc>
        <w:tc>
          <w:tcPr>
            <w:tcW w:w="1093"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63</w:t>
            </w:r>
          </w:p>
        </w:tc>
        <w:tc>
          <w:tcPr>
            <w:tcW w:w="1093" w:type="dxa"/>
            <w:tcBorders>
              <w:top w:val="single" w:sz="2" w:space="0" w:color="auto"/>
              <w:left w:val="nil"/>
              <w:bottom w:val="single" w:sz="2"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507</w:t>
            </w:r>
          </w:p>
        </w:tc>
      </w:tr>
      <w:tr w:rsidR="00A24E02" w:rsidRPr="006E4FD0" w:rsidTr="00B1083E">
        <w:trPr>
          <w:trHeight w:val="198"/>
        </w:trPr>
        <w:tc>
          <w:tcPr>
            <w:tcW w:w="2637" w:type="dxa"/>
            <w:tcBorders>
              <w:top w:val="single" w:sz="2" w:space="0" w:color="auto"/>
              <w:left w:val="nil"/>
              <w:bottom w:val="single" w:sz="4" w:space="0" w:color="auto"/>
              <w:right w:val="nil"/>
            </w:tcBorders>
            <w:shd w:val="clear" w:color="auto" w:fill="auto"/>
            <w:noWrap/>
            <w:vAlign w:val="center"/>
            <w:hideMark/>
          </w:tcPr>
          <w:p w:rsidR="00A24E02" w:rsidRPr="006E4FD0" w:rsidRDefault="00A24E02" w:rsidP="00471E8F">
            <w:pPr>
              <w:spacing w:after="0"/>
              <w:ind w:firstLine="0"/>
              <w:jc w:val="left"/>
              <w:rPr>
                <w:rFonts w:ascii="Arial Narrow" w:hAnsi="Arial Narrow"/>
                <w:color w:val="000000"/>
                <w:lang w:val="es-ES" w:eastAsia="es-ES"/>
              </w:rPr>
            </w:pPr>
            <w:r w:rsidRPr="006E4FD0">
              <w:rPr>
                <w:rFonts w:ascii="Arial Narrow" w:hAnsi="Arial Narrow"/>
                <w:color w:val="000000"/>
                <w:lang w:val="es-ES" w:eastAsia="es-ES"/>
              </w:rPr>
              <w:t>Situación de inactivo</w:t>
            </w:r>
          </w:p>
        </w:tc>
        <w:tc>
          <w:tcPr>
            <w:tcW w:w="810" w:type="dxa"/>
            <w:tcBorders>
              <w:top w:val="single" w:sz="2" w:space="0" w:color="auto"/>
              <w:left w:val="nil"/>
              <w:bottom w:val="single" w:sz="4"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w:t>
            </w:r>
          </w:p>
        </w:tc>
        <w:tc>
          <w:tcPr>
            <w:tcW w:w="810" w:type="dxa"/>
            <w:tcBorders>
              <w:top w:val="single" w:sz="2" w:space="0" w:color="auto"/>
              <w:left w:val="nil"/>
              <w:bottom w:val="single" w:sz="4"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3</w:t>
            </w:r>
          </w:p>
        </w:tc>
        <w:tc>
          <w:tcPr>
            <w:tcW w:w="810" w:type="dxa"/>
            <w:tcBorders>
              <w:top w:val="single" w:sz="2" w:space="0" w:color="auto"/>
              <w:left w:val="nil"/>
              <w:bottom w:val="single" w:sz="4"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5</w:t>
            </w:r>
          </w:p>
        </w:tc>
        <w:tc>
          <w:tcPr>
            <w:tcW w:w="810" w:type="dxa"/>
            <w:tcBorders>
              <w:top w:val="single" w:sz="2" w:space="0" w:color="auto"/>
              <w:left w:val="nil"/>
              <w:bottom w:val="single" w:sz="4"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5</w:t>
            </w:r>
          </w:p>
        </w:tc>
        <w:tc>
          <w:tcPr>
            <w:tcW w:w="811" w:type="dxa"/>
            <w:tcBorders>
              <w:top w:val="single" w:sz="2" w:space="0" w:color="auto"/>
              <w:left w:val="nil"/>
              <w:bottom w:val="single" w:sz="4"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11</w:t>
            </w:r>
          </w:p>
        </w:tc>
        <w:tc>
          <w:tcPr>
            <w:tcW w:w="1093" w:type="dxa"/>
            <w:tcBorders>
              <w:top w:val="single" w:sz="2" w:space="0" w:color="auto"/>
              <w:left w:val="nil"/>
              <w:bottom w:val="single" w:sz="4"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120</w:t>
            </w:r>
          </w:p>
        </w:tc>
        <w:tc>
          <w:tcPr>
            <w:tcW w:w="1093" w:type="dxa"/>
            <w:tcBorders>
              <w:top w:val="single" w:sz="2" w:space="0" w:color="auto"/>
              <w:left w:val="nil"/>
              <w:bottom w:val="single" w:sz="4" w:space="0" w:color="auto"/>
              <w:right w:val="nil"/>
            </w:tcBorders>
            <w:shd w:val="clear" w:color="auto" w:fill="auto"/>
            <w:noWrap/>
            <w:vAlign w:val="center"/>
            <w:hideMark/>
          </w:tcPr>
          <w:p w:rsidR="00A24E02" w:rsidRPr="006E4FD0" w:rsidRDefault="00A24E02" w:rsidP="00471E8F">
            <w:pPr>
              <w:spacing w:after="0"/>
              <w:ind w:firstLine="0"/>
              <w:jc w:val="right"/>
              <w:rPr>
                <w:rFonts w:ascii="Arial Narrow" w:hAnsi="Arial Narrow"/>
                <w:color w:val="000000"/>
                <w:lang w:val="es-ES" w:eastAsia="es-ES"/>
              </w:rPr>
            </w:pPr>
            <w:r w:rsidRPr="006E4FD0">
              <w:rPr>
                <w:rFonts w:ascii="Arial Narrow" w:hAnsi="Arial Narrow"/>
                <w:color w:val="000000"/>
                <w:lang w:val="es-ES" w:eastAsia="es-ES"/>
              </w:rPr>
              <w:t>1000</w:t>
            </w:r>
          </w:p>
        </w:tc>
      </w:tr>
      <w:tr w:rsidR="00A24E02" w:rsidRPr="006E4FD0" w:rsidTr="00B1083E">
        <w:trPr>
          <w:trHeight w:val="300"/>
        </w:trPr>
        <w:tc>
          <w:tcPr>
            <w:tcW w:w="2637"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left"/>
              <w:rPr>
                <w:rFonts w:ascii="Arial" w:hAnsi="Arial" w:cs="Arial"/>
                <w:bCs/>
                <w:color w:val="000000"/>
                <w:sz w:val="18"/>
                <w:szCs w:val="18"/>
                <w:lang w:val="es-ES" w:eastAsia="es-ES"/>
              </w:rPr>
            </w:pPr>
            <w:r w:rsidRPr="006E4FD0">
              <w:rPr>
                <w:rFonts w:ascii="Arial" w:hAnsi="Arial" w:cs="Arial"/>
                <w:bCs/>
                <w:color w:val="000000"/>
                <w:sz w:val="18"/>
                <w:szCs w:val="18"/>
                <w:lang w:val="es-ES" w:eastAsia="es-ES"/>
              </w:rPr>
              <w:t>T</w:t>
            </w:r>
            <w:r>
              <w:rPr>
                <w:rFonts w:ascii="Arial" w:hAnsi="Arial" w:cs="Arial"/>
                <w:bCs/>
                <w:color w:val="000000"/>
                <w:sz w:val="18"/>
                <w:szCs w:val="18"/>
                <w:lang w:val="es-ES" w:eastAsia="es-ES"/>
              </w:rPr>
              <w:t>otal contratos</w:t>
            </w:r>
          </w:p>
        </w:tc>
        <w:tc>
          <w:tcPr>
            <w:tcW w:w="81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4.590</w:t>
            </w:r>
          </w:p>
        </w:tc>
        <w:tc>
          <w:tcPr>
            <w:tcW w:w="81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4.837</w:t>
            </w:r>
          </w:p>
        </w:tc>
        <w:tc>
          <w:tcPr>
            <w:tcW w:w="81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5.290</w:t>
            </w:r>
          </w:p>
        </w:tc>
        <w:tc>
          <w:tcPr>
            <w:tcW w:w="810"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5.469</w:t>
            </w:r>
          </w:p>
        </w:tc>
        <w:tc>
          <w:tcPr>
            <w:tcW w:w="811"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6.333</w:t>
            </w:r>
          </w:p>
        </w:tc>
        <w:tc>
          <w:tcPr>
            <w:tcW w:w="1093"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16</w:t>
            </w:r>
          </w:p>
        </w:tc>
        <w:tc>
          <w:tcPr>
            <w:tcW w:w="1093" w:type="dxa"/>
            <w:tcBorders>
              <w:top w:val="single" w:sz="4" w:space="0" w:color="auto"/>
              <w:left w:val="nil"/>
              <w:bottom w:val="single" w:sz="4" w:space="0" w:color="auto"/>
              <w:right w:val="nil"/>
            </w:tcBorders>
            <w:shd w:val="clear" w:color="auto" w:fill="8DB3E2" w:themeFill="text2" w:themeFillTint="66"/>
            <w:noWrap/>
            <w:vAlign w:val="center"/>
            <w:hideMark/>
          </w:tcPr>
          <w:p w:rsidR="00A24E02" w:rsidRPr="006E4FD0" w:rsidRDefault="00A24E02" w:rsidP="00471E8F">
            <w:pPr>
              <w:spacing w:after="0"/>
              <w:ind w:firstLine="0"/>
              <w:jc w:val="right"/>
              <w:rPr>
                <w:rFonts w:ascii="Arial" w:hAnsi="Arial" w:cs="Arial"/>
                <w:color w:val="000000"/>
                <w:sz w:val="18"/>
                <w:szCs w:val="18"/>
                <w:lang w:val="es-ES" w:eastAsia="es-ES"/>
              </w:rPr>
            </w:pPr>
            <w:r w:rsidRPr="006E4FD0">
              <w:rPr>
                <w:rFonts w:ascii="Arial" w:hAnsi="Arial" w:cs="Arial"/>
                <w:color w:val="000000"/>
                <w:sz w:val="18"/>
                <w:szCs w:val="18"/>
                <w:lang w:val="es-ES" w:eastAsia="es-ES"/>
              </w:rPr>
              <w:t>38</w:t>
            </w:r>
          </w:p>
        </w:tc>
      </w:tr>
    </w:tbl>
    <w:p w:rsidR="00A24E02" w:rsidRDefault="00A24E02" w:rsidP="00A24E02">
      <w:pPr>
        <w:pStyle w:val="texto"/>
        <w:tabs>
          <w:tab w:val="clear" w:pos="2835"/>
          <w:tab w:val="clear" w:pos="3969"/>
          <w:tab w:val="clear" w:pos="5103"/>
          <w:tab w:val="clear" w:pos="6237"/>
          <w:tab w:val="clear" w:pos="7371"/>
          <w:tab w:val="left" w:pos="567"/>
        </w:tabs>
        <w:spacing w:before="240" w:after="120"/>
      </w:pPr>
      <w:r>
        <w:t>El 99 de las personas que ocupan estos contratos se encuentra en activo, el 0,9 por ciento en excedencia especial y el 0,1 por ciento restante en inactivo.</w:t>
      </w:r>
    </w:p>
    <w:p w:rsidR="0091710A" w:rsidRDefault="0091710A">
      <w:pPr>
        <w:spacing w:after="0"/>
        <w:ind w:firstLine="0"/>
        <w:jc w:val="left"/>
        <w:rPr>
          <w:rFonts w:ascii="Arial" w:hAnsi="Arial" w:cs="Arial"/>
          <w:i/>
          <w:spacing w:val="6"/>
          <w:sz w:val="25"/>
          <w:szCs w:val="25"/>
        </w:rPr>
      </w:pPr>
      <w:r>
        <w:rPr>
          <w:rFonts w:ascii="Arial" w:hAnsi="Arial" w:cs="Arial"/>
          <w:i/>
          <w:spacing w:val="6"/>
          <w:sz w:val="25"/>
          <w:szCs w:val="25"/>
        </w:rPr>
        <w:br w:type="page"/>
      </w:r>
    </w:p>
    <w:p w:rsidR="00101D88" w:rsidRPr="00B87A77" w:rsidRDefault="00101D88" w:rsidP="000223E9">
      <w:pPr>
        <w:spacing w:before="200" w:after="200"/>
        <w:ind w:firstLine="0"/>
        <w:jc w:val="left"/>
        <w:rPr>
          <w:rFonts w:ascii="Arial" w:hAnsi="Arial" w:cs="Arial"/>
          <w:i/>
          <w:spacing w:val="6"/>
          <w:sz w:val="25"/>
          <w:szCs w:val="25"/>
        </w:rPr>
      </w:pPr>
      <w:r w:rsidRPr="00B87A77">
        <w:rPr>
          <w:rFonts w:ascii="Arial" w:hAnsi="Arial" w:cs="Arial"/>
          <w:i/>
          <w:spacing w:val="6"/>
          <w:sz w:val="25"/>
          <w:szCs w:val="25"/>
        </w:rPr>
        <w:lastRenderedPageBreak/>
        <w:t>Índice de temporalidad en el SNS-O a 31 de diciembre</w:t>
      </w:r>
    </w:p>
    <w:p w:rsidR="00564F2D" w:rsidRDefault="00A24E02" w:rsidP="00B95CFB">
      <w:pPr>
        <w:pStyle w:val="texto"/>
        <w:spacing w:after="60"/>
      </w:pPr>
      <w:r>
        <w:t xml:space="preserve">Del cuadro anterior, hemos comparado el número de personas en situación de activo, con la </w:t>
      </w:r>
      <w:r>
        <w:rPr>
          <w:rFonts w:cs="Arial"/>
        </w:rPr>
        <w:t xml:space="preserve">relación de personal funcionario, laboral fijo, estatutario y eventual que desempeña cargos directivos de libre designación </w:t>
      </w:r>
      <w:r>
        <w:t xml:space="preserve">del SNS-O a 31 de diciembre con desempeño efectivo </w:t>
      </w:r>
      <w:r w:rsidRPr="00A46ACC">
        <w:t xml:space="preserve">(es decir eliminando las plazas vacantes, las excedencias, </w:t>
      </w:r>
      <w:r>
        <w:t xml:space="preserve">y aquellas </w:t>
      </w:r>
      <w:r w:rsidRPr="00A46ACC">
        <w:t>plazas</w:t>
      </w:r>
      <w:r>
        <w:t xml:space="preserve"> que se encuentran </w:t>
      </w:r>
      <w:r w:rsidRPr="00A46ACC">
        <w:t>reservadas</w:t>
      </w:r>
      <w:r>
        <w:t xml:space="preserve"> por distintos motivos como </w:t>
      </w:r>
      <w:r w:rsidRPr="00A46ACC">
        <w:t>servicios especiales o nombra</w:t>
      </w:r>
      <w:r>
        <w:t xml:space="preserve">mientos de </w:t>
      </w:r>
      <w:r w:rsidRPr="00A46ACC">
        <w:t>jefatura</w:t>
      </w:r>
      <w:r>
        <w:t>s</w:t>
      </w:r>
      <w:r w:rsidRPr="00A46ACC">
        <w:t xml:space="preserve">), </w:t>
      </w:r>
      <w:r>
        <w:t>para obtener un índice de temporalidad del personal que presta sus servicios en este org</w:t>
      </w:r>
      <w:r>
        <w:t>a</w:t>
      </w:r>
      <w:r>
        <w:t>nismo a esa fecha concreta, y los datos obtenidos son:</w:t>
      </w:r>
    </w:p>
    <w:p w:rsidR="008261CC" w:rsidRDefault="008261CC" w:rsidP="00B95CFB">
      <w:pPr>
        <w:pStyle w:val="texto"/>
        <w:spacing w:after="60"/>
      </w:pPr>
    </w:p>
    <w:p w:rsidR="00B1083E" w:rsidRDefault="00B1083E">
      <w:pPr>
        <w:spacing w:after="0"/>
        <w:ind w:firstLine="0"/>
        <w:jc w:val="left"/>
        <w:sectPr w:rsidR="00B1083E" w:rsidSect="002A3963">
          <w:headerReference w:type="even" r:id="rId14"/>
          <w:footerReference w:type="default" r:id="rId15"/>
          <w:pgSz w:w="11907" w:h="16840" w:code="9"/>
          <w:pgMar w:top="2109" w:right="1559" w:bottom="1644" w:left="1559" w:header="369" w:footer="136" w:gutter="0"/>
          <w:pgNumType w:start="3"/>
          <w:cols w:space="720"/>
          <w:docGrid w:linePitch="360"/>
        </w:sectPr>
      </w:pPr>
    </w:p>
    <w:p w:rsidR="00B1083E" w:rsidRDefault="00B1083E" w:rsidP="00B1083E">
      <w:pPr>
        <w:pStyle w:val="texto"/>
        <w:rPr>
          <w:lang w:val="es-ES" w:eastAsia="es-ES"/>
        </w:rPr>
      </w:pPr>
    </w:p>
    <w:p w:rsidR="00B1083E" w:rsidRDefault="00B1083E" w:rsidP="00B1083E">
      <w:pPr>
        <w:pStyle w:val="texto"/>
        <w:rPr>
          <w:lang w:val="es-ES" w:eastAsia="es-ES"/>
        </w:rPr>
      </w:pPr>
    </w:p>
    <w:tbl>
      <w:tblPr>
        <w:tblW w:w="15423" w:type="dxa"/>
        <w:tblInd w:w="-837" w:type="dxa"/>
        <w:tblLayout w:type="fixed"/>
        <w:tblCellMar>
          <w:left w:w="70" w:type="dxa"/>
          <w:right w:w="70" w:type="dxa"/>
        </w:tblCellMar>
        <w:tblLook w:val="04A0" w:firstRow="1" w:lastRow="0" w:firstColumn="1" w:lastColumn="0" w:noHBand="0" w:noVBand="1"/>
      </w:tblPr>
      <w:tblGrid>
        <w:gridCol w:w="1382"/>
        <w:gridCol w:w="1170"/>
        <w:gridCol w:w="1170"/>
        <w:gridCol w:w="1175"/>
        <w:gridCol w:w="1170"/>
        <w:gridCol w:w="1169"/>
        <w:gridCol w:w="1172"/>
        <w:gridCol w:w="1169"/>
        <w:gridCol w:w="1169"/>
        <w:gridCol w:w="1169"/>
        <w:gridCol w:w="23"/>
        <w:gridCol w:w="1146"/>
        <w:gridCol w:w="1169"/>
        <w:gridCol w:w="1170"/>
      </w:tblGrid>
      <w:tr w:rsidR="00A24E02" w:rsidRPr="00E86CD8" w:rsidTr="00A524FE">
        <w:trPr>
          <w:trHeight w:val="198"/>
        </w:trPr>
        <w:tc>
          <w:tcPr>
            <w:tcW w:w="1382" w:type="dxa"/>
            <w:tcBorders>
              <w:top w:val="single" w:sz="4" w:space="0" w:color="auto"/>
              <w:bottom w:val="single" w:sz="4" w:space="0" w:color="auto"/>
            </w:tcBorders>
            <w:shd w:val="clear" w:color="auto" w:fill="8DB3E2" w:themeFill="text2" w:themeFillTint="66"/>
            <w:noWrap/>
            <w:vAlign w:val="bottom"/>
          </w:tcPr>
          <w:p w:rsidR="00A24E02" w:rsidRPr="00E86CD8" w:rsidRDefault="00A24E02" w:rsidP="00471E8F">
            <w:pPr>
              <w:spacing w:after="0"/>
              <w:ind w:firstLine="0"/>
              <w:jc w:val="left"/>
              <w:rPr>
                <w:rFonts w:ascii="Arial" w:hAnsi="Arial" w:cs="Arial"/>
                <w:color w:val="000000"/>
                <w:sz w:val="18"/>
                <w:szCs w:val="18"/>
                <w:lang w:val="es-ES" w:eastAsia="es-ES"/>
              </w:rPr>
            </w:pPr>
          </w:p>
        </w:tc>
        <w:tc>
          <w:tcPr>
            <w:tcW w:w="3515" w:type="dxa"/>
            <w:gridSpan w:val="3"/>
            <w:tcBorders>
              <w:top w:val="single" w:sz="4" w:space="0" w:color="auto"/>
              <w:bottom w:val="single" w:sz="4" w:space="0" w:color="auto"/>
              <w:right w:val="single" w:sz="4" w:space="0" w:color="auto"/>
            </w:tcBorders>
            <w:shd w:val="clear" w:color="auto" w:fill="8DB3E2" w:themeFill="text2" w:themeFillTint="66"/>
            <w:noWrap/>
            <w:vAlign w:val="center"/>
          </w:tcPr>
          <w:p w:rsidR="00A24E02" w:rsidRPr="00E86CD8" w:rsidRDefault="00A24E02" w:rsidP="00471E8F">
            <w:pPr>
              <w:spacing w:after="0"/>
              <w:ind w:firstLine="0"/>
              <w:jc w:val="center"/>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2013</w:t>
            </w:r>
          </w:p>
        </w:tc>
        <w:tc>
          <w:tcPr>
            <w:tcW w:w="351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A24E02" w:rsidRPr="00E86CD8" w:rsidRDefault="00A24E02" w:rsidP="00471E8F">
            <w:pPr>
              <w:spacing w:after="0"/>
              <w:ind w:firstLine="0"/>
              <w:jc w:val="center"/>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2014</w:t>
            </w:r>
          </w:p>
        </w:tc>
        <w:tc>
          <w:tcPr>
            <w:tcW w:w="3507"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A24E02" w:rsidRPr="00E86CD8" w:rsidRDefault="00A24E02" w:rsidP="00471E8F">
            <w:pPr>
              <w:spacing w:after="0"/>
              <w:ind w:firstLine="0"/>
              <w:jc w:val="center"/>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2015</w:t>
            </w:r>
          </w:p>
        </w:tc>
        <w:tc>
          <w:tcPr>
            <w:tcW w:w="3508" w:type="dxa"/>
            <w:gridSpan w:val="4"/>
            <w:tcBorders>
              <w:top w:val="single" w:sz="4" w:space="0" w:color="auto"/>
              <w:left w:val="single" w:sz="4" w:space="0" w:color="auto"/>
              <w:bottom w:val="single" w:sz="4" w:space="0" w:color="auto"/>
            </w:tcBorders>
            <w:shd w:val="clear" w:color="auto" w:fill="8DB3E2" w:themeFill="text2" w:themeFillTint="66"/>
            <w:noWrap/>
            <w:vAlign w:val="center"/>
          </w:tcPr>
          <w:p w:rsidR="00A24E02" w:rsidRPr="00E86CD8" w:rsidRDefault="00A24E02" w:rsidP="00471E8F">
            <w:pPr>
              <w:spacing w:after="0"/>
              <w:ind w:firstLine="0"/>
              <w:jc w:val="center"/>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2016</w:t>
            </w:r>
          </w:p>
        </w:tc>
      </w:tr>
      <w:tr w:rsidR="00A24E02" w:rsidRPr="00E86CD8" w:rsidTr="00A524FE">
        <w:trPr>
          <w:trHeight w:val="198"/>
        </w:trPr>
        <w:tc>
          <w:tcPr>
            <w:tcW w:w="1382" w:type="dxa"/>
            <w:tcBorders>
              <w:top w:val="single" w:sz="4" w:space="0" w:color="auto"/>
              <w:bottom w:val="single" w:sz="4" w:space="0" w:color="auto"/>
            </w:tcBorders>
            <w:shd w:val="clear" w:color="auto" w:fill="8DB3E2" w:themeFill="text2" w:themeFillTint="66"/>
            <w:noWrap/>
            <w:vAlign w:val="bottom"/>
          </w:tcPr>
          <w:p w:rsidR="00A24E02" w:rsidRPr="00E86CD8" w:rsidRDefault="00A24E02" w:rsidP="00471E8F">
            <w:pPr>
              <w:spacing w:after="0"/>
              <w:ind w:firstLine="0"/>
              <w:jc w:val="left"/>
              <w:rPr>
                <w:rFonts w:ascii="Arial" w:hAnsi="Arial" w:cs="Arial"/>
                <w:color w:val="000000"/>
                <w:sz w:val="18"/>
                <w:szCs w:val="18"/>
                <w:lang w:val="es-ES" w:eastAsia="es-ES"/>
              </w:rPr>
            </w:pPr>
          </w:p>
        </w:tc>
        <w:tc>
          <w:tcPr>
            <w:tcW w:w="1170" w:type="dxa"/>
            <w:tcBorders>
              <w:top w:val="single" w:sz="4" w:space="0" w:color="auto"/>
              <w:bottom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Relación personal en activo</w:t>
            </w:r>
          </w:p>
        </w:tc>
        <w:tc>
          <w:tcPr>
            <w:tcW w:w="1170" w:type="dxa"/>
            <w:tcBorders>
              <w:top w:val="single" w:sz="4" w:space="0" w:color="auto"/>
              <w:bottom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 xml:space="preserve">Contratados </w:t>
            </w:r>
          </w:p>
          <w:p w:rsidR="00A24E02" w:rsidRPr="00E86CD8" w:rsidRDefault="00A524FE"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t</w:t>
            </w:r>
            <w:r w:rsidR="00A24E02" w:rsidRPr="00E86CD8">
              <w:rPr>
                <w:rFonts w:ascii="Arial" w:hAnsi="Arial" w:cs="Arial"/>
                <w:bCs/>
                <w:color w:val="000000"/>
                <w:sz w:val="18"/>
                <w:szCs w:val="18"/>
                <w:lang w:val="es-ES" w:eastAsia="es-ES"/>
              </w:rPr>
              <w:t>emporales en activo</w:t>
            </w:r>
          </w:p>
        </w:tc>
        <w:tc>
          <w:tcPr>
            <w:tcW w:w="1175" w:type="dxa"/>
            <w:tcBorders>
              <w:top w:val="single" w:sz="4" w:space="0" w:color="auto"/>
              <w:bottom w:val="single" w:sz="4" w:space="0" w:color="auto"/>
              <w:right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 xml:space="preserve">Total </w:t>
            </w:r>
          </w:p>
          <w:p w:rsidR="00A24E02" w:rsidRPr="00E86CD8" w:rsidRDefault="00A524FE"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p</w:t>
            </w:r>
            <w:r w:rsidR="00A24E02" w:rsidRPr="00E86CD8">
              <w:rPr>
                <w:rFonts w:ascii="Arial" w:hAnsi="Arial" w:cs="Arial"/>
                <w:bCs/>
                <w:color w:val="000000"/>
                <w:sz w:val="18"/>
                <w:szCs w:val="18"/>
                <w:lang w:val="es-ES" w:eastAsia="es-ES"/>
              </w:rPr>
              <w:t xml:space="preserve">ersonal en activo </w:t>
            </w:r>
          </w:p>
        </w:tc>
        <w:tc>
          <w:tcPr>
            <w:tcW w:w="1170" w:type="dxa"/>
            <w:tcBorders>
              <w:top w:val="single" w:sz="4" w:space="0" w:color="auto"/>
              <w:left w:val="single" w:sz="4" w:space="0" w:color="auto"/>
              <w:bottom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Relación personal en activo</w:t>
            </w:r>
          </w:p>
        </w:tc>
        <w:tc>
          <w:tcPr>
            <w:tcW w:w="1169" w:type="dxa"/>
            <w:tcBorders>
              <w:top w:val="single" w:sz="4" w:space="0" w:color="auto"/>
              <w:bottom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 xml:space="preserve">Contratados </w:t>
            </w:r>
          </w:p>
          <w:p w:rsidR="00A24E02" w:rsidRPr="00E86CD8" w:rsidRDefault="00A524FE"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t</w:t>
            </w:r>
            <w:r w:rsidR="00A24E02" w:rsidRPr="00E86CD8">
              <w:rPr>
                <w:rFonts w:ascii="Arial" w:hAnsi="Arial" w:cs="Arial"/>
                <w:bCs/>
                <w:color w:val="000000"/>
                <w:sz w:val="18"/>
                <w:szCs w:val="18"/>
                <w:lang w:val="es-ES" w:eastAsia="es-ES"/>
              </w:rPr>
              <w:t>emporales en activo</w:t>
            </w:r>
          </w:p>
        </w:tc>
        <w:tc>
          <w:tcPr>
            <w:tcW w:w="1172" w:type="dxa"/>
            <w:tcBorders>
              <w:top w:val="single" w:sz="4" w:space="0" w:color="auto"/>
              <w:bottom w:val="single" w:sz="4" w:space="0" w:color="auto"/>
              <w:right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 xml:space="preserve">Total </w:t>
            </w:r>
          </w:p>
          <w:p w:rsidR="00A24E02" w:rsidRPr="00E86CD8" w:rsidRDefault="00A524FE"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p</w:t>
            </w:r>
            <w:r w:rsidR="00A24E02" w:rsidRPr="00E86CD8">
              <w:rPr>
                <w:rFonts w:ascii="Arial" w:hAnsi="Arial" w:cs="Arial"/>
                <w:bCs/>
                <w:color w:val="000000"/>
                <w:sz w:val="18"/>
                <w:szCs w:val="18"/>
                <w:lang w:val="es-ES" w:eastAsia="es-ES"/>
              </w:rPr>
              <w:t xml:space="preserve">ersonal en activo </w:t>
            </w:r>
          </w:p>
        </w:tc>
        <w:tc>
          <w:tcPr>
            <w:tcW w:w="1169" w:type="dxa"/>
            <w:tcBorders>
              <w:top w:val="single" w:sz="4" w:space="0" w:color="auto"/>
              <w:left w:val="single" w:sz="4" w:space="0" w:color="auto"/>
              <w:bottom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Relación personal en activo</w:t>
            </w:r>
          </w:p>
        </w:tc>
        <w:tc>
          <w:tcPr>
            <w:tcW w:w="1169" w:type="dxa"/>
            <w:tcBorders>
              <w:top w:val="single" w:sz="4" w:space="0" w:color="auto"/>
              <w:bottom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 xml:space="preserve">Contratados </w:t>
            </w:r>
          </w:p>
          <w:p w:rsidR="00A24E02" w:rsidRPr="00E86CD8" w:rsidRDefault="00A524FE"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t</w:t>
            </w:r>
            <w:r w:rsidR="00A24E02" w:rsidRPr="00E86CD8">
              <w:rPr>
                <w:rFonts w:ascii="Arial" w:hAnsi="Arial" w:cs="Arial"/>
                <w:bCs/>
                <w:color w:val="000000"/>
                <w:sz w:val="18"/>
                <w:szCs w:val="18"/>
                <w:lang w:val="es-ES" w:eastAsia="es-ES"/>
              </w:rPr>
              <w:t>emporales en activo</w:t>
            </w:r>
          </w:p>
        </w:tc>
        <w:tc>
          <w:tcPr>
            <w:tcW w:w="1169" w:type="dxa"/>
            <w:tcBorders>
              <w:top w:val="single" w:sz="4" w:space="0" w:color="auto"/>
              <w:bottom w:val="single" w:sz="4" w:space="0" w:color="auto"/>
              <w:right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 xml:space="preserve">Total </w:t>
            </w:r>
          </w:p>
          <w:p w:rsidR="00A24E02" w:rsidRPr="00E86CD8" w:rsidRDefault="00A524FE"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p</w:t>
            </w:r>
            <w:r w:rsidR="00A24E02" w:rsidRPr="00E86CD8">
              <w:rPr>
                <w:rFonts w:ascii="Arial" w:hAnsi="Arial" w:cs="Arial"/>
                <w:bCs/>
                <w:color w:val="000000"/>
                <w:sz w:val="18"/>
                <w:szCs w:val="18"/>
                <w:lang w:val="es-ES" w:eastAsia="es-ES"/>
              </w:rPr>
              <w:t xml:space="preserve">ersonal en activo </w:t>
            </w:r>
          </w:p>
        </w:tc>
        <w:tc>
          <w:tcPr>
            <w:tcW w:w="1169" w:type="dxa"/>
            <w:gridSpan w:val="2"/>
            <w:tcBorders>
              <w:top w:val="single" w:sz="4" w:space="0" w:color="auto"/>
              <w:left w:val="single" w:sz="4" w:space="0" w:color="auto"/>
              <w:bottom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Relación personal en activo</w:t>
            </w:r>
          </w:p>
        </w:tc>
        <w:tc>
          <w:tcPr>
            <w:tcW w:w="1169" w:type="dxa"/>
            <w:tcBorders>
              <w:top w:val="single" w:sz="4" w:space="0" w:color="auto"/>
              <w:bottom w:val="single" w:sz="4" w:space="0" w:color="auto"/>
            </w:tcBorders>
            <w:shd w:val="clear" w:color="auto" w:fill="8DB3E2" w:themeFill="text2" w:themeFillTint="66"/>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 xml:space="preserve">Contratados </w:t>
            </w:r>
          </w:p>
          <w:p w:rsidR="00A24E02" w:rsidRPr="00E86CD8" w:rsidRDefault="006E1DEE"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t</w:t>
            </w:r>
            <w:r w:rsidR="00A24E02" w:rsidRPr="00E86CD8">
              <w:rPr>
                <w:rFonts w:ascii="Arial" w:hAnsi="Arial" w:cs="Arial"/>
                <w:bCs/>
                <w:color w:val="000000"/>
                <w:sz w:val="18"/>
                <w:szCs w:val="18"/>
                <w:lang w:val="es-ES" w:eastAsia="es-ES"/>
              </w:rPr>
              <w:t>emporales en activo</w:t>
            </w:r>
          </w:p>
        </w:tc>
        <w:tc>
          <w:tcPr>
            <w:tcW w:w="1170" w:type="dxa"/>
            <w:tcBorders>
              <w:top w:val="single" w:sz="4" w:space="0" w:color="auto"/>
              <w:bottom w:val="single" w:sz="4" w:space="0" w:color="auto"/>
            </w:tcBorders>
            <w:shd w:val="clear" w:color="auto" w:fill="8DB3E2" w:themeFill="text2" w:themeFillTint="66"/>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 xml:space="preserve">Total </w:t>
            </w:r>
          </w:p>
          <w:p w:rsidR="00A24E02" w:rsidRPr="00E86CD8" w:rsidRDefault="00A524FE"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p</w:t>
            </w:r>
            <w:r w:rsidR="00A24E02" w:rsidRPr="00E86CD8">
              <w:rPr>
                <w:rFonts w:ascii="Arial" w:hAnsi="Arial" w:cs="Arial"/>
                <w:bCs/>
                <w:color w:val="000000"/>
                <w:sz w:val="18"/>
                <w:szCs w:val="18"/>
                <w:lang w:val="es-ES" w:eastAsia="es-ES"/>
              </w:rPr>
              <w:t xml:space="preserve">ersonal en activo </w:t>
            </w:r>
          </w:p>
        </w:tc>
      </w:tr>
      <w:tr w:rsidR="00A24E02" w:rsidRPr="00E86CD8" w:rsidTr="00A524FE">
        <w:trPr>
          <w:trHeight w:val="198"/>
        </w:trPr>
        <w:tc>
          <w:tcPr>
            <w:tcW w:w="1382" w:type="dxa"/>
            <w:tcBorders>
              <w:top w:val="single" w:sz="4" w:space="0" w:color="auto"/>
              <w:bottom w:val="single" w:sz="2" w:space="0" w:color="auto"/>
            </w:tcBorders>
            <w:shd w:val="clear" w:color="auto" w:fill="auto"/>
            <w:noWrap/>
            <w:vAlign w:val="center"/>
            <w:hideMark/>
          </w:tcPr>
          <w:p w:rsidR="00A24E02" w:rsidRPr="00E86CD8" w:rsidRDefault="00A24E02" w:rsidP="00471E8F">
            <w:pPr>
              <w:spacing w:after="0"/>
              <w:ind w:firstLine="0"/>
              <w:jc w:val="left"/>
              <w:rPr>
                <w:rFonts w:ascii="Arial Narrow" w:hAnsi="Arial Narrow"/>
                <w:color w:val="000000"/>
                <w:lang w:val="es-ES" w:eastAsia="es-ES"/>
              </w:rPr>
            </w:pPr>
            <w:r w:rsidRPr="00E86CD8">
              <w:rPr>
                <w:rFonts w:ascii="Arial Narrow" w:hAnsi="Arial Narrow"/>
                <w:color w:val="000000"/>
                <w:lang w:val="es-ES" w:eastAsia="es-ES"/>
              </w:rPr>
              <w:t>CHN</w:t>
            </w:r>
          </w:p>
        </w:tc>
        <w:tc>
          <w:tcPr>
            <w:tcW w:w="1170" w:type="dxa"/>
            <w:tcBorders>
              <w:top w:val="single" w:sz="4" w:space="0" w:color="auto"/>
              <w:bottom w:val="single" w:sz="2" w:space="0" w:color="auto"/>
            </w:tcBorders>
            <w:shd w:val="clear" w:color="auto" w:fill="auto"/>
            <w:noWrap/>
            <w:vAlign w:val="center"/>
            <w:hideMark/>
          </w:tcPr>
          <w:p w:rsidR="00A24E02" w:rsidRPr="00E86CD8" w:rsidRDefault="00A24E02" w:rsidP="00465A6D">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3.111</w:t>
            </w:r>
          </w:p>
        </w:tc>
        <w:tc>
          <w:tcPr>
            <w:tcW w:w="1170" w:type="dxa"/>
            <w:tcBorders>
              <w:top w:val="single" w:sz="4" w:space="0" w:color="auto"/>
              <w:bottom w:val="single" w:sz="2"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2.436</w:t>
            </w:r>
          </w:p>
        </w:tc>
        <w:tc>
          <w:tcPr>
            <w:tcW w:w="1175" w:type="dxa"/>
            <w:tcBorders>
              <w:top w:val="single" w:sz="4" w:space="0" w:color="auto"/>
              <w:bottom w:val="single" w:sz="2" w:space="0" w:color="auto"/>
              <w:right w:val="single" w:sz="4"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5.547</w:t>
            </w:r>
          </w:p>
        </w:tc>
        <w:tc>
          <w:tcPr>
            <w:tcW w:w="1170" w:type="dxa"/>
            <w:tcBorders>
              <w:top w:val="single" w:sz="4" w:space="0" w:color="auto"/>
              <w:left w:val="single" w:sz="4" w:space="0" w:color="auto"/>
              <w:bottom w:val="single" w:sz="2"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2.987</w:t>
            </w:r>
          </w:p>
        </w:tc>
        <w:tc>
          <w:tcPr>
            <w:tcW w:w="1169" w:type="dxa"/>
            <w:tcBorders>
              <w:top w:val="single" w:sz="4" w:space="0" w:color="auto"/>
              <w:bottom w:val="single" w:sz="2" w:space="0" w:color="auto"/>
            </w:tcBorders>
            <w:shd w:val="clear" w:color="auto" w:fill="auto"/>
            <w:noWrap/>
            <w:vAlign w:val="center"/>
            <w:hideMark/>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2.628</w:t>
            </w:r>
          </w:p>
        </w:tc>
        <w:tc>
          <w:tcPr>
            <w:tcW w:w="1172" w:type="dxa"/>
            <w:tcBorders>
              <w:top w:val="single" w:sz="4" w:space="0" w:color="auto"/>
              <w:bottom w:val="single" w:sz="2" w:space="0" w:color="auto"/>
              <w:right w:val="single" w:sz="4" w:space="0" w:color="auto"/>
            </w:tcBorders>
            <w:shd w:val="clear" w:color="auto" w:fill="auto"/>
            <w:noWrap/>
            <w:vAlign w:val="center"/>
            <w:hideMark/>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 xml:space="preserve">5.615   </w:t>
            </w:r>
          </w:p>
        </w:tc>
        <w:tc>
          <w:tcPr>
            <w:tcW w:w="1169" w:type="dxa"/>
            <w:tcBorders>
              <w:top w:val="single" w:sz="4" w:space="0" w:color="auto"/>
              <w:left w:val="single" w:sz="4" w:space="0" w:color="auto"/>
              <w:bottom w:val="single" w:sz="2" w:space="0" w:color="auto"/>
            </w:tcBorders>
            <w:shd w:val="clear" w:color="auto" w:fill="auto"/>
            <w:noWrap/>
            <w:vAlign w:val="center"/>
            <w:hideMark/>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2.987</w:t>
            </w:r>
          </w:p>
        </w:tc>
        <w:tc>
          <w:tcPr>
            <w:tcW w:w="1169" w:type="dxa"/>
            <w:tcBorders>
              <w:top w:val="single" w:sz="4" w:space="0" w:color="auto"/>
              <w:bottom w:val="single" w:sz="2" w:space="0" w:color="auto"/>
            </w:tcBorders>
            <w:shd w:val="clear" w:color="auto" w:fill="auto"/>
            <w:noWrap/>
            <w:vAlign w:val="center"/>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 xml:space="preserve">3.186 </w:t>
            </w:r>
          </w:p>
        </w:tc>
        <w:tc>
          <w:tcPr>
            <w:tcW w:w="1169" w:type="dxa"/>
            <w:tcBorders>
              <w:top w:val="single" w:sz="4" w:space="0" w:color="auto"/>
              <w:bottom w:val="single" w:sz="2" w:space="0" w:color="auto"/>
              <w:right w:val="single" w:sz="4" w:space="0" w:color="auto"/>
            </w:tcBorders>
            <w:shd w:val="clear" w:color="auto" w:fill="auto"/>
            <w:noWrap/>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6.173</w:t>
            </w:r>
          </w:p>
        </w:tc>
        <w:tc>
          <w:tcPr>
            <w:tcW w:w="1169" w:type="dxa"/>
            <w:gridSpan w:val="2"/>
            <w:tcBorders>
              <w:top w:val="single" w:sz="4" w:space="0" w:color="auto"/>
              <w:left w:val="single" w:sz="4" w:space="0" w:color="auto"/>
              <w:bottom w:val="single" w:sz="2" w:space="0" w:color="auto"/>
            </w:tcBorders>
            <w:shd w:val="clear" w:color="auto" w:fill="auto"/>
            <w:noWrap/>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2.860</w:t>
            </w:r>
          </w:p>
        </w:tc>
        <w:tc>
          <w:tcPr>
            <w:tcW w:w="1169" w:type="dxa"/>
            <w:tcBorders>
              <w:top w:val="single" w:sz="4" w:space="0" w:color="auto"/>
              <w:bottom w:val="single" w:sz="2" w:space="0" w:color="auto"/>
            </w:tcBorders>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3.469</w:t>
            </w:r>
          </w:p>
        </w:tc>
        <w:tc>
          <w:tcPr>
            <w:tcW w:w="1170" w:type="dxa"/>
            <w:tcBorders>
              <w:top w:val="single" w:sz="4" w:space="0" w:color="auto"/>
              <w:bottom w:val="single" w:sz="2" w:space="0" w:color="auto"/>
            </w:tcBorders>
            <w:vAlign w:val="center"/>
          </w:tcPr>
          <w:p w:rsidR="00A24E02" w:rsidRPr="00E86CD8" w:rsidRDefault="00A24E02" w:rsidP="006E1DE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6.329</w:t>
            </w:r>
          </w:p>
        </w:tc>
      </w:tr>
      <w:tr w:rsidR="00A24E02" w:rsidRPr="00E86CD8" w:rsidTr="00A524FE">
        <w:trPr>
          <w:trHeight w:val="198"/>
        </w:trPr>
        <w:tc>
          <w:tcPr>
            <w:tcW w:w="1382" w:type="dxa"/>
            <w:tcBorders>
              <w:top w:val="single" w:sz="2" w:space="0" w:color="auto"/>
              <w:bottom w:val="single" w:sz="2" w:space="0" w:color="auto"/>
            </w:tcBorders>
            <w:shd w:val="clear" w:color="auto" w:fill="auto"/>
            <w:noWrap/>
            <w:vAlign w:val="center"/>
            <w:hideMark/>
          </w:tcPr>
          <w:p w:rsidR="00A24E02" w:rsidRPr="00E86CD8" w:rsidRDefault="00A24E02" w:rsidP="00B87A77">
            <w:pPr>
              <w:spacing w:after="0"/>
              <w:ind w:firstLine="0"/>
              <w:jc w:val="left"/>
              <w:rPr>
                <w:rFonts w:ascii="Arial Narrow" w:hAnsi="Arial Narrow"/>
                <w:color w:val="000000"/>
                <w:lang w:val="es-ES" w:eastAsia="es-ES"/>
              </w:rPr>
            </w:pPr>
            <w:proofErr w:type="spellStart"/>
            <w:r w:rsidRPr="00E86CD8">
              <w:rPr>
                <w:rFonts w:ascii="Arial Narrow" w:hAnsi="Arial Narrow"/>
                <w:color w:val="000000"/>
                <w:lang w:val="es-ES" w:eastAsia="es-ES"/>
              </w:rPr>
              <w:t>At</w:t>
            </w:r>
            <w:r w:rsidR="00B87A77">
              <w:rPr>
                <w:rFonts w:ascii="Arial Narrow" w:hAnsi="Arial Narrow"/>
                <w:color w:val="000000"/>
                <w:lang w:val="es-ES" w:eastAsia="es-ES"/>
              </w:rPr>
              <w:t>enc</w:t>
            </w:r>
            <w:proofErr w:type="spellEnd"/>
            <w:r w:rsidR="00B87A77">
              <w:rPr>
                <w:rFonts w:ascii="Arial Narrow" w:hAnsi="Arial Narrow"/>
                <w:color w:val="000000"/>
                <w:lang w:val="es-ES" w:eastAsia="es-ES"/>
              </w:rPr>
              <w:t xml:space="preserve"> </w:t>
            </w:r>
            <w:r w:rsidRPr="00E86CD8">
              <w:rPr>
                <w:rFonts w:ascii="Arial Narrow" w:hAnsi="Arial Narrow"/>
                <w:color w:val="000000"/>
                <w:lang w:val="es-ES" w:eastAsia="es-ES"/>
              </w:rPr>
              <w:t>Primaria</w:t>
            </w:r>
          </w:p>
        </w:tc>
        <w:tc>
          <w:tcPr>
            <w:tcW w:w="1170" w:type="dxa"/>
            <w:tcBorders>
              <w:top w:val="single" w:sz="2" w:space="0" w:color="auto"/>
              <w:bottom w:val="single" w:sz="2" w:space="0" w:color="auto"/>
            </w:tcBorders>
            <w:shd w:val="clear" w:color="auto" w:fill="auto"/>
            <w:noWrap/>
            <w:vAlign w:val="center"/>
            <w:hideMark/>
          </w:tcPr>
          <w:p w:rsidR="00A24E02" w:rsidRPr="00E86CD8" w:rsidRDefault="00A24E02" w:rsidP="00465A6D">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1.349</w:t>
            </w:r>
          </w:p>
        </w:tc>
        <w:tc>
          <w:tcPr>
            <w:tcW w:w="1170" w:type="dxa"/>
            <w:tcBorders>
              <w:top w:val="single" w:sz="2" w:space="0" w:color="auto"/>
              <w:bottom w:val="single" w:sz="2"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858</w:t>
            </w:r>
          </w:p>
        </w:tc>
        <w:tc>
          <w:tcPr>
            <w:tcW w:w="1175" w:type="dxa"/>
            <w:tcBorders>
              <w:top w:val="single" w:sz="2" w:space="0" w:color="auto"/>
              <w:bottom w:val="single" w:sz="2" w:space="0" w:color="auto"/>
              <w:right w:val="single" w:sz="4"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2.207</w:t>
            </w:r>
          </w:p>
        </w:tc>
        <w:tc>
          <w:tcPr>
            <w:tcW w:w="1170" w:type="dxa"/>
            <w:tcBorders>
              <w:top w:val="single" w:sz="2" w:space="0" w:color="auto"/>
              <w:left w:val="single" w:sz="4" w:space="0" w:color="auto"/>
              <w:bottom w:val="single" w:sz="2"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1.329</w:t>
            </w:r>
          </w:p>
        </w:tc>
        <w:tc>
          <w:tcPr>
            <w:tcW w:w="1169" w:type="dxa"/>
            <w:tcBorders>
              <w:top w:val="single" w:sz="2" w:space="0" w:color="auto"/>
              <w:bottom w:val="single" w:sz="2" w:space="0" w:color="auto"/>
            </w:tcBorders>
            <w:shd w:val="clear" w:color="auto" w:fill="auto"/>
            <w:noWrap/>
            <w:vAlign w:val="center"/>
            <w:hideMark/>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960</w:t>
            </w:r>
          </w:p>
        </w:tc>
        <w:tc>
          <w:tcPr>
            <w:tcW w:w="1172" w:type="dxa"/>
            <w:tcBorders>
              <w:top w:val="single" w:sz="2" w:space="0" w:color="auto"/>
              <w:bottom w:val="single" w:sz="2" w:space="0" w:color="auto"/>
              <w:right w:val="single" w:sz="4" w:space="0" w:color="auto"/>
            </w:tcBorders>
            <w:shd w:val="clear" w:color="auto" w:fill="auto"/>
            <w:noWrap/>
            <w:vAlign w:val="center"/>
            <w:hideMark/>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 xml:space="preserve">2.289   </w:t>
            </w:r>
          </w:p>
        </w:tc>
        <w:tc>
          <w:tcPr>
            <w:tcW w:w="1169" w:type="dxa"/>
            <w:tcBorders>
              <w:top w:val="single" w:sz="2" w:space="0" w:color="auto"/>
              <w:left w:val="single" w:sz="4" w:space="0" w:color="auto"/>
              <w:bottom w:val="single" w:sz="2"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990</w:t>
            </w:r>
          </w:p>
        </w:tc>
        <w:tc>
          <w:tcPr>
            <w:tcW w:w="1169" w:type="dxa"/>
            <w:tcBorders>
              <w:top w:val="single" w:sz="2" w:space="0" w:color="auto"/>
              <w:bottom w:val="single" w:sz="2" w:space="0" w:color="auto"/>
            </w:tcBorders>
            <w:shd w:val="clear" w:color="auto" w:fill="auto"/>
            <w:noWrap/>
            <w:vAlign w:val="center"/>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 xml:space="preserve">747 </w:t>
            </w:r>
          </w:p>
        </w:tc>
        <w:tc>
          <w:tcPr>
            <w:tcW w:w="1169" w:type="dxa"/>
            <w:tcBorders>
              <w:top w:val="single" w:sz="2" w:space="0" w:color="auto"/>
              <w:bottom w:val="single" w:sz="2" w:space="0" w:color="auto"/>
              <w:right w:val="single" w:sz="4" w:space="0" w:color="auto"/>
            </w:tcBorders>
            <w:shd w:val="clear" w:color="auto" w:fill="auto"/>
            <w:noWrap/>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1.737</w:t>
            </w:r>
          </w:p>
        </w:tc>
        <w:tc>
          <w:tcPr>
            <w:tcW w:w="1169" w:type="dxa"/>
            <w:gridSpan w:val="2"/>
            <w:tcBorders>
              <w:top w:val="single" w:sz="2" w:space="0" w:color="auto"/>
              <w:left w:val="single" w:sz="4" w:space="0" w:color="auto"/>
              <w:bottom w:val="single" w:sz="2" w:space="0" w:color="auto"/>
            </w:tcBorders>
            <w:shd w:val="clear" w:color="auto" w:fill="auto"/>
            <w:noWrap/>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946</w:t>
            </w:r>
          </w:p>
        </w:tc>
        <w:tc>
          <w:tcPr>
            <w:tcW w:w="1169" w:type="dxa"/>
            <w:tcBorders>
              <w:top w:val="single" w:sz="2" w:space="0" w:color="auto"/>
              <w:bottom w:val="single" w:sz="2" w:space="0" w:color="auto"/>
            </w:tcBorders>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745</w:t>
            </w:r>
          </w:p>
        </w:tc>
        <w:tc>
          <w:tcPr>
            <w:tcW w:w="1170" w:type="dxa"/>
            <w:tcBorders>
              <w:top w:val="single" w:sz="2" w:space="0" w:color="auto"/>
              <w:bottom w:val="single" w:sz="2" w:space="0" w:color="auto"/>
            </w:tcBorders>
            <w:vAlign w:val="center"/>
          </w:tcPr>
          <w:p w:rsidR="00A24E02" w:rsidRPr="00E86CD8" w:rsidRDefault="00A24E02" w:rsidP="006E1DE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1.691</w:t>
            </w:r>
          </w:p>
        </w:tc>
      </w:tr>
      <w:tr w:rsidR="00A24E02" w:rsidRPr="00E86CD8" w:rsidTr="00A524FE">
        <w:trPr>
          <w:trHeight w:val="198"/>
        </w:trPr>
        <w:tc>
          <w:tcPr>
            <w:tcW w:w="1382" w:type="dxa"/>
            <w:tcBorders>
              <w:top w:val="single" w:sz="2" w:space="0" w:color="auto"/>
              <w:bottom w:val="single" w:sz="2" w:space="0" w:color="auto"/>
            </w:tcBorders>
            <w:shd w:val="clear" w:color="auto" w:fill="auto"/>
            <w:noWrap/>
            <w:vAlign w:val="center"/>
            <w:hideMark/>
          </w:tcPr>
          <w:p w:rsidR="00A24E02" w:rsidRPr="00E86CD8" w:rsidRDefault="00A24E02" w:rsidP="00471E8F">
            <w:pPr>
              <w:spacing w:after="0"/>
              <w:ind w:firstLine="0"/>
              <w:jc w:val="left"/>
              <w:rPr>
                <w:rFonts w:ascii="Arial Narrow" w:hAnsi="Arial Narrow"/>
                <w:color w:val="000000"/>
                <w:lang w:val="es-ES" w:eastAsia="es-ES"/>
              </w:rPr>
            </w:pPr>
            <w:r w:rsidRPr="00E86CD8">
              <w:rPr>
                <w:rFonts w:ascii="Arial Narrow" w:hAnsi="Arial Narrow"/>
                <w:color w:val="000000"/>
                <w:lang w:val="es-ES" w:eastAsia="es-ES"/>
              </w:rPr>
              <w:t>Tudela</w:t>
            </w:r>
          </w:p>
        </w:tc>
        <w:tc>
          <w:tcPr>
            <w:tcW w:w="1170" w:type="dxa"/>
            <w:tcBorders>
              <w:top w:val="single" w:sz="2" w:space="0" w:color="auto"/>
              <w:bottom w:val="single" w:sz="2" w:space="0" w:color="auto"/>
            </w:tcBorders>
            <w:shd w:val="clear" w:color="auto" w:fill="auto"/>
            <w:noWrap/>
            <w:vAlign w:val="center"/>
            <w:hideMark/>
          </w:tcPr>
          <w:p w:rsidR="00A24E02" w:rsidRPr="00E86CD8" w:rsidRDefault="00A24E02" w:rsidP="00465A6D">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458</w:t>
            </w:r>
          </w:p>
        </w:tc>
        <w:tc>
          <w:tcPr>
            <w:tcW w:w="1170" w:type="dxa"/>
            <w:tcBorders>
              <w:top w:val="single" w:sz="2" w:space="0" w:color="auto"/>
              <w:bottom w:val="single" w:sz="2"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335</w:t>
            </w:r>
          </w:p>
        </w:tc>
        <w:tc>
          <w:tcPr>
            <w:tcW w:w="1175" w:type="dxa"/>
            <w:tcBorders>
              <w:top w:val="single" w:sz="2" w:space="0" w:color="auto"/>
              <w:bottom w:val="single" w:sz="2" w:space="0" w:color="auto"/>
              <w:right w:val="single" w:sz="4"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793</w:t>
            </w:r>
          </w:p>
        </w:tc>
        <w:tc>
          <w:tcPr>
            <w:tcW w:w="1170" w:type="dxa"/>
            <w:tcBorders>
              <w:top w:val="single" w:sz="2" w:space="0" w:color="auto"/>
              <w:left w:val="single" w:sz="4" w:space="0" w:color="auto"/>
              <w:bottom w:val="single" w:sz="2"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431</w:t>
            </w:r>
          </w:p>
        </w:tc>
        <w:tc>
          <w:tcPr>
            <w:tcW w:w="1169" w:type="dxa"/>
            <w:tcBorders>
              <w:top w:val="single" w:sz="2" w:space="0" w:color="auto"/>
              <w:bottom w:val="single" w:sz="2" w:space="0" w:color="auto"/>
            </w:tcBorders>
            <w:shd w:val="clear" w:color="auto" w:fill="auto"/>
            <w:noWrap/>
            <w:vAlign w:val="center"/>
            <w:hideMark/>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313</w:t>
            </w:r>
          </w:p>
        </w:tc>
        <w:tc>
          <w:tcPr>
            <w:tcW w:w="1172" w:type="dxa"/>
            <w:tcBorders>
              <w:top w:val="single" w:sz="2" w:space="0" w:color="auto"/>
              <w:bottom w:val="single" w:sz="2" w:space="0" w:color="auto"/>
              <w:right w:val="single" w:sz="4" w:space="0" w:color="auto"/>
            </w:tcBorders>
            <w:shd w:val="clear" w:color="auto" w:fill="auto"/>
            <w:noWrap/>
            <w:vAlign w:val="center"/>
            <w:hideMark/>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 xml:space="preserve">744   </w:t>
            </w:r>
          </w:p>
        </w:tc>
        <w:tc>
          <w:tcPr>
            <w:tcW w:w="1169" w:type="dxa"/>
            <w:tcBorders>
              <w:top w:val="single" w:sz="2" w:space="0" w:color="auto"/>
              <w:left w:val="single" w:sz="4" w:space="0" w:color="auto"/>
              <w:bottom w:val="single" w:sz="2"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605</w:t>
            </w:r>
          </w:p>
        </w:tc>
        <w:tc>
          <w:tcPr>
            <w:tcW w:w="1169" w:type="dxa"/>
            <w:tcBorders>
              <w:top w:val="single" w:sz="2" w:space="0" w:color="auto"/>
              <w:bottom w:val="single" w:sz="2" w:space="0" w:color="auto"/>
            </w:tcBorders>
            <w:shd w:val="clear" w:color="auto" w:fill="auto"/>
            <w:noWrap/>
            <w:vAlign w:val="center"/>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 xml:space="preserve">502 </w:t>
            </w:r>
          </w:p>
        </w:tc>
        <w:tc>
          <w:tcPr>
            <w:tcW w:w="1169" w:type="dxa"/>
            <w:tcBorders>
              <w:top w:val="single" w:sz="2" w:space="0" w:color="auto"/>
              <w:bottom w:val="single" w:sz="2" w:space="0" w:color="auto"/>
              <w:right w:val="single" w:sz="4" w:space="0" w:color="auto"/>
            </w:tcBorders>
            <w:shd w:val="clear" w:color="auto" w:fill="auto"/>
            <w:noWrap/>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1.107</w:t>
            </w:r>
          </w:p>
        </w:tc>
        <w:tc>
          <w:tcPr>
            <w:tcW w:w="1169" w:type="dxa"/>
            <w:gridSpan w:val="2"/>
            <w:tcBorders>
              <w:top w:val="single" w:sz="2" w:space="0" w:color="auto"/>
              <w:left w:val="single" w:sz="4" w:space="0" w:color="auto"/>
              <w:bottom w:val="single" w:sz="2" w:space="0" w:color="auto"/>
            </w:tcBorders>
            <w:shd w:val="clear" w:color="auto" w:fill="auto"/>
            <w:noWrap/>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628</w:t>
            </w:r>
          </w:p>
        </w:tc>
        <w:tc>
          <w:tcPr>
            <w:tcW w:w="1169" w:type="dxa"/>
            <w:tcBorders>
              <w:top w:val="single" w:sz="2" w:space="0" w:color="auto"/>
              <w:bottom w:val="single" w:sz="2" w:space="0" w:color="auto"/>
            </w:tcBorders>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533</w:t>
            </w:r>
          </w:p>
        </w:tc>
        <w:tc>
          <w:tcPr>
            <w:tcW w:w="1170" w:type="dxa"/>
            <w:tcBorders>
              <w:top w:val="single" w:sz="2" w:space="0" w:color="auto"/>
              <w:bottom w:val="single" w:sz="2" w:space="0" w:color="auto"/>
            </w:tcBorders>
            <w:vAlign w:val="center"/>
          </w:tcPr>
          <w:p w:rsidR="00A24E02" w:rsidRPr="00E86CD8" w:rsidRDefault="00A24E02" w:rsidP="006E1DE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1.161</w:t>
            </w:r>
          </w:p>
        </w:tc>
      </w:tr>
      <w:tr w:rsidR="00A24E02" w:rsidRPr="00E86CD8" w:rsidTr="00A524FE">
        <w:trPr>
          <w:trHeight w:val="198"/>
        </w:trPr>
        <w:tc>
          <w:tcPr>
            <w:tcW w:w="1382" w:type="dxa"/>
            <w:tcBorders>
              <w:top w:val="single" w:sz="2" w:space="0" w:color="auto"/>
              <w:bottom w:val="single" w:sz="2" w:space="0" w:color="auto"/>
            </w:tcBorders>
            <w:shd w:val="clear" w:color="auto" w:fill="auto"/>
            <w:noWrap/>
            <w:vAlign w:val="center"/>
            <w:hideMark/>
          </w:tcPr>
          <w:p w:rsidR="00A24E02" w:rsidRPr="00E86CD8" w:rsidRDefault="00A24E02" w:rsidP="00471E8F">
            <w:pPr>
              <w:spacing w:after="0"/>
              <w:ind w:firstLine="0"/>
              <w:jc w:val="left"/>
              <w:rPr>
                <w:rFonts w:ascii="Arial Narrow" w:hAnsi="Arial Narrow"/>
                <w:color w:val="000000"/>
                <w:lang w:val="es-ES" w:eastAsia="es-ES"/>
              </w:rPr>
            </w:pPr>
            <w:r w:rsidRPr="00E86CD8">
              <w:rPr>
                <w:rFonts w:ascii="Arial Narrow" w:hAnsi="Arial Narrow"/>
                <w:color w:val="000000"/>
                <w:lang w:val="es-ES" w:eastAsia="es-ES"/>
              </w:rPr>
              <w:t>Estella</w:t>
            </w:r>
          </w:p>
        </w:tc>
        <w:tc>
          <w:tcPr>
            <w:tcW w:w="1170" w:type="dxa"/>
            <w:tcBorders>
              <w:top w:val="single" w:sz="2" w:space="0" w:color="auto"/>
              <w:bottom w:val="single" w:sz="2" w:space="0" w:color="auto"/>
            </w:tcBorders>
            <w:shd w:val="clear" w:color="auto" w:fill="auto"/>
            <w:noWrap/>
            <w:vAlign w:val="center"/>
            <w:hideMark/>
          </w:tcPr>
          <w:p w:rsidR="00A24E02" w:rsidRPr="00E86CD8" w:rsidRDefault="00A24E02" w:rsidP="00465A6D">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344</w:t>
            </w:r>
          </w:p>
        </w:tc>
        <w:tc>
          <w:tcPr>
            <w:tcW w:w="1170" w:type="dxa"/>
            <w:tcBorders>
              <w:top w:val="single" w:sz="2" w:space="0" w:color="auto"/>
              <w:bottom w:val="single" w:sz="2"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199</w:t>
            </w:r>
          </w:p>
        </w:tc>
        <w:tc>
          <w:tcPr>
            <w:tcW w:w="1175" w:type="dxa"/>
            <w:tcBorders>
              <w:top w:val="single" w:sz="2" w:space="0" w:color="auto"/>
              <w:bottom w:val="single" w:sz="2" w:space="0" w:color="auto"/>
              <w:right w:val="single" w:sz="4"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543</w:t>
            </w:r>
          </w:p>
        </w:tc>
        <w:tc>
          <w:tcPr>
            <w:tcW w:w="1170" w:type="dxa"/>
            <w:tcBorders>
              <w:top w:val="single" w:sz="2" w:space="0" w:color="auto"/>
              <w:left w:val="single" w:sz="4" w:space="0" w:color="auto"/>
              <w:bottom w:val="single" w:sz="2"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285</w:t>
            </w:r>
          </w:p>
        </w:tc>
        <w:tc>
          <w:tcPr>
            <w:tcW w:w="1169" w:type="dxa"/>
            <w:tcBorders>
              <w:top w:val="single" w:sz="2" w:space="0" w:color="auto"/>
              <w:bottom w:val="single" w:sz="2" w:space="0" w:color="auto"/>
            </w:tcBorders>
            <w:shd w:val="clear" w:color="auto" w:fill="auto"/>
            <w:noWrap/>
            <w:vAlign w:val="center"/>
            <w:hideMark/>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183</w:t>
            </w:r>
          </w:p>
        </w:tc>
        <w:tc>
          <w:tcPr>
            <w:tcW w:w="1172" w:type="dxa"/>
            <w:tcBorders>
              <w:top w:val="single" w:sz="2" w:space="0" w:color="auto"/>
              <w:bottom w:val="single" w:sz="2" w:space="0" w:color="auto"/>
              <w:right w:val="single" w:sz="4" w:space="0" w:color="auto"/>
            </w:tcBorders>
            <w:shd w:val="clear" w:color="auto" w:fill="auto"/>
            <w:noWrap/>
            <w:vAlign w:val="center"/>
            <w:hideMark/>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 xml:space="preserve">468   </w:t>
            </w:r>
          </w:p>
        </w:tc>
        <w:tc>
          <w:tcPr>
            <w:tcW w:w="1169" w:type="dxa"/>
            <w:tcBorders>
              <w:top w:val="single" w:sz="2" w:space="0" w:color="auto"/>
              <w:left w:val="single" w:sz="4" w:space="0" w:color="auto"/>
              <w:bottom w:val="single" w:sz="2"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458</w:t>
            </w:r>
          </w:p>
        </w:tc>
        <w:tc>
          <w:tcPr>
            <w:tcW w:w="1169" w:type="dxa"/>
            <w:tcBorders>
              <w:top w:val="single" w:sz="2" w:space="0" w:color="auto"/>
              <w:bottom w:val="single" w:sz="2" w:space="0" w:color="auto"/>
            </w:tcBorders>
            <w:shd w:val="clear" w:color="auto" w:fill="auto"/>
            <w:noWrap/>
            <w:vAlign w:val="center"/>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 xml:space="preserve">349 </w:t>
            </w:r>
          </w:p>
        </w:tc>
        <w:tc>
          <w:tcPr>
            <w:tcW w:w="1169" w:type="dxa"/>
            <w:tcBorders>
              <w:top w:val="single" w:sz="2" w:space="0" w:color="auto"/>
              <w:bottom w:val="single" w:sz="2" w:space="0" w:color="auto"/>
              <w:right w:val="single" w:sz="4" w:space="0" w:color="auto"/>
            </w:tcBorders>
            <w:shd w:val="clear" w:color="auto" w:fill="auto"/>
            <w:noWrap/>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807</w:t>
            </w:r>
          </w:p>
        </w:tc>
        <w:tc>
          <w:tcPr>
            <w:tcW w:w="1169" w:type="dxa"/>
            <w:gridSpan w:val="2"/>
            <w:tcBorders>
              <w:top w:val="single" w:sz="2" w:space="0" w:color="auto"/>
              <w:left w:val="single" w:sz="4" w:space="0" w:color="auto"/>
              <w:bottom w:val="single" w:sz="2" w:space="0" w:color="auto"/>
            </w:tcBorders>
            <w:shd w:val="clear" w:color="auto" w:fill="auto"/>
            <w:noWrap/>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437</w:t>
            </w:r>
          </w:p>
        </w:tc>
        <w:tc>
          <w:tcPr>
            <w:tcW w:w="1169" w:type="dxa"/>
            <w:tcBorders>
              <w:top w:val="single" w:sz="2" w:space="0" w:color="auto"/>
              <w:bottom w:val="single" w:sz="2" w:space="0" w:color="auto"/>
            </w:tcBorders>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353</w:t>
            </w:r>
          </w:p>
        </w:tc>
        <w:tc>
          <w:tcPr>
            <w:tcW w:w="1170" w:type="dxa"/>
            <w:tcBorders>
              <w:top w:val="single" w:sz="2" w:space="0" w:color="auto"/>
              <w:bottom w:val="single" w:sz="2" w:space="0" w:color="auto"/>
            </w:tcBorders>
            <w:vAlign w:val="center"/>
          </w:tcPr>
          <w:p w:rsidR="00A24E02" w:rsidRPr="00E86CD8" w:rsidRDefault="00A24E02" w:rsidP="006E1DE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790</w:t>
            </w:r>
          </w:p>
        </w:tc>
      </w:tr>
      <w:tr w:rsidR="00A24E02" w:rsidRPr="00E86CD8" w:rsidTr="00A524FE">
        <w:trPr>
          <w:trHeight w:val="198"/>
        </w:trPr>
        <w:tc>
          <w:tcPr>
            <w:tcW w:w="1382" w:type="dxa"/>
            <w:tcBorders>
              <w:top w:val="single" w:sz="2" w:space="0" w:color="auto"/>
              <w:bottom w:val="single" w:sz="2" w:space="0" w:color="auto"/>
            </w:tcBorders>
            <w:shd w:val="clear" w:color="auto" w:fill="auto"/>
            <w:noWrap/>
            <w:vAlign w:val="center"/>
            <w:hideMark/>
          </w:tcPr>
          <w:p w:rsidR="00A24E02" w:rsidRPr="00E86CD8" w:rsidRDefault="00A24E02" w:rsidP="00471E8F">
            <w:pPr>
              <w:spacing w:after="0"/>
              <w:ind w:firstLine="0"/>
              <w:jc w:val="left"/>
              <w:rPr>
                <w:rFonts w:ascii="Arial Narrow" w:hAnsi="Arial Narrow"/>
                <w:color w:val="000000"/>
                <w:lang w:val="es-ES" w:eastAsia="es-ES"/>
              </w:rPr>
            </w:pPr>
            <w:r w:rsidRPr="00E86CD8">
              <w:rPr>
                <w:rFonts w:ascii="Arial Narrow" w:hAnsi="Arial Narrow"/>
                <w:color w:val="000000"/>
                <w:lang w:val="es-ES" w:eastAsia="es-ES"/>
              </w:rPr>
              <w:t>Salud Mental</w:t>
            </w:r>
          </w:p>
        </w:tc>
        <w:tc>
          <w:tcPr>
            <w:tcW w:w="1170" w:type="dxa"/>
            <w:tcBorders>
              <w:top w:val="single" w:sz="2" w:space="0" w:color="auto"/>
              <w:bottom w:val="single" w:sz="2" w:space="0" w:color="auto"/>
            </w:tcBorders>
            <w:shd w:val="clear" w:color="auto" w:fill="auto"/>
            <w:noWrap/>
            <w:vAlign w:val="center"/>
            <w:hideMark/>
          </w:tcPr>
          <w:p w:rsidR="00A24E02" w:rsidRPr="00E86CD8" w:rsidRDefault="00A24E02" w:rsidP="00465A6D">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237</w:t>
            </w:r>
          </w:p>
        </w:tc>
        <w:tc>
          <w:tcPr>
            <w:tcW w:w="1170" w:type="dxa"/>
            <w:tcBorders>
              <w:top w:val="single" w:sz="2" w:space="0" w:color="auto"/>
              <w:bottom w:val="single" w:sz="2"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211</w:t>
            </w:r>
          </w:p>
        </w:tc>
        <w:tc>
          <w:tcPr>
            <w:tcW w:w="1175" w:type="dxa"/>
            <w:tcBorders>
              <w:top w:val="single" w:sz="2" w:space="0" w:color="auto"/>
              <w:bottom w:val="single" w:sz="2" w:space="0" w:color="auto"/>
              <w:right w:val="single" w:sz="4"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448</w:t>
            </w:r>
          </w:p>
        </w:tc>
        <w:tc>
          <w:tcPr>
            <w:tcW w:w="1170" w:type="dxa"/>
            <w:tcBorders>
              <w:top w:val="single" w:sz="2" w:space="0" w:color="auto"/>
              <w:left w:val="single" w:sz="4" w:space="0" w:color="auto"/>
              <w:bottom w:val="single" w:sz="2"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221</w:t>
            </w:r>
          </w:p>
        </w:tc>
        <w:tc>
          <w:tcPr>
            <w:tcW w:w="1169" w:type="dxa"/>
            <w:tcBorders>
              <w:top w:val="single" w:sz="2" w:space="0" w:color="auto"/>
              <w:bottom w:val="single" w:sz="2" w:space="0" w:color="auto"/>
            </w:tcBorders>
            <w:shd w:val="clear" w:color="auto" w:fill="auto"/>
            <w:noWrap/>
            <w:vAlign w:val="center"/>
            <w:hideMark/>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199</w:t>
            </w:r>
          </w:p>
        </w:tc>
        <w:tc>
          <w:tcPr>
            <w:tcW w:w="1172" w:type="dxa"/>
            <w:tcBorders>
              <w:top w:val="single" w:sz="2" w:space="0" w:color="auto"/>
              <w:bottom w:val="single" w:sz="2" w:space="0" w:color="auto"/>
              <w:right w:val="single" w:sz="4" w:space="0" w:color="auto"/>
            </w:tcBorders>
            <w:shd w:val="clear" w:color="auto" w:fill="auto"/>
            <w:noWrap/>
            <w:vAlign w:val="center"/>
            <w:hideMark/>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 xml:space="preserve">420   </w:t>
            </w:r>
          </w:p>
        </w:tc>
        <w:tc>
          <w:tcPr>
            <w:tcW w:w="1169" w:type="dxa"/>
            <w:tcBorders>
              <w:top w:val="single" w:sz="2" w:space="0" w:color="auto"/>
              <w:left w:val="single" w:sz="4" w:space="0" w:color="auto"/>
              <w:bottom w:val="single" w:sz="2"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223</w:t>
            </w:r>
          </w:p>
        </w:tc>
        <w:tc>
          <w:tcPr>
            <w:tcW w:w="1169" w:type="dxa"/>
            <w:tcBorders>
              <w:top w:val="single" w:sz="2" w:space="0" w:color="auto"/>
              <w:bottom w:val="single" w:sz="2" w:space="0" w:color="auto"/>
            </w:tcBorders>
            <w:shd w:val="clear" w:color="auto" w:fill="auto"/>
            <w:noWrap/>
            <w:vAlign w:val="center"/>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 xml:space="preserve">216 </w:t>
            </w:r>
          </w:p>
        </w:tc>
        <w:tc>
          <w:tcPr>
            <w:tcW w:w="1169" w:type="dxa"/>
            <w:tcBorders>
              <w:top w:val="single" w:sz="2" w:space="0" w:color="auto"/>
              <w:bottom w:val="single" w:sz="2" w:space="0" w:color="auto"/>
              <w:right w:val="single" w:sz="4" w:space="0" w:color="auto"/>
            </w:tcBorders>
            <w:shd w:val="clear" w:color="auto" w:fill="auto"/>
            <w:noWrap/>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439</w:t>
            </w:r>
          </w:p>
        </w:tc>
        <w:tc>
          <w:tcPr>
            <w:tcW w:w="1169" w:type="dxa"/>
            <w:gridSpan w:val="2"/>
            <w:tcBorders>
              <w:top w:val="single" w:sz="2" w:space="0" w:color="auto"/>
              <w:left w:val="single" w:sz="4" w:space="0" w:color="auto"/>
              <w:bottom w:val="single" w:sz="2" w:space="0" w:color="auto"/>
            </w:tcBorders>
            <w:shd w:val="clear" w:color="auto" w:fill="auto"/>
            <w:noWrap/>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200</w:t>
            </w:r>
          </w:p>
        </w:tc>
        <w:tc>
          <w:tcPr>
            <w:tcW w:w="1169" w:type="dxa"/>
            <w:tcBorders>
              <w:top w:val="single" w:sz="2" w:space="0" w:color="auto"/>
              <w:bottom w:val="single" w:sz="2" w:space="0" w:color="auto"/>
            </w:tcBorders>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211</w:t>
            </w:r>
          </w:p>
        </w:tc>
        <w:tc>
          <w:tcPr>
            <w:tcW w:w="1170" w:type="dxa"/>
            <w:tcBorders>
              <w:top w:val="single" w:sz="2" w:space="0" w:color="auto"/>
              <w:bottom w:val="single" w:sz="2" w:space="0" w:color="auto"/>
            </w:tcBorders>
            <w:vAlign w:val="center"/>
          </w:tcPr>
          <w:p w:rsidR="00A24E02" w:rsidRPr="00E86CD8" w:rsidRDefault="00A24E02" w:rsidP="006E1DE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411</w:t>
            </w:r>
          </w:p>
        </w:tc>
      </w:tr>
      <w:tr w:rsidR="00A24E02" w:rsidRPr="00E86CD8" w:rsidTr="00A524FE">
        <w:trPr>
          <w:trHeight w:val="198"/>
        </w:trPr>
        <w:tc>
          <w:tcPr>
            <w:tcW w:w="1382" w:type="dxa"/>
            <w:tcBorders>
              <w:top w:val="single" w:sz="2" w:space="0" w:color="auto"/>
              <w:bottom w:val="single" w:sz="4" w:space="0" w:color="auto"/>
            </w:tcBorders>
            <w:shd w:val="clear" w:color="auto" w:fill="auto"/>
            <w:noWrap/>
            <w:vAlign w:val="center"/>
            <w:hideMark/>
          </w:tcPr>
          <w:p w:rsidR="00A24E02" w:rsidRPr="00E86CD8" w:rsidRDefault="00A24E02" w:rsidP="00471E8F">
            <w:pPr>
              <w:spacing w:after="0"/>
              <w:ind w:firstLine="0"/>
              <w:jc w:val="left"/>
              <w:rPr>
                <w:rFonts w:ascii="Arial Narrow" w:hAnsi="Arial Narrow"/>
                <w:color w:val="000000"/>
                <w:lang w:val="es-ES" w:eastAsia="es-ES"/>
              </w:rPr>
            </w:pPr>
            <w:r w:rsidRPr="00E86CD8">
              <w:rPr>
                <w:rFonts w:ascii="Arial Narrow" w:hAnsi="Arial Narrow"/>
                <w:color w:val="000000"/>
                <w:lang w:val="es-ES" w:eastAsia="es-ES"/>
              </w:rPr>
              <w:t>Serv. Centrales</w:t>
            </w:r>
          </w:p>
        </w:tc>
        <w:tc>
          <w:tcPr>
            <w:tcW w:w="1170" w:type="dxa"/>
            <w:tcBorders>
              <w:top w:val="single" w:sz="2" w:space="0" w:color="auto"/>
              <w:bottom w:val="single" w:sz="4" w:space="0" w:color="auto"/>
            </w:tcBorders>
            <w:shd w:val="clear" w:color="auto" w:fill="auto"/>
            <w:noWrap/>
            <w:vAlign w:val="center"/>
            <w:hideMark/>
          </w:tcPr>
          <w:p w:rsidR="00A24E02" w:rsidRPr="00E86CD8" w:rsidRDefault="00A24E02" w:rsidP="00465A6D">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418</w:t>
            </w:r>
          </w:p>
        </w:tc>
        <w:tc>
          <w:tcPr>
            <w:tcW w:w="1170" w:type="dxa"/>
            <w:tcBorders>
              <w:top w:val="single" w:sz="2" w:space="0" w:color="auto"/>
              <w:bottom w:val="single" w:sz="4"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365</w:t>
            </w:r>
          </w:p>
        </w:tc>
        <w:tc>
          <w:tcPr>
            <w:tcW w:w="1175" w:type="dxa"/>
            <w:tcBorders>
              <w:top w:val="single" w:sz="2" w:space="0" w:color="auto"/>
              <w:bottom w:val="single" w:sz="4" w:space="0" w:color="auto"/>
              <w:right w:val="single" w:sz="4"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783</w:t>
            </w:r>
          </w:p>
        </w:tc>
        <w:tc>
          <w:tcPr>
            <w:tcW w:w="1170" w:type="dxa"/>
            <w:tcBorders>
              <w:top w:val="single" w:sz="2" w:space="0" w:color="auto"/>
              <w:left w:val="single" w:sz="4" w:space="0" w:color="auto"/>
              <w:bottom w:val="single" w:sz="4"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390</w:t>
            </w:r>
          </w:p>
        </w:tc>
        <w:tc>
          <w:tcPr>
            <w:tcW w:w="1169" w:type="dxa"/>
            <w:tcBorders>
              <w:top w:val="single" w:sz="2" w:space="0" w:color="auto"/>
              <w:bottom w:val="single" w:sz="4" w:space="0" w:color="auto"/>
            </w:tcBorders>
            <w:shd w:val="clear" w:color="auto" w:fill="auto"/>
            <w:noWrap/>
            <w:vAlign w:val="center"/>
            <w:hideMark/>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361</w:t>
            </w:r>
          </w:p>
        </w:tc>
        <w:tc>
          <w:tcPr>
            <w:tcW w:w="1172" w:type="dxa"/>
            <w:tcBorders>
              <w:top w:val="single" w:sz="2" w:space="0" w:color="auto"/>
              <w:bottom w:val="single" w:sz="4" w:space="0" w:color="auto"/>
              <w:right w:val="single" w:sz="4" w:space="0" w:color="auto"/>
            </w:tcBorders>
            <w:shd w:val="clear" w:color="auto" w:fill="auto"/>
            <w:noWrap/>
            <w:vAlign w:val="center"/>
            <w:hideMark/>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 xml:space="preserve">751   </w:t>
            </w:r>
          </w:p>
        </w:tc>
        <w:tc>
          <w:tcPr>
            <w:tcW w:w="1169" w:type="dxa"/>
            <w:tcBorders>
              <w:top w:val="single" w:sz="2" w:space="0" w:color="auto"/>
              <w:left w:val="single" w:sz="4" w:space="0" w:color="auto"/>
              <w:bottom w:val="single" w:sz="4" w:space="0" w:color="auto"/>
            </w:tcBorders>
            <w:shd w:val="clear" w:color="auto" w:fill="auto"/>
            <w:noWrap/>
            <w:vAlign w:val="center"/>
            <w:hideMark/>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169</w:t>
            </w:r>
          </w:p>
        </w:tc>
        <w:tc>
          <w:tcPr>
            <w:tcW w:w="1169" w:type="dxa"/>
            <w:tcBorders>
              <w:top w:val="single" w:sz="2" w:space="0" w:color="auto"/>
              <w:bottom w:val="single" w:sz="4" w:space="0" w:color="auto"/>
            </w:tcBorders>
            <w:shd w:val="clear" w:color="auto" w:fill="auto"/>
            <w:noWrap/>
            <w:vAlign w:val="center"/>
          </w:tcPr>
          <w:p w:rsidR="00A24E02" w:rsidRPr="00E86CD8" w:rsidRDefault="00A24E02" w:rsidP="00471E8F">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 xml:space="preserve">88 </w:t>
            </w:r>
          </w:p>
        </w:tc>
        <w:tc>
          <w:tcPr>
            <w:tcW w:w="1169" w:type="dxa"/>
            <w:tcBorders>
              <w:top w:val="single" w:sz="2" w:space="0" w:color="auto"/>
              <w:bottom w:val="single" w:sz="4" w:space="0" w:color="auto"/>
              <w:right w:val="single" w:sz="4" w:space="0" w:color="auto"/>
            </w:tcBorders>
            <w:shd w:val="clear" w:color="auto" w:fill="auto"/>
            <w:noWrap/>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257</w:t>
            </w:r>
          </w:p>
        </w:tc>
        <w:tc>
          <w:tcPr>
            <w:tcW w:w="1169" w:type="dxa"/>
            <w:gridSpan w:val="2"/>
            <w:tcBorders>
              <w:top w:val="single" w:sz="2" w:space="0" w:color="auto"/>
              <w:left w:val="single" w:sz="4" w:space="0" w:color="auto"/>
              <w:bottom w:val="single" w:sz="4" w:space="0" w:color="auto"/>
            </w:tcBorders>
            <w:shd w:val="clear" w:color="auto" w:fill="auto"/>
            <w:noWrap/>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144</w:t>
            </w:r>
          </w:p>
        </w:tc>
        <w:tc>
          <w:tcPr>
            <w:tcW w:w="1169" w:type="dxa"/>
            <w:tcBorders>
              <w:top w:val="single" w:sz="2" w:space="0" w:color="auto"/>
              <w:bottom w:val="single" w:sz="4" w:space="0" w:color="auto"/>
            </w:tcBorders>
            <w:vAlign w:val="center"/>
          </w:tcPr>
          <w:p w:rsidR="00A24E02" w:rsidRPr="00E86CD8" w:rsidRDefault="00A24E02" w:rsidP="00A524F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100</w:t>
            </w:r>
          </w:p>
        </w:tc>
        <w:tc>
          <w:tcPr>
            <w:tcW w:w="1170" w:type="dxa"/>
            <w:tcBorders>
              <w:top w:val="single" w:sz="2" w:space="0" w:color="auto"/>
              <w:bottom w:val="single" w:sz="4" w:space="0" w:color="auto"/>
            </w:tcBorders>
            <w:vAlign w:val="center"/>
          </w:tcPr>
          <w:p w:rsidR="00A24E02" w:rsidRPr="00E86CD8" w:rsidRDefault="00A24E02" w:rsidP="006E1DEE">
            <w:pPr>
              <w:spacing w:after="0"/>
              <w:ind w:firstLine="0"/>
              <w:jc w:val="right"/>
              <w:rPr>
                <w:rFonts w:ascii="Arial Narrow" w:hAnsi="Arial Narrow"/>
                <w:color w:val="000000"/>
                <w:lang w:val="es-ES" w:eastAsia="es-ES"/>
              </w:rPr>
            </w:pPr>
            <w:r w:rsidRPr="00E86CD8">
              <w:rPr>
                <w:rFonts w:ascii="Arial Narrow" w:hAnsi="Arial Narrow"/>
                <w:color w:val="000000"/>
                <w:lang w:val="es-ES" w:eastAsia="es-ES"/>
              </w:rPr>
              <w:t>244</w:t>
            </w:r>
          </w:p>
        </w:tc>
      </w:tr>
      <w:tr w:rsidR="00A24E02" w:rsidRPr="00E86CD8" w:rsidTr="00A524FE">
        <w:trPr>
          <w:trHeight w:val="255"/>
        </w:trPr>
        <w:tc>
          <w:tcPr>
            <w:tcW w:w="1382" w:type="dxa"/>
            <w:tcBorders>
              <w:top w:val="single" w:sz="4" w:space="0" w:color="auto"/>
              <w:bottom w:val="single" w:sz="4" w:space="0" w:color="auto"/>
            </w:tcBorders>
            <w:shd w:val="clear" w:color="auto" w:fill="8DB3E2" w:themeFill="text2" w:themeFillTint="66"/>
            <w:noWrap/>
            <w:vAlign w:val="center"/>
          </w:tcPr>
          <w:p w:rsidR="00A24E02" w:rsidRPr="00E86CD8" w:rsidRDefault="00A24E02" w:rsidP="00471E8F">
            <w:pPr>
              <w:spacing w:after="0"/>
              <w:ind w:firstLine="0"/>
              <w:jc w:val="left"/>
              <w:rPr>
                <w:rFonts w:ascii="Arial" w:hAnsi="Arial" w:cs="Arial"/>
                <w:color w:val="000000"/>
                <w:sz w:val="18"/>
                <w:szCs w:val="18"/>
                <w:lang w:val="es-ES" w:eastAsia="es-ES"/>
              </w:rPr>
            </w:pPr>
            <w:r w:rsidRPr="00E86CD8">
              <w:rPr>
                <w:rFonts w:ascii="Arial" w:hAnsi="Arial" w:cs="Arial"/>
                <w:color w:val="000000"/>
                <w:sz w:val="18"/>
                <w:szCs w:val="18"/>
                <w:lang w:val="es-ES" w:eastAsia="es-ES"/>
              </w:rPr>
              <w:t>Total</w:t>
            </w:r>
          </w:p>
        </w:tc>
        <w:tc>
          <w:tcPr>
            <w:tcW w:w="1170" w:type="dxa"/>
            <w:tcBorders>
              <w:top w:val="single" w:sz="4" w:space="0" w:color="auto"/>
              <w:bottom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 xml:space="preserve">5.917   </w:t>
            </w:r>
          </w:p>
        </w:tc>
        <w:tc>
          <w:tcPr>
            <w:tcW w:w="1170" w:type="dxa"/>
            <w:tcBorders>
              <w:top w:val="single" w:sz="4" w:space="0" w:color="auto"/>
              <w:bottom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 xml:space="preserve">4.404 </w:t>
            </w:r>
          </w:p>
        </w:tc>
        <w:tc>
          <w:tcPr>
            <w:tcW w:w="1175" w:type="dxa"/>
            <w:tcBorders>
              <w:top w:val="single" w:sz="4" w:space="0" w:color="auto"/>
              <w:bottom w:val="single" w:sz="4" w:space="0" w:color="auto"/>
              <w:right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 xml:space="preserve">10.321 </w:t>
            </w:r>
          </w:p>
        </w:tc>
        <w:tc>
          <w:tcPr>
            <w:tcW w:w="1170" w:type="dxa"/>
            <w:tcBorders>
              <w:top w:val="single" w:sz="4" w:space="0" w:color="auto"/>
              <w:left w:val="single" w:sz="4" w:space="0" w:color="auto"/>
              <w:bottom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 xml:space="preserve">5.643 </w:t>
            </w:r>
          </w:p>
        </w:tc>
        <w:tc>
          <w:tcPr>
            <w:tcW w:w="1169" w:type="dxa"/>
            <w:tcBorders>
              <w:top w:val="single" w:sz="4" w:space="0" w:color="auto"/>
              <w:bottom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 xml:space="preserve">4.644 </w:t>
            </w:r>
          </w:p>
        </w:tc>
        <w:tc>
          <w:tcPr>
            <w:tcW w:w="1172" w:type="dxa"/>
            <w:tcBorders>
              <w:top w:val="single" w:sz="4" w:space="0" w:color="auto"/>
              <w:bottom w:val="single" w:sz="4" w:space="0" w:color="auto"/>
              <w:right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 xml:space="preserve">10.287 </w:t>
            </w:r>
          </w:p>
        </w:tc>
        <w:tc>
          <w:tcPr>
            <w:tcW w:w="1169" w:type="dxa"/>
            <w:tcBorders>
              <w:top w:val="single" w:sz="4" w:space="0" w:color="auto"/>
              <w:left w:val="single" w:sz="4" w:space="0" w:color="auto"/>
              <w:bottom w:val="single" w:sz="4" w:space="0" w:color="auto"/>
            </w:tcBorders>
            <w:shd w:val="clear" w:color="auto" w:fill="8DB3E2" w:themeFill="text2" w:themeFillTint="66"/>
            <w:noWrap/>
            <w:vAlign w:val="center"/>
          </w:tcPr>
          <w:p w:rsidR="00A24E02" w:rsidRPr="00E86CD8" w:rsidRDefault="00A24E02" w:rsidP="00A524FE">
            <w:pPr>
              <w:spacing w:after="0"/>
              <w:ind w:firstLine="0"/>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5.432</w:t>
            </w:r>
          </w:p>
        </w:tc>
        <w:tc>
          <w:tcPr>
            <w:tcW w:w="1169" w:type="dxa"/>
            <w:tcBorders>
              <w:top w:val="single" w:sz="4" w:space="0" w:color="auto"/>
              <w:bottom w:val="single" w:sz="4" w:space="0" w:color="auto"/>
            </w:tcBorders>
            <w:shd w:val="clear" w:color="auto" w:fill="8DB3E2" w:themeFill="text2" w:themeFillTint="66"/>
            <w:noWrap/>
            <w:vAlign w:val="center"/>
          </w:tcPr>
          <w:p w:rsidR="00A24E02" w:rsidRPr="00E86CD8" w:rsidRDefault="00A24E02" w:rsidP="00471E8F">
            <w:pPr>
              <w:spacing w:after="0"/>
              <w:ind w:firstLine="0"/>
              <w:jc w:val="right"/>
              <w:rPr>
                <w:rFonts w:ascii="Arial" w:hAnsi="Arial" w:cs="Arial"/>
                <w:color w:val="000000"/>
                <w:sz w:val="18"/>
                <w:szCs w:val="18"/>
                <w:lang w:val="es-ES" w:eastAsia="es-ES"/>
              </w:rPr>
            </w:pPr>
            <w:r w:rsidRPr="00E86CD8">
              <w:rPr>
                <w:rFonts w:ascii="Arial" w:hAnsi="Arial" w:cs="Arial"/>
                <w:color w:val="000000"/>
                <w:sz w:val="18"/>
                <w:szCs w:val="18"/>
                <w:lang w:val="es-ES" w:eastAsia="es-ES"/>
              </w:rPr>
              <w:t xml:space="preserve">5.088 </w:t>
            </w:r>
          </w:p>
        </w:tc>
        <w:tc>
          <w:tcPr>
            <w:tcW w:w="1169" w:type="dxa"/>
            <w:tcBorders>
              <w:top w:val="single" w:sz="4" w:space="0" w:color="auto"/>
              <w:bottom w:val="single" w:sz="4" w:space="0" w:color="auto"/>
              <w:right w:val="single" w:sz="4" w:space="0" w:color="auto"/>
            </w:tcBorders>
            <w:shd w:val="clear" w:color="auto" w:fill="8DB3E2" w:themeFill="text2" w:themeFillTint="66"/>
            <w:noWrap/>
            <w:vAlign w:val="center"/>
          </w:tcPr>
          <w:p w:rsidR="00A24E02" w:rsidRPr="00E86CD8" w:rsidRDefault="00A24E02" w:rsidP="00A524FE">
            <w:pPr>
              <w:spacing w:after="0"/>
              <w:ind w:left="-354" w:firstLine="354"/>
              <w:jc w:val="right"/>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10.520</w:t>
            </w:r>
          </w:p>
        </w:tc>
        <w:tc>
          <w:tcPr>
            <w:tcW w:w="1169" w:type="dxa"/>
            <w:gridSpan w:val="2"/>
            <w:tcBorders>
              <w:top w:val="single" w:sz="4" w:space="0" w:color="auto"/>
              <w:left w:val="single" w:sz="4" w:space="0" w:color="auto"/>
              <w:bottom w:val="single" w:sz="4" w:space="0" w:color="auto"/>
            </w:tcBorders>
            <w:shd w:val="clear" w:color="auto" w:fill="8DB3E2" w:themeFill="text2" w:themeFillTint="66"/>
            <w:noWrap/>
            <w:vAlign w:val="center"/>
          </w:tcPr>
          <w:p w:rsidR="00A24E02" w:rsidRPr="00E86CD8" w:rsidRDefault="00A24E02" w:rsidP="00A524FE">
            <w:pPr>
              <w:spacing w:after="0"/>
              <w:ind w:firstLine="0"/>
              <w:jc w:val="right"/>
              <w:rPr>
                <w:rFonts w:ascii="Arial" w:hAnsi="Arial" w:cs="Arial"/>
                <w:color w:val="000000"/>
                <w:sz w:val="18"/>
                <w:szCs w:val="18"/>
                <w:lang w:val="es-ES" w:eastAsia="es-ES"/>
              </w:rPr>
            </w:pPr>
            <w:r w:rsidRPr="00E86CD8">
              <w:rPr>
                <w:rFonts w:ascii="Arial" w:hAnsi="Arial" w:cs="Arial"/>
                <w:color w:val="000000"/>
                <w:sz w:val="18"/>
                <w:szCs w:val="18"/>
                <w:lang w:val="es-ES" w:eastAsia="es-ES"/>
              </w:rPr>
              <w:t>5.215</w:t>
            </w:r>
          </w:p>
        </w:tc>
        <w:tc>
          <w:tcPr>
            <w:tcW w:w="1169" w:type="dxa"/>
            <w:tcBorders>
              <w:top w:val="single" w:sz="4" w:space="0" w:color="auto"/>
              <w:bottom w:val="single" w:sz="4" w:space="0" w:color="auto"/>
            </w:tcBorders>
            <w:shd w:val="clear" w:color="auto" w:fill="8DB3E2" w:themeFill="text2" w:themeFillTint="66"/>
            <w:vAlign w:val="center"/>
          </w:tcPr>
          <w:p w:rsidR="00A24E02" w:rsidRPr="00E86CD8" w:rsidRDefault="00A24E02" w:rsidP="00A524FE">
            <w:pPr>
              <w:spacing w:after="0"/>
              <w:ind w:firstLine="0"/>
              <w:jc w:val="right"/>
              <w:rPr>
                <w:rFonts w:ascii="Arial" w:hAnsi="Arial" w:cs="Arial"/>
                <w:color w:val="000000"/>
                <w:sz w:val="18"/>
                <w:szCs w:val="18"/>
                <w:lang w:val="es-ES" w:eastAsia="es-ES"/>
              </w:rPr>
            </w:pPr>
            <w:r w:rsidRPr="00E86CD8">
              <w:rPr>
                <w:rFonts w:ascii="Arial" w:hAnsi="Arial" w:cs="Arial"/>
                <w:color w:val="000000"/>
                <w:sz w:val="18"/>
                <w:szCs w:val="18"/>
                <w:lang w:val="es-ES" w:eastAsia="es-ES"/>
              </w:rPr>
              <w:t>5.411</w:t>
            </w:r>
          </w:p>
        </w:tc>
        <w:tc>
          <w:tcPr>
            <w:tcW w:w="1170" w:type="dxa"/>
            <w:tcBorders>
              <w:top w:val="single" w:sz="4" w:space="0" w:color="auto"/>
              <w:bottom w:val="single" w:sz="4" w:space="0" w:color="auto"/>
            </w:tcBorders>
            <w:shd w:val="clear" w:color="auto" w:fill="8DB3E2" w:themeFill="text2" w:themeFillTint="66"/>
            <w:vAlign w:val="center"/>
          </w:tcPr>
          <w:p w:rsidR="00A24E02" w:rsidRPr="00E86CD8" w:rsidRDefault="00A24E02" w:rsidP="006E1DEE">
            <w:pPr>
              <w:spacing w:after="0"/>
              <w:ind w:firstLine="0"/>
              <w:jc w:val="right"/>
              <w:rPr>
                <w:rFonts w:ascii="Arial" w:hAnsi="Arial" w:cs="Arial"/>
                <w:color w:val="000000"/>
                <w:sz w:val="18"/>
                <w:szCs w:val="18"/>
                <w:lang w:val="es-ES" w:eastAsia="es-ES"/>
              </w:rPr>
            </w:pPr>
            <w:r w:rsidRPr="00E86CD8">
              <w:rPr>
                <w:rFonts w:ascii="Arial" w:hAnsi="Arial" w:cs="Arial"/>
                <w:color w:val="000000"/>
                <w:sz w:val="18"/>
                <w:szCs w:val="18"/>
                <w:lang w:val="es-ES" w:eastAsia="es-ES"/>
              </w:rPr>
              <w:t>10.626</w:t>
            </w:r>
          </w:p>
        </w:tc>
      </w:tr>
      <w:tr w:rsidR="00A24E02" w:rsidRPr="00E86CD8" w:rsidTr="00A524FE">
        <w:trPr>
          <w:trHeight w:val="255"/>
        </w:trPr>
        <w:tc>
          <w:tcPr>
            <w:tcW w:w="4897" w:type="dxa"/>
            <w:gridSpan w:val="4"/>
            <w:tcBorders>
              <w:top w:val="single" w:sz="4" w:space="0" w:color="auto"/>
              <w:bottom w:val="single" w:sz="4" w:space="0" w:color="auto"/>
              <w:right w:val="single" w:sz="4" w:space="0" w:color="auto"/>
            </w:tcBorders>
            <w:shd w:val="clear" w:color="auto" w:fill="8DB3E2" w:themeFill="text2" w:themeFillTint="66"/>
            <w:noWrap/>
            <w:vAlign w:val="center"/>
          </w:tcPr>
          <w:p w:rsidR="00A24E02" w:rsidRPr="00E86CD8" w:rsidRDefault="00A24E02" w:rsidP="00471E8F">
            <w:pPr>
              <w:spacing w:after="0"/>
              <w:ind w:firstLine="0"/>
              <w:jc w:val="left"/>
              <w:rPr>
                <w:rFonts w:ascii="Arial" w:hAnsi="Arial" w:cs="Arial"/>
                <w:bCs/>
                <w:color w:val="000000"/>
                <w:sz w:val="18"/>
                <w:szCs w:val="18"/>
                <w:lang w:val="es-ES" w:eastAsia="es-ES"/>
              </w:rPr>
            </w:pPr>
            <w:r w:rsidRPr="00E86CD8">
              <w:rPr>
                <w:rFonts w:ascii="Arial" w:hAnsi="Arial" w:cs="Arial"/>
                <w:color w:val="000000"/>
                <w:sz w:val="18"/>
                <w:szCs w:val="18"/>
                <w:lang w:val="es-ES" w:eastAsia="es-ES"/>
              </w:rPr>
              <w:t>Índice temporalidad                              43%</w:t>
            </w:r>
          </w:p>
        </w:tc>
        <w:tc>
          <w:tcPr>
            <w:tcW w:w="351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A24E02" w:rsidRPr="00E86CD8" w:rsidRDefault="00A24E02" w:rsidP="00471E8F">
            <w:pPr>
              <w:spacing w:after="0"/>
              <w:ind w:firstLine="0"/>
              <w:jc w:val="center"/>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45%</w:t>
            </w:r>
          </w:p>
        </w:tc>
        <w:tc>
          <w:tcPr>
            <w:tcW w:w="353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A24E02" w:rsidRPr="00E86CD8" w:rsidRDefault="00A24E02" w:rsidP="00471E8F">
            <w:pPr>
              <w:spacing w:after="0"/>
              <w:ind w:left="-354" w:firstLine="354"/>
              <w:jc w:val="center"/>
              <w:rPr>
                <w:rFonts w:ascii="Arial" w:hAnsi="Arial" w:cs="Arial"/>
                <w:bCs/>
                <w:color w:val="000000"/>
                <w:sz w:val="18"/>
                <w:szCs w:val="18"/>
                <w:lang w:val="es-ES" w:eastAsia="es-ES"/>
              </w:rPr>
            </w:pPr>
            <w:r w:rsidRPr="00E86CD8">
              <w:rPr>
                <w:rFonts w:ascii="Arial" w:hAnsi="Arial" w:cs="Arial"/>
                <w:bCs/>
                <w:color w:val="000000"/>
                <w:sz w:val="18"/>
                <w:szCs w:val="18"/>
                <w:lang w:val="es-ES" w:eastAsia="es-ES"/>
              </w:rPr>
              <w:t>48%</w:t>
            </w:r>
          </w:p>
        </w:tc>
        <w:tc>
          <w:tcPr>
            <w:tcW w:w="3485" w:type="dxa"/>
            <w:gridSpan w:val="3"/>
            <w:tcBorders>
              <w:top w:val="single" w:sz="4" w:space="0" w:color="auto"/>
              <w:left w:val="single" w:sz="4" w:space="0" w:color="auto"/>
              <w:bottom w:val="single" w:sz="4" w:space="0" w:color="auto"/>
            </w:tcBorders>
            <w:shd w:val="clear" w:color="auto" w:fill="8DB3E2" w:themeFill="text2" w:themeFillTint="66"/>
            <w:noWrap/>
            <w:vAlign w:val="center"/>
          </w:tcPr>
          <w:p w:rsidR="00A24E02" w:rsidRPr="00E86CD8" w:rsidRDefault="00A24E02" w:rsidP="00471E8F">
            <w:pPr>
              <w:spacing w:after="0"/>
              <w:ind w:firstLine="0"/>
              <w:jc w:val="center"/>
              <w:rPr>
                <w:rFonts w:ascii="Arial" w:hAnsi="Arial" w:cs="Arial"/>
                <w:color w:val="000000"/>
                <w:sz w:val="18"/>
                <w:szCs w:val="18"/>
                <w:lang w:val="es-ES" w:eastAsia="es-ES"/>
              </w:rPr>
            </w:pPr>
            <w:r w:rsidRPr="00E86CD8">
              <w:rPr>
                <w:rFonts w:ascii="Arial" w:hAnsi="Arial" w:cs="Arial"/>
                <w:color w:val="000000"/>
                <w:sz w:val="18"/>
                <w:szCs w:val="18"/>
                <w:lang w:val="es-ES" w:eastAsia="es-ES"/>
              </w:rPr>
              <w:t>51%</w:t>
            </w:r>
          </w:p>
        </w:tc>
      </w:tr>
    </w:tbl>
    <w:p w:rsidR="00A24E02" w:rsidRDefault="00A24E02" w:rsidP="00A24E02">
      <w:pPr>
        <w:pStyle w:val="texto"/>
        <w:tabs>
          <w:tab w:val="clear" w:pos="2835"/>
          <w:tab w:val="clear" w:pos="3969"/>
          <w:tab w:val="clear" w:pos="5103"/>
          <w:tab w:val="clear" w:pos="6237"/>
          <w:tab w:val="clear" w:pos="7371"/>
          <w:tab w:val="left" w:pos="567"/>
        </w:tabs>
        <w:spacing w:before="240" w:after="120"/>
      </w:pPr>
      <w:r>
        <w:t>El índice de temporalidad en el SNS-O a 31 de diciembre de 2016 se situó en el 51 por ciento; en el periodo anal</w:t>
      </w:r>
      <w:r>
        <w:t>i</w:t>
      </w:r>
      <w:r>
        <w:t>zado, este porcentaje ha pasado del 43 por ciento al 51 por ciento</w:t>
      </w:r>
      <w:r w:rsidR="00F7518C">
        <w:t>,</w:t>
      </w:r>
      <w:r>
        <w:t xml:space="preserve"> incrementándose gradualmente cada año. La plant</w:t>
      </w:r>
      <w:r>
        <w:t>i</w:t>
      </w:r>
      <w:r>
        <w:t>lla orgánica de la Administración de la Comunidad Foral de Navarra y la relación de personal a 31 de diciembre de 2017 (que contienen los datos correspondientes al SNS-O) aún no han sido publicadas, por lo que no podemos incluir estos datos en nuestro análisis.</w:t>
      </w:r>
    </w:p>
    <w:p w:rsidR="00A24E02" w:rsidRDefault="00101D88" w:rsidP="00A24E02">
      <w:pPr>
        <w:pStyle w:val="texto"/>
        <w:tabs>
          <w:tab w:val="clear" w:pos="2835"/>
          <w:tab w:val="clear" w:pos="3969"/>
          <w:tab w:val="clear" w:pos="5103"/>
          <w:tab w:val="clear" w:pos="6237"/>
          <w:tab w:val="clear" w:pos="7371"/>
          <w:tab w:val="left" w:pos="567"/>
        </w:tabs>
        <w:spacing w:before="120" w:after="120"/>
      </w:pPr>
      <w:r>
        <w:t>Destacamos</w:t>
      </w:r>
      <w:r w:rsidR="00A24E02">
        <w:t xml:space="preserve"> que</w:t>
      </w:r>
      <w:r>
        <w:t>,</w:t>
      </w:r>
      <w:r w:rsidR="00A24E02">
        <w:t xml:space="preserve"> tanto en 2015 como en 2016, en el CHN, el número de contratados temporales que estaban trab</w:t>
      </w:r>
      <w:r w:rsidR="00A24E02">
        <w:t>a</w:t>
      </w:r>
      <w:r w:rsidR="00A24E02">
        <w:t>jando a 31 de diciembre era superior al de la relación de personal con desempeño efectivo, suponiendo respectivame</w:t>
      </w:r>
      <w:r w:rsidR="00A24E02">
        <w:t>n</w:t>
      </w:r>
      <w:r w:rsidR="00A24E02">
        <w:t>te un 52 y un 55 por ciento sobre el total.</w:t>
      </w:r>
    </w:p>
    <w:p w:rsidR="00B1083E" w:rsidRDefault="00B1083E">
      <w:pPr>
        <w:spacing w:after="0"/>
        <w:ind w:firstLine="0"/>
        <w:jc w:val="left"/>
        <w:sectPr w:rsidR="00B1083E" w:rsidSect="00B1083E">
          <w:headerReference w:type="default" r:id="rId16"/>
          <w:footerReference w:type="default" r:id="rId17"/>
          <w:pgSz w:w="16840" w:h="11907" w:orient="landscape" w:code="9"/>
          <w:pgMar w:top="1559" w:right="2109" w:bottom="1559" w:left="1644" w:header="369" w:footer="136" w:gutter="0"/>
          <w:cols w:space="720"/>
          <w:docGrid w:linePitch="360"/>
        </w:sectPr>
      </w:pPr>
    </w:p>
    <w:p w:rsidR="00101D88" w:rsidRPr="00B87A77" w:rsidRDefault="004720DF" w:rsidP="00B87A77">
      <w:pPr>
        <w:spacing w:before="120" w:after="120"/>
        <w:ind w:firstLine="0"/>
        <w:jc w:val="left"/>
        <w:rPr>
          <w:rFonts w:ascii="Arial" w:hAnsi="Arial" w:cs="Arial"/>
          <w:i/>
          <w:spacing w:val="6"/>
          <w:sz w:val="25"/>
          <w:szCs w:val="25"/>
        </w:rPr>
      </w:pPr>
      <w:r w:rsidRPr="00B87A77">
        <w:rPr>
          <w:rFonts w:ascii="Arial" w:hAnsi="Arial" w:cs="Arial"/>
          <w:i/>
          <w:spacing w:val="6"/>
          <w:sz w:val="25"/>
          <w:szCs w:val="25"/>
        </w:rPr>
        <w:lastRenderedPageBreak/>
        <w:t>Números</w:t>
      </w:r>
      <w:r w:rsidR="00101D88" w:rsidRPr="00B87A77">
        <w:rPr>
          <w:rFonts w:ascii="Arial" w:hAnsi="Arial" w:cs="Arial"/>
          <w:i/>
          <w:spacing w:val="6"/>
          <w:sz w:val="25"/>
          <w:szCs w:val="25"/>
        </w:rPr>
        <w:t xml:space="preserve"> identificativos por persona en SAP RRHH</w:t>
      </w:r>
    </w:p>
    <w:p w:rsidR="00A24E02" w:rsidRDefault="00A24E02" w:rsidP="00A24E02">
      <w:pPr>
        <w:pStyle w:val="texto"/>
        <w:tabs>
          <w:tab w:val="clear" w:pos="2835"/>
          <w:tab w:val="clear" w:pos="3969"/>
          <w:tab w:val="clear" w:pos="5103"/>
          <w:tab w:val="clear" w:pos="6237"/>
          <w:tab w:val="clear" w:pos="7371"/>
          <w:tab w:val="left" w:pos="567"/>
        </w:tabs>
        <w:spacing w:before="120" w:after="120"/>
      </w:pPr>
      <w:r>
        <w:t>En el análisis realizado para determinar los contratos vigentes a 31 de d</w:t>
      </w:r>
      <w:r>
        <w:t>i</w:t>
      </w:r>
      <w:r>
        <w:t>ciembre hemos detectado un riesgo relacionado con el programa informático que pasamos a detallar:</w:t>
      </w:r>
    </w:p>
    <w:p w:rsidR="00A24E02" w:rsidRDefault="00A24E02" w:rsidP="00A24E02">
      <w:pPr>
        <w:pStyle w:val="texto"/>
        <w:tabs>
          <w:tab w:val="clear" w:pos="2835"/>
          <w:tab w:val="clear" w:pos="3969"/>
          <w:tab w:val="clear" w:pos="5103"/>
          <w:tab w:val="clear" w:pos="6237"/>
          <w:tab w:val="clear" w:pos="7371"/>
          <w:tab w:val="left" w:pos="567"/>
        </w:tabs>
        <w:spacing w:before="120" w:after="120"/>
      </w:pPr>
      <w:r>
        <w:rPr>
          <w:rFonts w:cs="Arial"/>
        </w:rPr>
        <w:t>Cuand</w:t>
      </w:r>
      <w:r w:rsidRPr="00785DC9">
        <w:rPr>
          <w:rFonts w:cs="Arial"/>
        </w:rPr>
        <w:t>o a una persona se le contrata, sus datos se introducen en</w:t>
      </w:r>
      <w:r>
        <w:t xml:space="preserve"> SAP RRHH y esta aplicación le asigna un número o código que le identifica. Este número debería ser único para cada persona. </w:t>
      </w:r>
    </w:p>
    <w:p w:rsidR="00A24E02" w:rsidRDefault="00A24E02" w:rsidP="00A24E02">
      <w:pPr>
        <w:pStyle w:val="texto"/>
        <w:tabs>
          <w:tab w:val="clear" w:pos="2835"/>
          <w:tab w:val="clear" w:pos="3969"/>
          <w:tab w:val="clear" w:pos="5103"/>
          <w:tab w:val="clear" w:pos="6237"/>
          <w:tab w:val="clear" w:pos="7371"/>
          <w:tab w:val="left" w:pos="426"/>
        </w:tabs>
        <w:spacing w:before="120" w:after="240"/>
      </w:pPr>
      <w:r>
        <w:t>Hemos verificado que todos los años existían personas con más de un núm</w:t>
      </w:r>
      <w:r>
        <w:t>e</w:t>
      </w:r>
      <w:r>
        <w:t>ro identificativo; al respecto, como ya hemos mencionado, en 2016, la Dire</w:t>
      </w:r>
      <w:r>
        <w:t>c</w:t>
      </w:r>
      <w:r>
        <w:t>ción de Profesionales del SNS-O remitió una circular indicando expresamente que ningún profesional podría tener más de un número en la aplicación. En concreto, el número de personas contratadas con un número o más en SAP RRHH es el siguiente:</w:t>
      </w:r>
    </w:p>
    <w:tbl>
      <w:tblPr>
        <w:tblW w:w="8828" w:type="dxa"/>
        <w:jc w:val="center"/>
        <w:tblInd w:w="-464"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739"/>
        <w:gridCol w:w="1217"/>
        <w:gridCol w:w="1218"/>
        <w:gridCol w:w="1218"/>
        <w:gridCol w:w="1218"/>
        <w:gridCol w:w="1218"/>
      </w:tblGrid>
      <w:tr w:rsidR="00F051BB" w:rsidRPr="00212EF4" w:rsidTr="00F051BB">
        <w:trPr>
          <w:trHeight w:val="262"/>
          <w:jc w:val="center"/>
        </w:trPr>
        <w:tc>
          <w:tcPr>
            <w:tcW w:w="2739" w:type="dxa"/>
            <w:tcBorders>
              <w:top w:val="single" w:sz="4" w:space="0" w:color="auto"/>
              <w:bottom w:val="nil"/>
            </w:tcBorders>
            <w:shd w:val="clear" w:color="auto" w:fill="8DB3E2" w:themeFill="text2" w:themeFillTint="66"/>
            <w:vAlign w:val="center"/>
          </w:tcPr>
          <w:p w:rsidR="00F051BB" w:rsidRPr="00212EF4" w:rsidRDefault="00F051BB" w:rsidP="00F051BB">
            <w:pPr>
              <w:spacing w:after="0"/>
              <w:ind w:firstLine="0"/>
              <w:jc w:val="left"/>
              <w:rPr>
                <w:rFonts w:ascii="Arial Narrow" w:hAnsi="Arial Narrow"/>
                <w:bCs/>
                <w:color w:val="000000"/>
                <w:lang w:val="es-ES" w:eastAsia="es-ES"/>
              </w:rPr>
            </w:pPr>
          </w:p>
        </w:tc>
        <w:tc>
          <w:tcPr>
            <w:tcW w:w="6089" w:type="dxa"/>
            <w:gridSpan w:val="5"/>
            <w:tcBorders>
              <w:top w:val="single" w:sz="4" w:space="0" w:color="auto"/>
              <w:bottom w:val="single" w:sz="4" w:space="0" w:color="auto"/>
            </w:tcBorders>
            <w:shd w:val="clear" w:color="auto" w:fill="8DB3E2" w:themeFill="text2" w:themeFillTint="66"/>
            <w:noWrap/>
            <w:vAlign w:val="center"/>
          </w:tcPr>
          <w:p w:rsidR="00F051BB" w:rsidRDefault="00F051BB" w:rsidP="00F051BB">
            <w:pPr>
              <w:spacing w:after="0"/>
              <w:ind w:firstLine="0"/>
              <w:jc w:val="center"/>
              <w:rPr>
                <w:rFonts w:ascii="Arial Narrow" w:hAnsi="Arial Narrow"/>
                <w:bCs/>
                <w:color w:val="000000"/>
                <w:lang w:val="es-ES" w:eastAsia="es-ES"/>
              </w:rPr>
            </w:pPr>
            <w:r>
              <w:rPr>
                <w:rFonts w:ascii="Arial Narrow" w:hAnsi="Arial Narrow"/>
                <w:bCs/>
                <w:color w:val="000000"/>
                <w:lang w:val="es-ES" w:eastAsia="es-ES"/>
              </w:rPr>
              <w:t>Nº personas</w:t>
            </w:r>
          </w:p>
        </w:tc>
      </w:tr>
      <w:tr w:rsidR="00A24E02" w:rsidRPr="00212EF4" w:rsidTr="00F051BB">
        <w:trPr>
          <w:trHeight w:val="262"/>
          <w:jc w:val="center"/>
        </w:trPr>
        <w:tc>
          <w:tcPr>
            <w:tcW w:w="2739" w:type="dxa"/>
            <w:tcBorders>
              <w:top w:val="nil"/>
              <w:bottom w:val="single" w:sz="4" w:space="0" w:color="auto"/>
            </w:tcBorders>
            <w:shd w:val="clear" w:color="auto" w:fill="8DB3E2" w:themeFill="text2" w:themeFillTint="66"/>
            <w:vAlign w:val="center"/>
            <w:hideMark/>
          </w:tcPr>
          <w:p w:rsidR="00A24E02" w:rsidRPr="00212EF4" w:rsidRDefault="00A24E02" w:rsidP="00F051BB">
            <w:pPr>
              <w:spacing w:after="0"/>
              <w:ind w:firstLine="0"/>
              <w:jc w:val="left"/>
              <w:rPr>
                <w:rFonts w:ascii="Arial Narrow" w:hAnsi="Arial Narrow"/>
                <w:bCs/>
                <w:color w:val="000000"/>
                <w:lang w:val="es-ES" w:eastAsia="es-ES"/>
              </w:rPr>
            </w:pPr>
          </w:p>
        </w:tc>
        <w:tc>
          <w:tcPr>
            <w:tcW w:w="1217" w:type="dxa"/>
            <w:tcBorders>
              <w:top w:val="single" w:sz="4" w:space="0" w:color="auto"/>
              <w:bottom w:val="single" w:sz="4" w:space="0" w:color="auto"/>
            </w:tcBorders>
            <w:shd w:val="clear" w:color="auto" w:fill="8DB3E2" w:themeFill="text2" w:themeFillTint="66"/>
            <w:noWrap/>
            <w:vAlign w:val="center"/>
            <w:hideMark/>
          </w:tcPr>
          <w:p w:rsidR="00A24E02" w:rsidRPr="00212EF4" w:rsidRDefault="00A24E02" w:rsidP="00471E8F">
            <w:pPr>
              <w:spacing w:after="0"/>
              <w:ind w:firstLine="0"/>
              <w:jc w:val="right"/>
              <w:rPr>
                <w:rFonts w:ascii="Arial Narrow" w:hAnsi="Arial Narrow"/>
                <w:bCs/>
                <w:color w:val="000000"/>
                <w:lang w:val="es-ES" w:eastAsia="es-ES"/>
              </w:rPr>
            </w:pPr>
            <w:r w:rsidRPr="00212EF4">
              <w:rPr>
                <w:rFonts w:ascii="Arial Narrow" w:hAnsi="Arial Narrow"/>
                <w:bCs/>
                <w:color w:val="000000"/>
                <w:lang w:val="es-ES" w:eastAsia="es-ES"/>
              </w:rPr>
              <w:t>2013</w:t>
            </w:r>
          </w:p>
        </w:tc>
        <w:tc>
          <w:tcPr>
            <w:tcW w:w="1218" w:type="dxa"/>
            <w:tcBorders>
              <w:top w:val="single" w:sz="4" w:space="0" w:color="auto"/>
              <w:bottom w:val="single" w:sz="4" w:space="0" w:color="auto"/>
            </w:tcBorders>
            <w:shd w:val="clear" w:color="auto" w:fill="8DB3E2" w:themeFill="text2" w:themeFillTint="66"/>
            <w:noWrap/>
            <w:vAlign w:val="center"/>
            <w:hideMark/>
          </w:tcPr>
          <w:p w:rsidR="00A24E02" w:rsidRPr="00212EF4" w:rsidRDefault="00A24E02" w:rsidP="00471E8F">
            <w:pPr>
              <w:spacing w:after="0"/>
              <w:ind w:firstLine="0"/>
              <w:jc w:val="right"/>
              <w:rPr>
                <w:rFonts w:ascii="Arial Narrow" w:hAnsi="Arial Narrow"/>
                <w:bCs/>
                <w:color w:val="000000"/>
                <w:lang w:val="es-ES" w:eastAsia="es-ES"/>
              </w:rPr>
            </w:pPr>
            <w:r w:rsidRPr="00212EF4">
              <w:rPr>
                <w:rFonts w:ascii="Arial Narrow" w:hAnsi="Arial Narrow"/>
                <w:bCs/>
                <w:color w:val="000000"/>
                <w:lang w:val="es-ES" w:eastAsia="es-ES"/>
              </w:rPr>
              <w:t>2014</w:t>
            </w:r>
          </w:p>
        </w:tc>
        <w:tc>
          <w:tcPr>
            <w:tcW w:w="1218" w:type="dxa"/>
            <w:tcBorders>
              <w:top w:val="single" w:sz="4" w:space="0" w:color="auto"/>
              <w:bottom w:val="single" w:sz="4" w:space="0" w:color="auto"/>
            </w:tcBorders>
            <w:shd w:val="clear" w:color="auto" w:fill="8DB3E2" w:themeFill="text2" w:themeFillTint="66"/>
            <w:noWrap/>
            <w:vAlign w:val="center"/>
            <w:hideMark/>
          </w:tcPr>
          <w:p w:rsidR="00A24E02" w:rsidRPr="00212EF4" w:rsidRDefault="00A24E02" w:rsidP="00471E8F">
            <w:pPr>
              <w:spacing w:after="0"/>
              <w:ind w:firstLine="0"/>
              <w:jc w:val="right"/>
              <w:rPr>
                <w:rFonts w:ascii="Arial Narrow" w:hAnsi="Arial Narrow"/>
                <w:bCs/>
                <w:color w:val="000000"/>
                <w:lang w:val="es-ES" w:eastAsia="es-ES"/>
              </w:rPr>
            </w:pPr>
            <w:r w:rsidRPr="00212EF4">
              <w:rPr>
                <w:rFonts w:ascii="Arial Narrow" w:hAnsi="Arial Narrow"/>
                <w:bCs/>
                <w:color w:val="000000"/>
                <w:lang w:val="es-ES" w:eastAsia="es-ES"/>
              </w:rPr>
              <w:t>2015</w:t>
            </w:r>
          </w:p>
        </w:tc>
        <w:tc>
          <w:tcPr>
            <w:tcW w:w="1218" w:type="dxa"/>
            <w:tcBorders>
              <w:top w:val="single" w:sz="4" w:space="0" w:color="auto"/>
              <w:bottom w:val="single" w:sz="4" w:space="0" w:color="auto"/>
            </w:tcBorders>
            <w:shd w:val="clear" w:color="auto" w:fill="8DB3E2" w:themeFill="text2" w:themeFillTint="66"/>
            <w:noWrap/>
            <w:vAlign w:val="center"/>
            <w:hideMark/>
          </w:tcPr>
          <w:p w:rsidR="00A24E02" w:rsidRPr="00212EF4" w:rsidRDefault="00A24E02" w:rsidP="00471E8F">
            <w:pPr>
              <w:spacing w:after="0"/>
              <w:ind w:firstLine="0"/>
              <w:jc w:val="right"/>
              <w:rPr>
                <w:rFonts w:ascii="Arial Narrow" w:hAnsi="Arial Narrow"/>
                <w:bCs/>
                <w:color w:val="000000"/>
                <w:lang w:val="es-ES" w:eastAsia="es-ES"/>
              </w:rPr>
            </w:pPr>
            <w:r w:rsidRPr="00212EF4">
              <w:rPr>
                <w:rFonts w:ascii="Arial Narrow" w:hAnsi="Arial Narrow"/>
                <w:bCs/>
                <w:color w:val="000000"/>
                <w:lang w:val="es-ES" w:eastAsia="es-ES"/>
              </w:rPr>
              <w:t>2016</w:t>
            </w:r>
          </w:p>
        </w:tc>
        <w:tc>
          <w:tcPr>
            <w:tcW w:w="1218" w:type="dxa"/>
            <w:tcBorders>
              <w:top w:val="single" w:sz="4" w:space="0" w:color="auto"/>
              <w:bottom w:val="single" w:sz="4" w:space="0" w:color="auto"/>
            </w:tcBorders>
            <w:shd w:val="clear" w:color="auto" w:fill="8DB3E2" w:themeFill="text2" w:themeFillTint="66"/>
            <w:noWrap/>
            <w:vAlign w:val="center"/>
            <w:hideMark/>
          </w:tcPr>
          <w:p w:rsidR="00A24E02" w:rsidRPr="00212EF4" w:rsidRDefault="00A24E02" w:rsidP="00471E8F">
            <w:pPr>
              <w:spacing w:after="0"/>
              <w:ind w:firstLine="0"/>
              <w:jc w:val="right"/>
              <w:rPr>
                <w:rFonts w:ascii="Arial Narrow" w:hAnsi="Arial Narrow"/>
                <w:bCs/>
                <w:color w:val="000000"/>
                <w:lang w:val="es-ES" w:eastAsia="es-ES"/>
              </w:rPr>
            </w:pPr>
            <w:r w:rsidRPr="00212EF4">
              <w:rPr>
                <w:rFonts w:ascii="Arial Narrow" w:hAnsi="Arial Narrow"/>
                <w:bCs/>
                <w:color w:val="000000"/>
                <w:lang w:val="es-ES" w:eastAsia="es-ES"/>
              </w:rPr>
              <w:t>2017</w:t>
            </w:r>
          </w:p>
        </w:tc>
      </w:tr>
      <w:tr w:rsidR="00A24E02" w:rsidRPr="00212EF4" w:rsidTr="00F051BB">
        <w:trPr>
          <w:trHeight w:val="198"/>
          <w:jc w:val="center"/>
        </w:trPr>
        <w:tc>
          <w:tcPr>
            <w:tcW w:w="2739" w:type="dxa"/>
            <w:tcBorders>
              <w:top w:val="single" w:sz="4" w:space="0" w:color="auto"/>
              <w:bottom w:val="single" w:sz="4" w:space="0" w:color="auto"/>
            </w:tcBorders>
            <w:shd w:val="clear" w:color="auto" w:fill="auto"/>
            <w:noWrap/>
            <w:vAlign w:val="center"/>
          </w:tcPr>
          <w:p w:rsidR="00A24E02" w:rsidRPr="00212EF4" w:rsidRDefault="00A24E02" w:rsidP="00F051BB">
            <w:pPr>
              <w:spacing w:after="0"/>
              <w:ind w:firstLine="0"/>
              <w:jc w:val="left"/>
              <w:rPr>
                <w:rFonts w:ascii="Arial Narrow" w:hAnsi="Arial Narrow"/>
                <w:bCs/>
                <w:color w:val="000000"/>
                <w:lang w:val="es-ES" w:eastAsia="es-ES"/>
              </w:rPr>
            </w:pPr>
            <w:r>
              <w:rPr>
                <w:rFonts w:ascii="Arial Narrow" w:hAnsi="Arial Narrow"/>
                <w:bCs/>
                <w:color w:val="000000"/>
                <w:lang w:val="es-ES" w:eastAsia="es-ES"/>
              </w:rPr>
              <w:t xml:space="preserve">Un Nº SAP RRHH </w:t>
            </w:r>
          </w:p>
        </w:tc>
        <w:tc>
          <w:tcPr>
            <w:tcW w:w="1217" w:type="dxa"/>
            <w:tcBorders>
              <w:top w:val="single" w:sz="4" w:space="0" w:color="auto"/>
              <w:bottom w:val="single" w:sz="4" w:space="0" w:color="auto"/>
            </w:tcBorders>
            <w:shd w:val="clear" w:color="auto" w:fill="auto"/>
            <w:noWrap/>
            <w:vAlign w:val="center"/>
          </w:tcPr>
          <w:p w:rsidR="00A24E02" w:rsidRPr="00212EF4" w:rsidRDefault="00A24E02" w:rsidP="006E1DEE">
            <w:pPr>
              <w:spacing w:after="0"/>
              <w:ind w:firstLine="0"/>
              <w:jc w:val="right"/>
              <w:rPr>
                <w:rFonts w:ascii="Arial Narrow" w:hAnsi="Arial Narrow"/>
                <w:color w:val="000000"/>
                <w:lang w:val="es-ES" w:eastAsia="es-ES"/>
              </w:rPr>
            </w:pPr>
            <w:r w:rsidRPr="00212EF4">
              <w:rPr>
                <w:rFonts w:ascii="Arial Narrow" w:hAnsi="Arial Narrow"/>
                <w:color w:val="000000"/>
                <w:lang w:val="es-ES" w:eastAsia="es-ES"/>
              </w:rPr>
              <w:t>4.614</w:t>
            </w:r>
          </w:p>
        </w:tc>
        <w:tc>
          <w:tcPr>
            <w:tcW w:w="1218" w:type="dxa"/>
            <w:tcBorders>
              <w:top w:val="single" w:sz="4" w:space="0" w:color="auto"/>
              <w:bottom w:val="single" w:sz="4" w:space="0" w:color="auto"/>
            </w:tcBorders>
            <w:shd w:val="clear" w:color="auto" w:fill="auto"/>
            <w:noWrap/>
            <w:vAlign w:val="center"/>
          </w:tcPr>
          <w:p w:rsidR="00A24E02" w:rsidRPr="00212EF4" w:rsidRDefault="00A24E02" w:rsidP="006E1DEE">
            <w:pPr>
              <w:spacing w:after="0"/>
              <w:ind w:firstLine="0"/>
              <w:jc w:val="right"/>
              <w:rPr>
                <w:rFonts w:ascii="Arial Narrow" w:hAnsi="Arial Narrow"/>
                <w:color w:val="000000"/>
                <w:lang w:val="es-ES" w:eastAsia="es-ES"/>
              </w:rPr>
            </w:pPr>
            <w:r w:rsidRPr="00212EF4">
              <w:rPr>
                <w:rFonts w:ascii="Arial Narrow" w:hAnsi="Arial Narrow"/>
                <w:color w:val="000000"/>
                <w:lang w:val="es-ES" w:eastAsia="es-ES"/>
              </w:rPr>
              <w:t>4.930</w:t>
            </w:r>
          </w:p>
        </w:tc>
        <w:tc>
          <w:tcPr>
            <w:tcW w:w="1218" w:type="dxa"/>
            <w:tcBorders>
              <w:top w:val="single" w:sz="4" w:space="0" w:color="auto"/>
              <w:bottom w:val="single" w:sz="4" w:space="0" w:color="auto"/>
            </w:tcBorders>
            <w:shd w:val="clear" w:color="auto" w:fill="auto"/>
            <w:noWrap/>
            <w:vAlign w:val="center"/>
          </w:tcPr>
          <w:p w:rsidR="00A24E02" w:rsidRPr="00212EF4" w:rsidRDefault="00A24E02" w:rsidP="006E1DEE">
            <w:pPr>
              <w:spacing w:after="0"/>
              <w:ind w:firstLine="0"/>
              <w:jc w:val="right"/>
              <w:rPr>
                <w:rFonts w:ascii="Arial Narrow" w:hAnsi="Arial Narrow"/>
                <w:color w:val="000000"/>
                <w:lang w:val="es-ES" w:eastAsia="es-ES"/>
              </w:rPr>
            </w:pPr>
            <w:r w:rsidRPr="00212EF4">
              <w:rPr>
                <w:rFonts w:ascii="Arial Narrow" w:hAnsi="Arial Narrow"/>
                <w:color w:val="000000"/>
                <w:lang w:val="es-ES" w:eastAsia="es-ES"/>
              </w:rPr>
              <w:t>5.213</w:t>
            </w:r>
          </w:p>
        </w:tc>
        <w:tc>
          <w:tcPr>
            <w:tcW w:w="1218" w:type="dxa"/>
            <w:tcBorders>
              <w:top w:val="single" w:sz="4" w:space="0" w:color="auto"/>
              <w:bottom w:val="single" w:sz="4" w:space="0" w:color="auto"/>
            </w:tcBorders>
            <w:shd w:val="clear" w:color="auto" w:fill="auto"/>
            <w:noWrap/>
            <w:vAlign w:val="center"/>
          </w:tcPr>
          <w:p w:rsidR="00A24E02" w:rsidRPr="00212EF4" w:rsidRDefault="00A24E02" w:rsidP="006E1DEE">
            <w:pPr>
              <w:spacing w:after="0"/>
              <w:ind w:firstLine="0"/>
              <w:jc w:val="right"/>
              <w:rPr>
                <w:rFonts w:ascii="Arial Narrow" w:hAnsi="Arial Narrow"/>
                <w:color w:val="000000"/>
                <w:lang w:val="es-ES" w:eastAsia="es-ES"/>
              </w:rPr>
            </w:pPr>
            <w:r w:rsidRPr="00212EF4">
              <w:rPr>
                <w:rFonts w:ascii="Arial Narrow" w:hAnsi="Arial Narrow"/>
                <w:color w:val="000000"/>
                <w:lang w:val="es-ES" w:eastAsia="es-ES"/>
              </w:rPr>
              <w:t>6.094</w:t>
            </w:r>
          </w:p>
        </w:tc>
        <w:tc>
          <w:tcPr>
            <w:tcW w:w="1218" w:type="dxa"/>
            <w:tcBorders>
              <w:top w:val="single" w:sz="4" w:space="0" w:color="auto"/>
              <w:bottom w:val="single" w:sz="4" w:space="0" w:color="auto"/>
            </w:tcBorders>
            <w:shd w:val="clear" w:color="auto" w:fill="auto"/>
            <w:noWrap/>
            <w:vAlign w:val="center"/>
          </w:tcPr>
          <w:p w:rsidR="00A24E02" w:rsidRPr="00212EF4" w:rsidRDefault="00A24E02" w:rsidP="006E1DEE">
            <w:pPr>
              <w:spacing w:after="0"/>
              <w:ind w:firstLine="0"/>
              <w:jc w:val="right"/>
              <w:rPr>
                <w:rFonts w:ascii="Arial Narrow" w:hAnsi="Arial Narrow"/>
                <w:color w:val="000000"/>
                <w:lang w:val="es-ES" w:eastAsia="es-ES"/>
              </w:rPr>
            </w:pPr>
            <w:r w:rsidRPr="00212EF4">
              <w:rPr>
                <w:rFonts w:ascii="Arial Narrow" w:hAnsi="Arial Narrow"/>
                <w:color w:val="000000"/>
                <w:lang w:val="es-ES" w:eastAsia="es-ES"/>
              </w:rPr>
              <w:t>7.850</w:t>
            </w:r>
          </w:p>
        </w:tc>
      </w:tr>
      <w:tr w:rsidR="00A24E02" w:rsidRPr="00212EF4" w:rsidTr="00F051BB">
        <w:trPr>
          <w:trHeight w:val="198"/>
          <w:jc w:val="center"/>
        </w:trPr>
        <w:tc>
          <w:tcPr>
            <w:tcW w:w="2739" w:type="dxa"/>
            <w:tcBorders>
              <w:top w:val="single" w:sz="4" w:space="0" w:color="auto"/>
            </w:tcBorders>
            <w:shd w:val="clear" w:color="auto" w:fill="auto"/>
            <w:noWrap/>
            <w:vAlign w:val="center"/>
            <w:hideMark/>
          </w:tcPr>
          <w:p w:rsidR="00A24E02" w:rsidRPr="00212EF4" w:rsidRDefault="00A24E02" w:rsidP="00F051BB">
            <w:pPr>
              <w:spacing w:after="0"/>
              <w:ind w:firstLine="0"/>
              <w:jc w:val="left"/>
              <w:rPr>
                <w:rFonts w:ascii="Arial Narrow" w:hAnsi="Arial Narrow"/>
                <w:color w:val="000000"/>
                <w:lang w:val="es-ES" w:eastAsia="es-ES"/>
              </w:rPr>
            </w:pPr>
            <w:r>
              <w:rPr>
                <w:rFonts w:ascii="Arial Narrow" w:hAnsi="Arial Narrow"/>
                <w:color w:val="000000"/>
                <w:lang w:val="es-ES" w:eastAsia="es-ES"/>
              </w:rPr>
              <w:t>Más de un Nº SAP RRHH:</w:t>
            </w:r>
          </w:p>
        </w:tc>
        <w:tc>
          <w:tcPr>
            <w:tcW w:w="1217" w:type="dxa"/>
            <w:tcBorders>
              <w:top w:val="single" w:sz="4" w:space="0" w:color="auto"/>
            </w:tcBorders>
            <w:shd w:val="clear" w:color="auto" w:fill="auto"/>
            <w:noWrap/>
            <w:vAlign w:val="center"/>
          </w:tcPr>
          <w:p w:rsidR="00A24E02" w:rsidRPr="00212EF4"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886</w:t>
            </w:r>
          </w:p>
        </w:tc>
        <w:tc>
          <w:tcPr>
            <w:tcW w:w="1218" w:type="dxa"/>
            <w:tcBorders>
              <w:top w:val="single" w:sz="4" w:space="0" w:color="auto"/>
            </w:tcBorders>
            <w:shd w:val="clear" w:color="auto" w:fill="auto"/>
            <w:noWrap/>
            <w:vAlign w:val="center"/>
          </w:tcPr>
          <w:p w:rsidR="00A24E02" w:rsidRPr="00212EF4"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944</w:t>
            </w:r>
          </w:p>
        </w:tc>
        <w:tc>
          <w:tcPr>
            <w:tcW w:w="1218" w:type="dxa"/>
            <w:tcBorders>
              <w:top w:val="single" w:sz="4" w:space="0" w:color="auto"/>
            </w:tcBorders>
            <w:shd w:val="clear" w:color="auto" w:fill="auto"/>
            <w:noWrap/>
            <w:vAlign w:val="center"/>
          </w:tcPr>
          <w:p w:rsidR="00A24E02" w:rsidRPr="00212EF4"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1.177</w:t>
            </w:r>
          </w:p>
        </w:tc>
        <w:tc>
          <w:tcPr>
            <w:tcW w:w="1218" w:type="dxa"/>
            <w:tcBorders>
              <w:top w:val="single" w:sz="4" w:space="0" w:color="auto"/>
            </w:tcBorders>
            <w:shd w:val="clear" w:color="auto" w:fill="auto"/>
            <w:noWrap/>
            <w:vAlign w:val="center"/>
          </w:tcPr>
          <w:p w:rsidR="00A24E02" w:rsidRPr="00212EF4"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726</w:t>
            </w:r>
          </w:p>
        </w:tc>
        <w:tc>
          <w:tcPr>
            <w:tcW w:w="1218" w:type="dxa"/>
            <w:tcBorders>
              <w:top w:val="single" w:sz="4" w:space="0" w:color="auto"/>
            </w:tcBorders>
            <w:shd w:val="clear" w:color="auto" w:fill="auto"/>
            <w:noWrap/>
            <w:vAlign w:val="center"/>
          </w:tcPr>
          <w:p w:rsidR="00A24E02" w:rsidRPr="00212EF4" w:rsidRDefault="00A24E02" w:rsidP="00471E8F">
            <w:pPr>
              <w:spacing w:after="0"/>
              <w:ind w:firstLine="0"/>
              <w:jc w:val="right"/>
              <w:rPr>
                <w:rFonts w:ascii="Arial Narrow" w:hAnsi="Arial Narrow"/>
                <w:color w:val="000000"/>
                <w:lang w:val="es-ES" w:eastAsia="es-ES"/>
              </w:rPr>
            </w:pPr>
            <w:r>
              <w:rPr>
                <w:rFonts w:ascii="Arial Narrow" w:hAnsi="Arial Narrow"/>
                <w:color w:val="000000"/>
                <w:lang w:val="es-ES" w:eastAsia="es-ES"/>
              </w:rPr>
              <w:t>31</w:t>
            </w:r>
          </w:p>
        </w:tc>
      </w:tr>
      <w:tr w:rsidR="00A24E02" w:rsidRPr="00212EF4" w:rsidTr="00F051BB">
        <w:trPr>
          <w:trHeight w:val="198"/>
          <w:jc w:val="center"/>
        </w:trPr>
        <w:tc>
          <w:tcPr>
            <w:tcW w:w="2739" w:type="dxa"/>
            <w:shd w:val="clear" w:color="auto" w:fill="auto"/>
            <w:noWrap/>
            <w:vAlign w:val="center"/>
            <w:hideMark/>
          </w:tcPr>
          <w:p w:rsidR="00A24E02" w:rsidRPr="00101D88" w:rsidRDefault="00A24E02" w:rsidP="00101D88">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2</w:t>
            </w:r>
          </w:p>
        </w:tc>
        <w:tc>
          <w:tcPr>
            <w:tcW w:w="1217" w:type="dxa"/>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826</w:t>
            </w:r>
          </w:p>
        </w:tc>
        <w:tc>
          <w:tcPr>
            <w:tcW w:w="1218" w:type="dxa"/>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876</w:t>
            </w:r>
          </w:p>
        </w:tc>
        <w:tc>
          <w:tcPr>
            <w:tcW w:w="1218" w:type="dxa"/>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1.105</w:t>
            </w:r>
          </w:p>
        </w:tc>
        <w:tc>
          <w:tcPr>
            <w:tcW w:w="1218" w:type="dxa"/>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693</w:t>
            </w:r>
          </w:p>
        </w:tc>
        <w:tc>
          <w:tcPr>
            <w:tcW w:w="1218" w:type="dxa"/>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31</w:t>
            </w:r>
          </w:p>
        </w:tc>
      </w:tr>
      <w:tr w:rsidR="00A24E02" w:rsidRPr="00212EF4" w:rsidTr="00F051BB">
        <w:trPr>
          <w:trHeight w:val="198"/>
          <w:jc w:val="center"/>
        </w:trPr>
        <w:tc>
          <w:tcPr>
            <w:tcW w:w="2739" w:type="dxa"/>
            <w:shd w:val="clear" w:color="auto" w:fill="auto"/>
            <w:noWrap/>
            <w:vAlign w:val="center"/>
            <w:hideMark/>
          </w:tcPr>
          <w:p w:rsidR="00A24E02" w:rsidRPr="00101D88" w:rsidRDefault="00A24E02" w:rsidP="00101D88">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3</w:t>
            </w:r>
          </w:p>
        </w:tc>
        <w:tc>
          <w:tcPr>
            <w:tcW w:w="1217" w:type="dxa"/>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57</w:t>
            </w:r>
          </w:p>
        </w:tc>
        <w:tc>
          <w:tcPr>
            <w:tcW w:w="1218" w:type="dxa"/>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64</w:t>
            </w:r>
          </w:p>
        </w:tc>
        <w:tc>
          <w:tcPr>
            <w:tcW w:w="1218" w:type="dxa"/>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71</w:t>
            </w:r>
          </w:p>
        </w:tc>
        <w:tc>
          <w:tcPr>
            <w:tcW w:w="1218" w:type="dxa"/>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33</w:t>
            </w:r>
          </w:p>
        </w:tc>
        <w:tc>
          <w:tcPr>
            <w:tcW w:w="1218" w:type="dxa"/>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0</w:t>
            </w:r>
          </w:p>
        </w:tc>
      </w:tr>
      <w:tr w:rsidR="00A24E02" w:rsidRPr="00212EF4" w:rsidTr="00F051BB">
        <w:trPr>
          <w:trHeight w:val="198"/>
          <w:jc w:val="center"/>
        </w:trPr>
        <w:tc>
          <w:tcPr>
            <w:tcW w:w="2739" w:type="dxa"/>
            <w:shd w:val="clear" w:color="auto" w:fill="auto"/>
            <w:noWrap/>
            <w:vAlign w:val="center"/>
            <w:hideMark/>
          </w:tcPr>
          <w:p w:rsidR="00A24E02" w:rsidRPr="00101D88" w:rsidRDefault="00A24E02" w:rsidP="00101D88">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4</w:t>
            </w:r>
          </w:p>
        </w:tc>
        <w:tc>
          <w:tcPr>
            <w:tcW w:w="1217" w:type="dxa"/>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2</w:t>
            </w:r>
          </w:p>
        </w:tc>
        <w:tc>
          <w:tcPr>
            <w:tcW w:w="1218" w:type="dxa"/>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4</w:t>
            </w:r>
          </w:p>
        </w:tc>
        <w:tc>
          <w:tcPr>
            <w:tcW w:w="1218" w:type="dxa"/>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1</w:t>
            </w:r>
          </w:p>
        </w:tc>
        <w:tc>
          <w:tcPr>
            <w:tcW w:w="1218" w:type="dxa"/>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0</w:t>
            </w:r>
          </w:p>
        </w:tc>
        <w:tc>
          <w:tcPr>
            <w:tcW w:w="1218" w:type="dxa"/>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0</w:t>
            </w:r>
          </w:p>
        </w:tc>
      </w:tr>
      <w:tr w:rsidR="00A24E02" w:rsidRPr="00212EF4" w:rsidTr="00F051BB">
        <w:trPr>
          <w:trHeight w:val="198"/>
          <w:jc w:val="center"/>
        </w:trPr>
        <w:tc>
          <w:tcPr>
            <w:tcW w:w="2739" w:type="dxa"/>
            <w:tcBorders>
              <w:bottom w:val="single" w:sz="4" w:space="0" w:color="auto"/>
            </w:tcBorders>
            <w:shd w:val="clear" w:color="auto" w:fill="auto"/>
            <w:noWrap/>
            <w:vAlign w:val="center"/>
            <w:hideMark/>
          </w:tcPr>
          <w:p w:rsidR="00A24E02" w:rsidRPr="00101D88" w:rsidRDefault="00A24E02" w:rsidP="00101D88">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5</w:t>
            </w:r>
          </w:p>
        </w:tc>
        <w:tc>
          <w:tcPr>
            <w:tcW w:w="1217" w:type="dxa"/>
            <w:tcBorders>
              <w:bottom w:val="single" w:sz="4" w:space="0" w:color="auto"/>
            </w:tcBorders>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1</w:t>
            </w:r>
          </w:p>
        </w:tc>
        <w:tc>
          <w:tcPr>
            <w:tcW w:w="1218" w:type="dxa"/>
            <w:tcBorders>
              <w:bottom w:val="single" w:sz="4" w:space="0" w:color="auto"/>
            </w:tcBorders>
            <w:shd w:val="clear" w:color="auto" w:fill="auto"/>
            <w:noWrap/>
            <w:vAlign w:val="center"/>
            <w:hideMark/>
          </w:tcPr>
          <w:p w:rsidR="00A24E02" w:rsidRPr="00101D88" w:rsidRDefault="006E1DEE" w:rsidP="00471E8F">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0</w:t>
            </w:r>
          </w:p>
        </w:tc>
        <w:tc>
          <w:tcPr>
            <w:tcW w:w="1218" w:type="dxa"/>
            <w:tcBorders>
              <w:bottom w:val="single" w:sz="4" w:space="0" w:color="auto"/>
            </w:tcBorders>
            <w:shd w:val="clear" w:color="auto" w:fill="auto"/>
            <w:noWrap/>
            <w:vAlign w:val="center"/>
            <w:hideMark/>
          </w:tcPr>
          <w:p w:rsidR="00A24E02" w:rsidRPr="00101D88" w:rsidRDefault="00A24E02" w:rsidP="00471E8F">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0</w:t>
            </w:r>
          </w:p>
        </w:tc>
        <w:tc>
          <w:tcPr>
            <w:tcW w:w="1218" w:type="dxa"/>
            <w:tcBorders>
              <w:bottom w:val="single" w:sz="4" w:space="0" w:color="auto"/>
            </w:tcBorders>
            <w:shd w:val="clear" w:color="auto" w:fill="auto"/>
            <w:noWrap/>
            <w:vAlign w:val="center"/>
            <w:hideMark/>
          </w:tcPr>
          <w:p w:rsidR="00A24E02" w:rsidRPr="00101D88" w:rsidRDefault="00A24E02" w:rsidP="006E1DEE">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0</w:t>
            </w:r>
          </w:p>
        </w:tc>
        <w:tc>
          <w:tcPr>
            <w:tcW w:w="1218" w:type="dxa"/>
            <w:tcBorders>
              <w:bottom w:val="single" w:sz="4" w:space="0" w:color="auto"/>
            </w:tcBorders>
            <w:shd w:val="clear" w:color="auto" w:fill="auto"/>
            <w:noWrap/>
            <w:vAlign w:val="center"/>
            <w:hideMark/>
          </w:tcPr>
          <w:p w:rsidR="00A24E02" w:rsidRPr="00101D88" w:rsidRDefault="00A24E02" w:rsidP="00835E73">
            <w:pPr>
              <w:spacing w:after="0"/>
              <w:ind w:firstLine="0"/>
              <w:jc w:val="right"/>
              <w:rPr>
                <w:rFonts w:ascii="Arial Narrow" w:hAnsi="Arial Narrow"/>
                <w:bCs/>
                <w:color w:val="000000"/>
                <w:sz w:val="16"/>
                <w:szCs w:val="16"/>
                <w:lang w:val="es-ES" w:eastAsia="es-ES"/>
              </w:rPr>
            </w:pPr>
            <w:r w:rsidRPr="00101D88">
              <w:rPr>
                <w:rFonts w:ascii="Arial Narrow" w:hAnsi="Arial Narrow"/>
                <w:bCs/>
                <w:color w:val="000000"/>
                <w:sz w:val="16"/>
                <w:szCs w:val="16"/>
                <w:lang w:val="es-ES" w:eastAsia="es-ES"/>
              </w:rPr>
              <w:t>0</w:t>
            </w:r>
          </w:p>
        </w:tc>
      </w:tr>
      <w:tr w:rsidR="00A24E02" w:rsidRPr="00212EF4" w:rsidTr="00F051BB">
        <w:trPr>
          <w:trHeight w:val="300"/>
          <w:jc w:val="center"/>
        </w:trPr>
        <w:tc>
          <w:tcPr>
            <w:tcW w:w="2739" w:type="dxa"/>
            <w:tcBorders>
              <w:top w:val="single" w:sz="4" w:space="0" w:color="auto"/>
              <w:bottom w:val="single" w:sz="4" w:space="0" w:color="auto"/>
            </w:tcBorders>
            <w:shd w:val="clear" w:color="auto" w:fill="8DB3E2" w:themeFill="text2" w:themeFillTint="66"/>
            <w:noWrap/>
            <w:vAlign w:val="center"/>
          </w:tcPr>
          <w:p w:rsidR="00A24E02" w:rsidRPr="00212EF4" w:rsidRDefault="00A24E02" w:rsidP="00F051BB">
            <w:pPr>
              <w:spacing w:after="0"/>
              <w:ind w:firstLine="0"/>
              <w:jc w:val="left"/>
              <w:rPr>
                <w:rFonts w:ascii="Arial Narrow" w:hAnsi="Arial Narrow"/>
                <w:bCs/>
                <w:color w:val="000000"/>
                <w:lang w:val="es-ES" w:eastAsia="es-ES"/>
              </w:rPr>
            </w:pPr>
            <w:r>
              <w:rPr>
                <w:rFonts w:ascii="Arial Narrow" w:hAnsi="Arial Narrow"/>
                <w:bCs/>
                <w:color w:val="000000"/>
                <w:lang w:val="es-ES" w:eastAsia="es-ES"/>
              </w:rPr>
              <w:t>Total personas</w:t>
            </w:r>
          </w:p>
        </w:tc>
        <w:tc>
          <w:tcPr>
            <w:tcW w:w="1217" w:type="dxa"/>
            <w:tcBorders>
              <w:top w:val="single" w:sz="4" w:space="0" w:color="auto"/>
              <w:bottom w:val="single" w:sz="4" w:space="0" w:color="auto"/>
            </w:tcBorders>
            <w:shd w:val="clear" w:color="auto" w:fill="8DB3E2" w:themeFill="text2" w:themeFillTint="66"/>
            <w:noWrap/>
            <w:vAlign w:val="center"/>
          </w:tcPr>
          <w:p w:rsidR="00A24E02" w:rsidRPr="00212EF4" w:rsidRDefault="00A24E02" w:rsidP="00471E8F">
            <w:pPr>
              <w:spacing w:after="0"/>
              <w:ind w:firstLine="0"/>
              <w:jc w:val="right"/>
              <w:rPr>
                <w:rFonts w:ascii="Arial Narrow" w:hAnsi="Arial Narrow"/>
                <w:bCs/>
                <w:color w:val="000000"/>
                <w:lang w:val="es-ES" w:eastAsia="es-ES"/>
              </w:rPr>
            </w:pPr>
            <w:r>
              <w:rPr>
                <w:rFonts w:ascii="Arial Narrow" w:hAnsi="Arial Narrow"/>
                <w:bCs/>
                <w:color w:val="000000"/>
                <w:lang w:val="es-ES" w:eastAsia="es-ES"/>
              </w:rPr>
              <w:t>5.500</w:t>
            </w:r>
          </w:p>
        </w:tc>
        <w:tc>
          <w:tcPr>
            <w:tcW w:w="1218" w:type="dxa"/>
            <w:tcBorders>
              <w:top w:val="single" w:sz="4" w:space="0" w:color="auto"/>
              <w:bottom w:val="single" w:sz="4" w:space="0" w:color="auto"/>
            </w:tcBorders>
            <w:shd w:val="clear" w:color="auto" w:fill="8DB3E2" w:themeFill="text2" w:themeFillTint="66"/>
            <w:noWrap/>
            <w:vAlign w:val="center"/>
          </w:tcPr>
          <w:p w:rsidR="00A24E02" w:rsidRPr="00212EF4" w:rsidRDefault="00A24E02" w:rsidP="00471E8F">
            <w:pPr>
              <w:spacing w:after="0"/>
              <w:ind w:firstLine="0"/>
              <w:jc w:val="right"/>
              <w:rPr>
                <w:rFonts w:ascii="Arial Narrow" w:hAnsi="Arial Narrow"/>
                <w:bCs/>
                <w:color w:val="000000"/>
                <w:lang w:val="es-ES" w:eastAsia="es-ES"/>
              </w:rPr>
            </w:pPr>
            <w:r>
              <w:rPr>
                <w:rFonts w:ascii="Arial Narrow" w:hAnsi="Arial Narrow"/>
                <w:bCs/>
                <w:color w:val="000000"/>
                <w:lang w:val="es-ES" w:eastAsia="es-ES"/>
              </w:rPr>
              <w:t>5.874</w:t>
            </w:r>
          </w:p>
        </w:tc>
        <w:tc>
          <w:tcPr>
            <w:tcW w:w="1218" w:type="dxa"/>
            <w:tcBorders>
              <w:top w:val="single" w:sz="4" w:space="0" w:color="auto"/>
              <w:bottom w:val="single" w:sz="4" w:space="0" w:color="auto"/>
            </w:tcBorders>
            <w:shd w:val="clear" w:color="auto" w:fill="8DB3E2" w:themeFill="text2" w:themeFillTint="66"/>
            <w:noWrap/>
            <w:vAlign w:val="center"/>
          </w:tcPr>
          <w:p w:rsidR="00A24E02" w:rsidRPr="00212EF4" w:rsidRDefault="00A24E02" w:rsidP="00471E8F">
            <w:pPr>
              <w:spacing w:after="0"/>
              <w:ind w:firstLine="0"/>
              <w:jc w:val="right"/>
              <w:rPr>
                <w:rFonts w:ascii="Arial Narrow" w:hAnsi="Arial Narrow"/>
                <w:bCs/>
                <w:color w:val="000000"/>
                <w:lang w:val="es-ES" w:eastAsia="es-ES"/>
              </w:rPr>
            </w:pPr>
            <w:r>
              <w:rPr>
                <w:rFonts w:ascii="Arial Narrow" w:hAnsi="Arial Narrow"/>
                <w:bCs/>
                <w:color w:val="000000"/>
                <w:lang w:val="es-ES" w:eastAsia="es-ES"/>
              </w:rPr>
              <w:t>6.390</w:t>
            </w:r>
          </w:p>
        </w:tc>
        <w:tc>
          <w:tcPr>
            <w:tcW w:w="1218" w:type="dxa"/>
            <w:tcBorders>
              <w:top w:val="single" w:sz="4" w:space="0" w:color="auto"/>
              <w:bottom w:val="single" w:sz="4" w:space="0" w:color="auto"/>
            </w:tcBorders>
            <w:shd w:val="clear" w:color="auto" w:fill="8DB3E2" w:themeFill="text2" w:themeFillTint="66"/>
            <w:noWrap/>
            <w:vAlign w:val="center"/>
          </w:tcPr>
          <w:p w:rsidR="00A24E02" w:rsidRPr="00212EF4" w:rsidRDefault="00A24E02" w:rsidP="00471E8F">
            <w:pPr>
              <w:spacing w:after="0"/>
              <w:ind w:firstLine="0"/>
              <w:jc w:val="right"/>
              <w:rPr>
                <w:rFonts w:ascii="Arial Narrow" w:hAnsi="Arial Narrow"/>
                <w:bCs/>
                <w:color w:val="000000"/>
                <w:lang w:val="es-ES" w:eastAsia="es-ES"/>
              </w:rPr>
            </w:pPr>
            <w:r>
              <w:rPr>
                <w:rFonts w:ascii="Arial Narrow" w:hAnsi="Arial Narrow"/>
                <w:bCs/>
                <w:color w:val="000000"/>
                <w:lang w:val="es-ES" w:eastAsia="es-ES"/>
              </w:rPr>
              <w:t>6.820</w:t>
            </w:r>
          </w:p>
        </w:tc>
        <w:tc>
          <w:tcPr>
            <w:tcW w:w="1218" w:type="dxa"/>
            <w:tcBorders>
              <w:top w:val="single" w:sz="4" w:space="0" w:color="auto"/>
              <w:bottom w:val="single" w:sz="4" w:space="0" w:color="auto"/>
            </w:tcBorders>
            <w:shd w:val="clear" w:color="auto" w:fill="8DB3E2" w:themeFill="text2" w:themeFillTint="66"/>
            <w:noWrap/>
            <w:vAlign w:val="center"/>
          </w:tcPr>
          <w:p w:rsidR="00A24E02" w:rsidRPr="00212EF4" w:rsidRDefault="00A24E02" w:rsidP="00471E8F">
            <w:pPr>
              <w:spacing w:after="0"/>
              <w:ind w:firstLine="0"/>
              <w:jc w:val="right"/>
              <w:rPr>
                <w:rFonts w:ascii="Arial Narrow" w:hAnsi="Arial Narrow"/>
                <w:bCs/>
                <w:color w:val="000000"/>
                <w:lang w:val="es-ES" w:eastAsia="es-ES"/>
              </w:rPr>
            </w:pPr>
            <w:r>
              <w:rPr>
                <w:rFonts w:ascii="Arial Narrow" w:hAnsi="Arial Narrow"/>
                <w:bCs/>
                <w:color w:val="000000"/>
                <w:lang w:val="es-ES" w:eastAsia="es-ES"/>
              </w:rPr>
              <w:t>7.881</w:t>
            </w:r>
          </w:p>
        </w:tc>
      </w:tr>
    </w:tbl>
    <w:p w:rsidR="00A24E02" w:rsidRDefault="00A24E02" w:rsidP="00A24E02">
      <w:pPr>
        <w:pStyle w:val="texto"/>
        <w:tabs>
          <w:tab w:val="clear" w:pos="2835"/>
          <w:tab w:val="clear" w:pos="3969"/>
          <w:tab w:val="clear" w:pos="5103"/>
          <w:tab w:val="clear" w:pos="6237"/>
          <w:tab w:val="clear" w:pos="7371"/>
          <w:tab w:val="left" w:pos="567"/>
        </w:tabs>
        <w:spacing w:before="240" w:after="120"/>
      </w:pPr>
      <w:r>
        <w:t>Del análisis de la información anterior podemos concluir que el número de personas con más de un número SAP ha disminuido significativamente desde 2016, si bien en 2017 aún existían 31 personas con dos números de SAP dif</w:t>
      </w:r>
      <w:r>
        <w:t>e</w:t>
      </w:r>
      <w:r>
        <w:t xml:space="preserve">rentes. </w:t>
      </w:r>
    </w:p>
    <w:p w:rsidR="00A24E02" w:rsidRDefault="00A24E02" w:rsidP="00A24E02">
      <w:pPr>
        <w:pStyle w:val="texto"/>
        <w:tabs>
          <w:tab w:val="clear" w:pos="2835"/>
          <w:tab w:val="clear" w:pos="3969"/>
          <w:tab w:val="clear" w:pos="5103"/>
          <w:tab w:val="clear" w:pos="6237"/>
          <w:tab w:val="clear" w:pos="7371"/>
          <w:tab w:val="left" w:pos="567"/>
        </w:tabs>
        <w:spacing w:before="120" w:after="120"/>
      </w:pPr>
      <w:r>
        <w:t>En los casos anteriores en los que una persona tiene más de un código ident</w:t>
      </w:r>
      <w:r>
        <w:t>i</w:t>
      </w:r>
      <w:r>
        <w:t>ficativo, el programa informático SAP RRHH entiende que son personas dif</w:t>
      </w:r>
      <w:r>
        <w:t>e</w:t>
      </w:r>
      <w:r>
        <w:t xml:space="preserve">rentes, con el riesgo que ello conlleva; entre otros aspectos, podría suponer que no detectaría que estas personas tuvieran jornadas de trabajo superiores al 100 por 100, o que existieran solapamientos de turnos. De hecho, en la revisión que hemos realizado sobre los contratos vigentes a 31 de diciembre, hemos </w:t>
      </w:r>
      <w:r w:rsidR="00101D88">
        <w:t>verif</w:t>
      </w:r>
      <w:r w:rsidR="00101D88">
        <w:t>i</w:t>
      </w:r>
      <w:r w:rsidR="00101D88">
        <w:t xml:space="preserve">cado que efectivamente existen </w:t>
      </w:r>
      <w:r>
        <w:t>tres casos</w:t>
      </w:r>
      <w:r w:rsidR="00101D88">
        <w:t xml:space="preserve"> en los que los contratos simultáneos realizados a una misma persona en el tiempo superan</w:t>
      </w:r>
      <w:r>
        <w:t xml:space="preserve"> el 100 por 100 de jorn</w:t>
      </w:r>
      <w:r>
        <w:t>a</w:t>
      </w:r>
      <w:r>
        <w:t>da</w:t>
      </w:r>
      <w:r w:rsidR="00F7518C">
        <w:t>;</w:t>
      </w:r>
      <w:r>
        <w:t xml:space="preserve"> e incluso en un caso se solapan los turnos en ámbitos de contratación dif</w:t>
      </w:r>
      <w:r>
        <w:t>e</w:t>
      </w:r>
      <w:r>
        <w:t>rentes s</w:t>
      </w:r>
      <w:r w:rsidR="00101D88">
        <w:t>egún la planificación existente</w:t>
      </w:r>
      <w:r w:rsidR="00F051BB">
        <w:t>.</w:t>
      </w:r>
    </w:p>
    <w:p w:rsidR="00A24E02" w:rsidRPr="00607225" w:rsidRDefault="00A24E02" w:rsidP="00101D88">
      <w:pPr>
        <w:pStyle w:val="atitulo2"/>
        <w:spacing w:before="240" w:after="120"/>
        <w:rPr>
          <w:spacing w:val="0"/>
        </w:rPr>
      </w:pPr>
      <w:bookmarkStart w:id="18" w:name="TMB253835808"/>
      <w:bookmarkStart w:id="19" w:name="_Toc484597110"/>
      <w:bookmarkStart w:id="20" w:name="_Toc485037416"/>
      <w:bookmarkStart w:id="21" w:name="_Toc506278085"/>
      <w:bookmarkStart w:id="22" w:name="_Toc509215576"/>
      <w:bookmarkStart w:id="23" w:name="_Toc484597111"/>
      <w:bookmarkEnd w:id="18"/>
      <w:r w:rsidRPr="00607225">
        <w:rPr>
          <w:spacing w:val="0"/>
        </w:rPr>
        <w:t>IV.</w:t>
      </w:r>
      <w:r>
        <w:rPr>
          <w:spacing w:val="0"/>
        </w:rPr>
        <w:t>2</w:t>
      </w:r>
      <w:r w:rsidRPr="00607225">
        <w:rPr>
          <w:spacing w:val="0"/>
        </w:rPr>
        <w:t xml:space="preserve">. </w:t>
      </w:r>
      <w:bookmarkEnd w:id="19"/>
      <w:bookmarkEnd w:id="20"/>
      <w:r>
        <w:rPr>
          <w:spacing w:val="0"/>
        </w:rPr>
        <w:t>Revisión del procedimiento de contratación temporal en el SNS-O</w:t>
      </w:r>
      <w:bookmarkEnd w:id="21"/>
      <w:bookmarkEnd w:id="22"/>
      <w:r w:rsidRPr="00607225">
        <w:rPr>
          <w:spacing w:val="0"/>
        </w:rPr>
        <w:t xml:space="preserve"> </w:t>
      </w:r>
    </w:p>
    <w:p w:rsidR="00A24E02" w:rsidRPr="00C44093" w:rsidRDefault="00A24E02" w:rsidP="00101D88">
      <w:pPr>
        <w:spacing w:before="120"/>
        <w:ind w:firstLine="284"/>
        <w:rPr>
          <w:spacing w:val="6"/>
          <w:sz w:val="26"/>
          <w:szCs w:val="24"/>
        </w:rPr>
      </w:pPr>
      <w:r w:rsidRPr="00F051BB">
        <w:rPr>
          <w:rStyle w:val="textoCar"/>
        </w:rPr>
        <w:t>Antes de describir el procedimiento, destacamos que en el procedimiento de contratación temporal ya sea de corta o larga duración intervienen dos aplic</w:t>
      </w:r>
      <w:r w:rsidRPr="00F051BB">
        <w:rPr>
          <w:rStyle w:val="textoCar"/>
        </w:rPr>
        <w:t>a</w:t>
      </w:r>
      <w:r w:rsidRPr="00F051BB">
        <w:rPr>
          <w:rStyle w:val="textoCar"/>
        </w:rPr>
        <w:t>ciones informáticas: SAP RRHH y WINSIGP. Actualmente, el SNS-O está tr</w:t>
      </w:r>
      <w:r w:rsidRPr="00F051BB">
        <w:rPr>
          <w:rStyle w:val="textoCar"/>
        </w:rPr>
        <w:t>a</w:t>
      </w:r>
      <w:r w:rsidRPr="00F051BB">
        <w:rPr>
          <w:rStyle w:val="textoCar"/>
        </w:rPr>
        <w:lastRenderedPageBreak/>
        <w:t xml:space="preserve">bajando en el diseño de </w:t>
      </w:r>
      <w:r w:rsidR="00056177">
        <w:rPr>
          <w:rStyle w:val="textoCar"/>
        </w:rPr>
        <w:t>un nuevo</w:t>
      </w:r>
      <w:r w:rsidRPr="00F051BB">
        <w:rPr>
          <w:rStyle w:val="textoCar"/>
        </w:rPr>
        <w:t xml:space="preserve"> programa</w:t>
      </w:r>
      <w:r w:rsidR="00056177">
        <w:rPr>
          <w:rStyle w:val="textoCar"/>
        </w:rPr>
        <w:t xml:space="preserve"> (SIMPA)</w:t>
      </w:r>
      <w:r w:rsidRPr="00F051BB">
        <w:rPr>
          <w:rStyle w:val="textoCar"/>
        </w:rPr>
        <w:t xml:space="preserve"> para ayudar a mejorar la gestión de la contratación temporal</w:t>
      </w:r>
      <w:r>
        <w:rPr>
          <w:spacing w:val="6"/>
          <w:sz w:val="26"/>
          <w:szCs w:val="24"/>
        </w:rPr>
        <w:t>.</w:t>
      </w:r>
    </w:p>
    <w:p w:rsidR="00A24E02" w:rsidRDefault="00A24E02" w:rsidP="00B87A77">
      <w:pPr>
        <w:spacing w:before="240" w:after="240"/>
        <w:ind w:firstLine="0"/>
        <w:jc w:val="left"/>
        <w:rPr>
          <w:rFonts w:ascii="Arial" w:hAnsi="Arial" w:cs="Arial"/>
          <w:i/>
          <w:spacing w:val="6"/>
          <w:sz w:val="25"/>
          <w:szCs w:val="25"/>
        </w:rPr>
      </w:pPr>
      <w:r>
        <w:rPr>
          <w:rFonts w:ascii="Arial" w:hAnsi="Arial" w:cs="Arial"/>
          <w:i/>
          <w:spacing w:val="6"/>
          <w:sz w:val="25"/>
          <w:szCs w:val="25"/>
        </w:rPr>
        <w:t xml:space="preserve">Procedimiento de contratación temporal de corta duración </w:t>
      </w:r>
    </w:p>
    <w:p w:rsidR="00A24E02" w:rsidRDefault="00A24E02" w:rsidP="00A24E02">
      <w:pPr>
        <w:pStyle w:val="texto"/>
        <w:spacing w:after="120"/>
      </w:pPr>
      <w:r>
        <w:t>Los contratos de corta duración se corresponden con los ya especificados en el epígrafe II de este informe. Cada uno de los seis ámbitos de contratación (CHN, Tudela, Estella, Atención Primaria, Salud Mental y Servicios Centrales) gestiona este tipo de contratos.</w:t>
      </w:r>
    </w:p>
    <w:p w:rsidR="00A24E02" w:rsidRDefault="00A24E02" w:rsidP="00A24E02">
      <w:pPr>
        <w:pStyle w:val="texto"/>
        <w:spacing w:after="120"/>
      </w:pPr>
      <w:r>
        <w:t>El anexo 3 que acompaña a este informe describe de forma detallada las f</w:t>
      </w:r>
      <w:r>
        <w:t>a</w:t>
      </w:r>
      <w:r>
        <w:t>ses de este procedimiento; a continuación incluimos un resumen del mismo:</w:t>
      </w:r>
    </w:p>
    <w:p w:rsidR="00A24E02" w:rsidRDefault="00A24E02" w:rsidP="00B76AE4">
      <w:pPr>
        <w:pStyle w:val="texto"/>
        <w:numPr>
          <w:ilvl w:val="0"/>
          <w:numId w:val="28"/>
        </w:numPr>
        <w:tabs>
          <w:tab w:val="clear" w:pos="2835"/>
          <w:tab w:val="clear" w:pos="3969"/>
          <w:tab w:val="clear" w:pos="5103"/>
          <w:tab w:val="clear" w:pos="6237"/>
          <w:tab w:val="clear" w:pos="7371"/>
          <w:tab w:val="left" w:pos="602"/>
        </w:tabs>
        <w:spacing w:after="120"/>
        <w:ind w:left="0" w:firstLine="280"/>
      </w:pPr>
      <w:r>
        <w:t>Propuesta de contratación: mediante e-mail se remite una propuesta por el superior jerárquico de la unidad demandante a la sección o servicio de contr</w:t>
      </w:r>
      <w:r>
        <w:t>a</w:t>
      </w:r>
      <w:r>
        <w:t xml:space="preserve">tación que corresponda en cada caso. </w:t>
      </w:r>
    </w:p>
    <w:p w:rsidR="00A24E02" w:rsidRDefault="00A24E02" w:rsidP="00B76AE4">
      <w:pPr>
        <w:pStyle w:val="texto"/>
        <w:numPr>
          <w:ilvl w:val="0"/>
          <w:numId w:val="28"/>
        </w:numPr>
        <w:tabs>
          <w:tab w:val="clear" w:pos="2835"/>
          <w:tab w:val="clear" w:pos="3969"/>
          <w:tab w:val="clear" w:pos="5103"/>
          <w:tab w:val="clear" w:pos="6237"/>
          <w:tab w:val="clear" w:pos="7371"/>
          <w:tab w:val="left" w:pos="602"/>
        </w:tabs>
        <w:spacing w:after="120"/>
        <w:ind w:left="0" w:firstLine="280"/>
      </w:pPr>
      <w:r>
        <w:t>Carga de la propuesta de contratación en la aplicación informática WI</w:t>
      </w:r>
      <w:r>
        <w:t>N</w:t>
      </w:r>
      <w:r>
        <w:t>SIGP: esta introducción de datos en el programa la realiza la sección o servicio de contratación de cada ámbito. Este paso permite acceder a las listas de co</w:t>
      </w:r>
      <w:r>
        <w:t>n</w:t>
      </w:r>
      <w:r>
        <w:t>tratación vigentes en el SNS-O.</w:t>
      </w:r>
    </w:p>
    <w:p w:rsidR="00A24E02" w:rsidRDefault="00A24E02" w:rsidP="00B76AE4">
      <w:pPr>
        <w:pStyle w:val="texto"/>
        <w:numPr>
          <w:ilvl w:val="0"/>
          <w:numId w:val="28"/>
        </w:numPr>
        <w:tabs>
          <w:tab w:val="clear" w:pos="2835"/>
          <w:tab w:val="clear" w:pos="3969"/>
          <w:tab w:val="clear" w:pos="5103"/>
          <w:tab w:val="clear" w:pos="6237"/>
          <w:tab w:val="clear" w:pos="7371"/>
          <w:tab w:val="left" w:pos="602"/>
        </w:tabs>
        <w:spacing w:after="120"/>
        <w:ind w:left="0" w:firstLine="280"/>
      </w:pPr>
      <w:r>
        <w:t>Llamamiento: teniendo en cuenta la lista de contratación, la sección o servicio de contratación de cada ámbito llama, en dos ocasiones en el mismo día a distintas horas con al menos una hora de diferencia, a la persona que c</w:t>
      </w:r>
      <w:r>
        <w:t>o</w:t>
      </w:r>
      <w:r>
        <w:t xml:space="preserve">rresponda. </w:t>
      </w:r>
    </w:p>
    <w:p w:rsidR="00A24E02" w:rsidRDefault="00A24E02" w:rsidP="00A24E02">
      <w:pPr>
        <w:pStyle w:val="texto"/>
        <w:tabs>
          <w:tab w:val="clear" w:pos="2835"/>
          <w:tab w:val="clear" w:pos="3969"/>
          <w:tab w:val="clear" w:pos="5103"/>
          <w:tab w:val="clear" w:pos="6237"/>
          <w:tab w:val="clear" w:pos="7371"/>
        </w:tabs>
        <w:spacing w:after="120"/>
        <w:ind w:firstLine="360"/>
      </w:pPr>
      <w:r>
        <w:t>Si no se localiza a la persona o si ésta no acepta, se llama a la siguiente de la lista. En el programa WINSIGP queda constancia de todas las llamadas re</w:t>
      </w:r>
      <w:r>
        <w:t>a</w:t>
      </w:r>
      <w:r>
        <w:t>lizadas y del resultado de las mismas.</w:t>
      </w:r>
    </w:p>
    <w:p w:rsidR="00A24E02" w:rsidRDefault="00A24E02" w:rsidP="00B76AE4">
      <w:pPr>
        <w:pStyle w:val="texto"/>
        <w:numPr>
          <w:ilvl w:val="0"/>
          <w:numId w:val="28"/>
        </w:numPr>
        <w:tabs>
          <w:tab w:val="clear" w:pos="2835"/>
          <w:tab w:val="clear" w:pos="3969"/>
          <w:tab w:val="clear" w:pos="5103"/>
          <w:tab w:val="clear" w:pos="6237"/>
          <w:tab w:val="clear" w:pos="7371"/>
          <w:tab w:val="left" w:pos="602"/>
        </w:tabs>
        <w:spacing w:after="120"/>
        <w:ind w:left="0" w:firstLine="280"/>
      </w:pPr>
      <w:r>
        <w:t xml:space="preserve">Aceptación de propuesta de contratación: cuando una persona de la lista acepta, se comunica por email o por teléfono al demandante el nombre de esta persona y se archiva la propuesta de contratación. </w:t>
      </w:r>
    </w:p>
    <w:p w:rsidR="00A24E02" w:rsidRDefault="00A24E02" w:rsidP="00B76AE4">
      <w:pPr>
        <w:pStyle w:val="texto"/>
        <w:numPr>
          <w:ilvl w:val="0"/>
          <w:numId w:val="28"/>
        </w:numPr>
        <w:tabs>
          <w:tab w:val="clear" w:pos="2835"/>
          <w:tab w:val="clear" w:pos="3969"/>
          <w:tab w:val="clear" w:pos="5103"/>
          <w:tab w:val="clear" w:pos="6237"/>
          <w:tab w:val="clear" w:pos="7371"/>
          <w:tab w:val="left" w:pos="602"/>
        </w:tabs>
        <w:spacing w:after="120"/>
        <w:ind w:left="0" w:firstLine="280"/>
      </w:pPr>
      <w:r>
        <w:t>Alta datos en SAP RRHH: se introducen los datos en esta aplicación, se firma electrónicamente el expediente, y se manda un SMS a la persona contr</w:t>
      </w:r>
      <w:r>
        <w:t>a</w:t>
      </w:r>
      <w:r>
        <w:t xml:space="preserve">tada que firma el contrato digitalmente en una </w:t>
      </w:r>
      <w:proofErr w:type="spellStart"/>
      <w:r>
        <w:t>tablet</w:t>
      </w:r>
      <w:proofErr w:type="spellEnd"/>
      <w:r>
        <w:t xml:space="preserve"> en el centro en el que se vaya a realizar el trabajo.</w:t>
      </w:r>
    </w:p>
    <w:p w:rsidR="00A24E02" w:rsidRDefault="00A24E02" w:rsidP="00B87A77">
      <w:pPr>
        <w:spacing w:before="240" w:after="240"/>
        <w:ind w:firstLine="0"/>
        <w:jc w:val="left"/>
        <w:rPr>
          <w:rFonts w:ascii="Arial" w:hAnsi="Arial" w:cs="Arial"/>
          <w:i/>
          <w:spacing w:val="6"/>
          <w:sz w:val="25"/>
          <w:szCs w:val="25"/>
        </w:rPr>
      </w:pPr>
      <w:r>
        <w:rPr>
          <w:rFonts w:ascii="Arial" w:hAnsi="Arial" w:cs="Arial"/>
          <w:i/>
          <w:spacing w:val="6"/>
          <w:sz w:val="25"/>
          <w:szCs w:val="25"/>
        </w:rPr>
        <w:t xml:space="preserve">Procedimiento de contratación temporal de larga duración </w:t>
      </w:r>
    </w:p>
    <w:p w:rsidR="00A24E02" w:rsidRDefault="00A24E02" w:rsidP="00A24E02">
      <w:pPr>
        <w:pStyle w:val="texto"/>
        <w:spacing w:after="120"/>
      </w:pPr>
      <w:r>
        <w:t>Los contratos de larga duración se corresponden con los que se han concr</w:t>
      </w:r>
      <w:r>
        <w:t>e</w:t>
      </w:r>
      <w:r w:rsidR="00056177">
        <w:t>tado en el epígrafe II</w:t>
      </w:r>
      <w:r>
        <w:t>.</w:t>
      </w:r>
    </w:p>
    <w:p w:rsidR="00A24E02" w:rsidRDefault="00A24E02" w:rsidP="00A24E02">
      <w:pPr>
        <w:pStyle w:val="texto"/>
        <w:spacing w:after="120"/>
      </w:pPr>
      <w:r>
        <w:t>El anexo 4 que se adjunta a este informe incluye el detalle de este proced</w:t>
      </w:r>
      <w:r>
        <w:t>i</w:t>
      </w:r>
      <w:r>
        <w:t xml:space="preserve">miento; se diferencia del de corta duración, fundamentalmente, en quién realiza el llamamiento, que en los contratos de larga duración es, en todos los casos, la </w:t>
      </w:r>
      <w:r>
        <w:lastRenderedPageBreak/>
        <w:t>Unidad de Coordinación y Control de Llamamientos de Servicios Centrales del SNS-O. A continuación realizamos un breve resumen de este procedimiento:</w:t>
      </w:r>
    </w:p>
    <w:p w:rsidR="00A24E02" w:rsidRDefault="00A24E02" w:rsidP="00AF6A06">
      <w:pPr>
        <w:pStyle w:val="texto"/>
        <w:numPr>
          <w:ilvl w:val="0"/>
          <w:numId w:val="30"/>
        </w:numPr>
        <w:tabs>
          <w:tab w:val="clear" w:pos="2835"/>
          <w:tab w:val="clear" w:pos="3969"/>
          <w:tab w:val="clear" w:pos="5103"/>
          <w:tab w:val="clear" w:pos="6237"/>
          <w:tab w:val="clear" w:pos="7371"/>
          <w:tab w:val="left" w:pos="630"/>
        </w:tabs>
        <w:spacing w:after="120"/>
        <w:ind w:left="14" w:firstLine="322"/>
      </w:pPr>
      <w:r>
        <w:t>Propuesta de contratación e informe de necesidad: el superior jerárquico de la unidad demandante a la sección o servicio de contratación que correspo</w:t>
      </w:r>
      <w:r>
        <w:t>n</w:t>
      </w:r>
      <w:r>
        <w:t>da en cada caso, remite por e-mail una propuesta de contratación junto a un i</w:t>
      </w:r>
      <w:r>
        <w:t>n</w:t>
      </w:r>
      <w:r>
        <w:t>forme en el que se detalla la necesidad requerida.</w:t>
      </w:r>
    </w:p>
    <w:p w:rsidR="00A24E02" w:rsidRDefault="00A24E02" w:rsidP="00AF6A06">
      <w:pPr>
        <w:pStyle w:val="texto"/>
        <w:numPr>
          <w:ilvl w:val="0"/>
          <w:numId w:val="30"/>
        </w:numPr>
        <w:tabs>
          <w:tab w:val="clear" w:pos="2835"/>
          <w:tab w:val="clear" w:pos="3969"/>
          <w:tab w:val="clear" w:pos="5103"/>
          <w:tab w:val="clear" w:pos="6237"/>
          <w:tab w:val="clear" w:pos="7371"/>
          <w:tab w:val="left" w:pos="630"/>
        </w:tabs>
        <w:spacing w:after="120"/>
        <w:ind w:left="14" w:firstLine="322"/>
      </w:pPr>
      <w:r>
        <w:t>Carga de la propuesta de contratación en la aplicación informática WI</w:t>
      </w:r>
      <w:r>
        <w:t>N</w:t>
      </w:r>
      <w:r>
        <w:t>SIGP: esta introducción de la propuesta en el programa la realiza la sección o servicio de contratación de cada ámbito.</w:t>
      </w:r>
    </w:p>
    <w:p w:rsidR="00A24E02" w:rsidRDefault="00A24E02" w:rsidP="00AF6A06">
      <w:pPr>
        <w:pStyle w:val="texto"/>
        <w:numPr>
          <w:ilvl w:val="0"/>
          <w:numId w:val="30"/>
        </w:numPr>
        <w:tabs>
          <w:tab w:val="clear" w:pos="2835"/>
          <w:tab w:val="clear" w:pos="3969"/>
          <w:tab w:val="clear" w:pos="5103"/>
          <w:tab w:val="clear" w:pos="6237"/>
          <w:tab w:val="clear" w:pos="7371"/>
          <w:tab w:val="left" w:pos="630"/>
        </w:tabs>
        <w:spacing w:after="120"/>
        <w:ind w:left="14" w:firstLine="322"/>
      </w:pPr>
      <w:r>
        <w:t>Envío oferta de contratación a la Unidad de Coordinación y Control de Llamamientos de Servicios Centrales: mediante email, la sección o servicio de contratación de cada ámbito remite a la unidad citada la oferta de contratación además del informe de necesidad citado.</w:t>
      </w:r>
    </w:p>
    <w:p w:rsidR="00A24E02" w:rsidRDefault="00A24E02" w:rsidP="00AF6A06">
      <w:pPr>
        <w:pStyle w:val="texto"/>
        <w:numPr>
          <w:ilvl w:val="0"/>
          <w:numId w:val="30"/>
        </w:numPr>
        <w:tabs>
          <w:tab w:val="clear" w:pos="2835"/>
          <w:tab w:val="clear" w:pos="3969"/>
          <w:tab w:val="clear" w:pos="5103"/>
          <w:tab w:val="clear" w:pos="6237"/>
          <w:tab w:val="clear" w:pos="7371"/>
          <w:tab w:val="left" w:pos="630"/>
        </w:tabs>
        <w:spacing w:after="120"/>
        <w:ind w:left="14" w:firstLine="322"/>
      </w:pPr>
      <w:r>
        <w:t>Llamamiento: para decidir a qué persona hay que llamar, se tienen en cuenta tanto la lista de contratación como las posibles mejoras de contrato que se puedan producir y los bloqueos de contrato que puedan existir por los mot</w:t>
      </w:r>
      <w:r>
        <w:t>i</w:t>
      </w:r>
      <w:r>
        <w:t>vos establecidos en la normativa. Se llama a qui</w:t>
      </w:r>
      <w:r w:rsidR="00F7518C">
        <w:t>e</w:t>
      </w:r>
      <w:r>
        <w:t>n corresponda en dos ocasi</w:t>
      </w:r>
      <w:r>
        <w:t>o</w:t>
      </w:r>
      <w:r>
        <w:t>nes</w:t>
      </w:r>
      <w:r w:rsidR="00F7518C">
        <w:t>,</w:t>
      </w:r>
      <w:r>
        <w:t xml:space="preserve"> a distintas horas en días hábiles diferentes. </w:t>
      </w:r>
    </w:p>
    <w:p w:rsidR="00A24E02" w:rsidRDefault="00A24E02" w:rsidP="00A24E02">
      <w:pPr>
        <w:pStyle w:val="texto"/>
        <w:tabs>
          <w:tab w:val="clear" w:pos="2835"/>
          <w:tab w:val="clear" w:pos="3969"/>
          <w:tab w:val="clear" w:pos="5103"/>
          <w:tab w:val="clear" w:pos="6237"/>
          <w:tab w:val="clear" w:pos="7371"/>
        </w:tabs>
        <w:spacing w:after="120"/>
        <w:ind w:firstLine="360"/>
      </w:pPr>
      <w:r>
        <w:t>Si no se localiza a la persona, o si ésta no acepta, se llama a la siguiente de la lista.</w:t>
      </w:r>
      <w:r w:rsidRPr="00B3503F">
        <w:t xml:space="preserve"> </w:t>
      </w:r>
      <w:r>
        <w:t>En el programa WINSIGP queda constancia de todas las llamadas re</w:t>
      </w:r>
      <w:r>
        <w:t>a</w:t>
      </w:r>
      <w:r>
        <w:t>lizadas y del resultado de las mismas.</w:t>
      </w:r>
    </w:p>
    <w:p w:rsidR="00A24E02" w:rsidRDefault="00A24E02" w:rsidP="00AF6A06">
      <w:pPr>
        <w:pStyle w:val="texto"/>
        <w:numPr>
          <w:ilvl w:val="0"/>
          <w:numId w:val="29"/>
        </w:numPr>
        <w:tabs>
          <w:tab w:val="clear" w:pos="2835"/>
          <w:tab w:val="clear" w:pos="3969"/>
          <w:tab w:val="clear" w:pos="5103"/>
          <w:tab w:val="clear" w:pos="6237"/>
          <w:tab w:val="clear" w:pos="7371"/>
          <w:tab w:val="left" w:pos="644"/>
        </w:tabs>
        <w:spacing w:after="120"/>
        <w:ind w:left="0" w:firstLine="360"/>
      </w:pPr>
      <w:r>
        <w:t>Aceptación de propuesta de contratación: cuando una persona de la lista acepta, la propuesta se comunica por email a la unidad de contratación del ce</w:t>
      </w:r>
      <w:r>
        <w:t>n</w:t>
      </w:r>
      <w:r>
        <w:t>tro demandante; se archivan los listados de contratación vigentes en ese m</w:t>
      </w:r>
      <w:r>
        <w:t>o</w:t>
      </w:r>
      <w:r>
        <w:t>mento que son los documentos que justifican que esas eran las personas a las que correspondía llamar.</w:t>
      </w:r>
    </w:p>
    <w:p w:rsidR="00A24E02" w:rsidRDefault="00A24E02" w:rsidP="00AF6A06">
      <w:pPr>
        <w:pStyle w:val="texto"/>
        <w:numPr>
          <w:ilvl w:val="0"/>
          <w:numId w:val="29"/>
        </w:numPr>
        <w:tabs>
          <w:tab w:val="clear" w:pos="2835"/>
          <w:tab w:val="clear" w:pos="3969"/>
          <w:tab w:val="clear" w:pos="5103"/>
          <w:tab w:val="clear" w:pos="6237"/>
          <w:tab w:val="clear" w:pos="7371"/>
          <w:tab w:val="left" w:pos="644"/>
        </w:tabs>
        <w:spacing w:after="120"/>
        <w:ind w:left="0" w:firstLine="360"/>
      </w:pPr>
      <w:r>
        <w:t>Alta datos en SAP RRHH: la unidad de contratación del centro dema</w:t>
      </w:r>
      <w:r>
        <w:t>n</w:t>
      </w:r>
      <w:r>
        <w:t xml:space="preserve">dante correspondiente introduce los datos en la aplicación informática, se firma electrónicamente el expediente y se manda un SMS a la persona contratada que firma el contrato digitalmente en una </w:t>
      </w:r>
      <w:proofErr w:type="spellStart"/>
      <w:r>
        <w:t>tablet</w:t>
      </w:r>
      <w:proofErr w:type="spellEnd"/>
      <w:r>
        <w:t xml:space="preserve"> en el centro en el que se vaya a re</w:t>
      </w:r>
      <w:r>
        <w:t>a</w:t>
      </w:r>
      <w:r>
        <w:t>lizar el trabajo. Además, esta unidad comunica el nombre de la persona contr</w:t>
      </w:r>
      <w:r>
        <w:t>a</w:t>
      </w:r>
      <w:r>
        <w:t>tada al ámbito correspondiente.</w:t>
      </w:r>
    </w:p>
    <w:p w:rsidR="002A6CC4" w:rsidRPr="002A6CC4" w:rsidRDefault="00A24E02" w:rsidP="002A6CC4">
      <w:pPr>
        <w:pStyle w:val="texto"/>
      </w:pPr>
      <w:r w:rsidRPr="002A6CC4">
        <w:t>De la revisión de estos procedimientos podemos concluir que, en general, son razonables y se adec</w:t>
      </w:r>
      <w:r w:rsidR="00E37767">
        <w:t>u</w:t>
      </w:r>
      <w:r w:rsidRPr="002A6CC4">
        <w:t>an a la normativa aplicable, si bien señalamos los s</w:t>
      </w:r>
      <w:r w:rsidRPr="002A6CC4">
        <w:t>i</w:t>
      </w:r>
      <w:r w:rsidRPr="002A6CC4">
        <w:t>guientes aspectos:</w:t>
      </w:r>
      <w:r w:rsidR="002A6CC4" w:rsidRPr="002A6CC4">
        <w:t xml:space="preserve"> </w:t>
      </w:r>
    </w:p>
    <w:p w:rsidR="00A24E02" w:rsidRDefault="00A24E02" w:rsidP="002A6CC4">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 xml:space="preserve">Como ya hemos indicado previamente, en el procedimiento de contratación de corta duración no se deja constancia de que la persona a la que se le hace el llamamiento es a la que correspondía según la lista de contratación, aspecto que sí se documenta en las contrataciones de larga duración. </w:t>
      </w:r>
    </w:p>
    <w:p w:rsidR="00A24E02" w:rsidRDefault="00A24E02" w:rsidP="00A24E02">
      <w:pPr>
        <w:pStyle w:val="texto"/>
        <w:tabs>
          <w:tab w:val="clear" w:pos="2835"/>
          <w:tab w:val="clear" w:pos="3969"/>
          <w:tab w:val="clear" w:pos="5103"/>
          <w:tab w:val="clear" w:pos="6237"/>
          <w:tab w:val="clear" w:pos="7371"/>
          <w:tab w:val="left" w:pos="480"/>
          <w:tab w:val="num" w:pos="720"/>
          <w:tab w:val="num" w:pos="1320"/>
        </w:tabs>
        <w:rPr>
          <w:rFonts w:cs="Arial"/>
        </w:rPr>
      </w:pPr>
      <w:r>
        <w:rPr>
          <w:rFonts w:cs="Arial"/>
        </w:rPr>
        <w:lastRenderedPageBreak/>
        <w:t>Al respecto hay que tener en cuenta dos factores: por un lado, el volumen de trabajo en las contrataciones de corta duración es significativamente mayor que en las de larga duración</w:t>
      </w:r>
      <w:r w:rsidR="00F7518C">
        <w:rPr>
          <w:rFonts w:cs="Arial"/>
        </w:rPr>
        <w:t>;</w:t>
      </w:r>
      <w:r>
        <w:rPr>
          <w:rFonts w:cs="Arial"/>
        </w:rPr>
        <w:t xml:space="preserve"> y por otro, las actualizaciones de las listas de contr</w:t>
      </w:r>
      <w:r>
        <w:rPr>
          <w:rFonts w:cs="Arial"/>
        </w:rPr>
        <w:t>a</w:t>
      </w:r>
      <w:r>
        <w:rPr>
          <w:rFonts w:cs="Arial"/>
        </w:rPr>
        <w:t>tación de corta duración son prácticamente instantáneas frente a las de larga que son menos frecuentes</w:t>
      </w:r>
      <w:r w:rsidR="00F7518C">
        <w:rPr>
          <w:rFonts w:cs="Arial"/>
        </w:rPr>
        <w:t>.</w:t>
      </w:r>
      <w:r>
        <w:rPr>
          <w:rFonts w:cs="Arial"/>
        </w:rPr>
        <w:t xml:space="preserve"> </w:t>
      </w:r>
      <w:r w:rsidR="00F7518C">
        <w:rPr>
          <w:rFonts w:cs="Arial"/>
        </w:rPr>
        <w:t>C</w:t>
      </w:r>
      <w:r>
        <w:rPr>
          <w:rFonts w:cs="Arial"/>
        </w:rPr>
        <w:t xml:space="preserve">on las opciones del programa informático actual que gestiona las contrataciones, resultaría ineficaz aplicar el procedimiento empleado para los contratos de larga duración. </w:t>
      </w:r>
    </w:p>
    <w:p w:rsidR="00A24E02" w:rsidRDefault="00A24E02" w:rsidP="004720DF">
      <w:pPr>
        <w:pStyle w:val="texto"/>
        <w:tabs>
          <w:tab w:val="clear" w:pos="2835"/>
          <w:tab w:val="clear" w:pos="3969"/>
          <w:tab w:val="clear" w:pos="5103"/>
          <w:tab w:val="clear" w:pos="6237"/>
          <w:tab w:val="clear" w:pos="7371"/>
          <w:tab w:val="left" w:pos="480"/>
          <w:tab w:val="num" w:pos="720"/>
          <w:tab w:val="num" w:pos="1320"/>
        </w:tabs>
        <w:spacing w:after="0"/>
        <w:rPr>
          <w:rFonts w:cs="Arial"/>
        </w:rPr>
      </w:pPr>
      <w:r>
        <w:rPr>
          <w:rFonts w:cs="Arial"/>
        </w:rPr>
        <w:t xml:space="preserve">El anexo </w:t>
      </w:r>
      <w:r w:rsidR="00056177">
        <w:rPr>
          <w:rFonts w:cs="Arial"/>
        </w:rPr>
        <w:t>5</w:t>
      </w:r>
      <w:r>
        <w:rPr>
          <w:rFonts w:cs="Arial"/>
        </w:rPr>
        <w:t xml:space="preserve"> que acompaña a este informe, muestra el volumen de ofertas de contratación de corta y larga duración, así como el número de veces que se ha ofertado una contratación como media para el periodo 2015-2017, por ámbito de contratación, tanto para las ofertas finalmente cubiertas, como para las que no se han podido atender por falta de profesionales o por negativa de los exi</w:t>
      </w:r>
      <w:r>
        <w:rPr>
          <w:rFonts w:cs="Arial"/>
        </w:rPr>
        <w:t>s</w:t>
      </w:r>
      <w:r>
        <w:rPr>
          <w:rFonts w:cs="Arial"/>
        </w:rPr>
        <w:t>tentes. El cuadro siguiente contiene un resumen de los datos de este anexo:</w:t>
      </w:r>
    </w:p>
    <w:p w:rsidR="00206595" w:rsidRDefault="00206595" w:rsidP="00206595">
      <w:pPr>
        <w:keepLines/>
        <w:tabs>
          <w:tab w:val="right" w:pos="2835"/>
          <w:tab w:val="right" w:pos="3969"/>
          <w:tab w:val="right" w:pos="5103"/>
          <w:tab w:val="right" w:pos="6237"/>
          <w:tab w:val="right" w:pos="7371"/>
        </w:tabs>
        <w:spacing w:before="440" w:after="240"/>
        <w:ind w:firstLine="0"/>
        <w:jc w:val="center"/>
        <w:rPr>
          <w:rFonts w:cs="Arial"/>
        </w:rPr>
      </w:pPr>
      <w:r>
        <w:rPr>
          <w:rFonts w:ascii="Arial" w:hAnsi="Arial"/>
          <w:spacing w:val="6"/>
          <w:sz w:val="22"/>
          <w:szCs w:val="22"/>
        </w:rPr>
        <w:t>Contratos corta duración</w:t>
      </w:r>
    </w:p>
    <w:tbl>
      <w:tblPr>
        <w:tblW w:w="10429" w:type="dxa"/>
        <w:jc w:val="center"/>
        <w:tblCellMar>
          <w:left w:w="70" w:type="dxa"/>
          <w:right w:w="70" w:type="dxa"/>
        </w:tblCellMar>
        <w:tblLook w:val="04A0" w:firstRow="1" w:lastRow="0" w:firstColumn="1" w:lastColumn="0" w:noHBand="0" w:noVBand="1"/>
      </w:tblPr>
      <w:tblGrid>
        <w:gridCol w:w="1771"/>
        <w:gridCol w:w="837"/>
        <w:gridCol w:w="1236"/>
        <w:gridCol w:w="856"/>
        <w:gridCol w:w="854"/>
        <w:gridCol w:w="1215"/>
        <w:gridCol w:w="877"/>
        <w:gridCol w:w="691"/>
        <w:gridCol w:w="1176"/>
        <w:gridCol w:w="916"/>
      </w:tblGrid>
      <w:tr w:rsidR="00A24E02" w:rsidRPr="00206595" w:rsidTr="00206595">
        <w:trPr>
          <w:trHeight w:val="198"/>
          <w:jc w:val="center"/>
        </w:trPr>
        <w:tc>
          <w:tcPr>
            <w:tcW w:w="1771" w:type="dxa"/>
            <w:vMerge w:val="restart"/>
            <w:tcBorders>
              <w:top w:val="single" w:sz="4" w:space="0" w:color="auto"/>
            </w:tcBorders>
            <w:shd w:val="clear" w:color="auto" w:fill="8DB3E2" w:themeFill="text2" w:themeFillTint="66"/>
            <w:noWrap/>
            <w:vAlign w:val="center"/>
            <w:hideMark/>
          </w:tcPr>
          <w:p w:rsidR="00A24E02" w:rsidRPr="00206595" w:rsidRDefault="00A24E02" w:rsidP="00471E8F">
            <w:pPr>
              <w:spacing w:after="0"/>
              <w:ind w:firstLine="0"/>
              <w:jc w:val="left"/>
              <w:rPr>
                <w:rFonts w:ascii="Arial" w:hAnsi="Arial" w:cs="Arial"/>
                <w:bCs/>
                <w:color w:val="000000"/>
                <w:sz w:val="18"/>
                <w:szCs w:val="18"/>
                <w:lang w:val="es-ES" w:eastAsia="es-ES"/>
              </w:rPr>
            </w:pPr>
          </w:p>
        </w:tc>
        <w:tc>
          <w:tcPr>
            <w:tcW w:w="2929" w:type="dxa"/>
            <w:gridSpan w:val="3"/>
            <w:tcBorders>
              <w:top w:val="single" w:sz="4" w:space="0" w:color="auto"/>
              <w:bottom w:val="single" w:sz="2" w:space="0" w:color="auto"/>
              <w:right w:val="single" w:sz="4" w:space="0" w:color="auto"/>
            </w:tcBorders>
            <w:shd w:val="clear" w:color="auto" w:fill="8DB3E2" w:themeFill="text2" w:themeFillTint="66"/>
            <w:noWrap/>
            <w:vAlign w:val="center"/>
            <w:hideMark/>
          </w:tcPr>
          <w:p w:rsidR="00A24E02" w:rsidRPr="00206595" w:rsidRDefault="00A24E02" w:rsidP="00471E8F">
            <w:pPr>
              <w:spacing w:after="0"/>
              <w:ind w:firstLine="0"/>
              <w:jc w:val="center"/>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2015</w:t>
            </w:r>
          </w:p>
        </w:tc>
        <w:tc>
          <w:tcPr>
            <w:tcW w:w="2946" w:type="dxa"/>
            <w:gridSpan w:val="3"/>
            <w:tcBorders>
              <w:top w:val="single" w:sz="4" w:space="0" w:color="auto"/>
              <w:left w:val="single" w:sz="4" w:space="0" w:color="auto"/>
              <w:bottom w:val="single" w:sz="2" w:space="0" w:color="auto"/>
              <w:right w:val="single" w:sz="4" w:space="0" w:color="auto"/>
            </w:tcBorders>
            <w:shd w:val="clear" w:color="auto" w:fill="8DB3E2" w:themeFill="text2" w:themeFillTint="66"/>
            <w:noWrap/>
            <w:vAlign w:val="center"/>
            <w:hideMark/>
          </w:tcPr>
          <w:p w:rsidR="00A24E02" w:rsidRPr="00206595" w:rsidRDefault="00A24E02" w:rsidP="00471E8F">
            <w:pPr>
              <w:spacing w:after="0"/>
              <w:ind w:firstLine="0"/>
              <w:jc w:val="center"/>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2016</w:t>
            </w:r>
          </w:p>
        </w:tc>
        <w:tc>
          <w:tcPr>
            <w:tcW w:w="2783" w:type="dxa"/>
            <w:gridSpan w:val="3"/>
            <w:tcBorders>
              <w:top w:val="single" w:sz="4" w:space="0" w:color="auto"/>
              <w:left w:val="single" w:sz="4" w:space="0" w:color="auto"/>
              <w:bottom w:val="single" w:sz="2" w:space="0" w:color="auto"/>
            </w:tcBorders>
            <w:shd w:val="clear" w:color="auto" w:fill="8DB3E2" w:themeFill="text2" w:themeFillTint="66"/>
            <w:noWrap/>
            <w:vAlign w:val="center"/>
            <w:hideMark/>
          </w:tcPr>
          <w:p w:rsidR="00A24E02" w:rsidRPr="00206595" w:rsidRDefault="00A24E02" w:rsidP="00471E8F">
            <w:pPr>
              <w:spacing w:after="0"/>
              <w:ind w:firstLine="0"/>
              <w:jc w:val="center"/>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2017</w:t>
            </w:r>
          </w:p>
        </w:tc>
      </w:tr>
      <w:tr w:rsidR="00A24E02" w:rsidRPr="00206595" w:rsidTr="00206595">
        <w:trPr>
          <w:trHeight w:val="198"/>
          <w:jc w:val="center"/>
        </w:trPr>
        <w:tc>
          <w:tcPr>
            <w:tcW w:w="1771" w:type="dxa"/>
            <w:vMerge/>
            <w:tcBorders>
              <w:bottom w:val="single" w:sz="4" w:space="0" w:color="auto"/>
            </w:tcBorders>
            <w:shd w:val="clear" w:color="auto" w:fill="8DB3E2" w:themeFill="text2" w:themeFillTint="66"/>
            <w:vAlign w:val="center"/>
            <w:hideMark/>
          </w:tcPr>
          <w:p w:rsidR="00A24E02" w:rsidRPr="00206595" w:rsidRDefault="00A24E02" w:rsidP="00471E8F">
            <w:pPr>
              <w:spacing w:after="0"/>
              <w:ind w:firstLine="0"/>
              <w:jc w:val="left"/>
              <w:rPr>
                <w:rFonts w:ascii="Arial" w:hAnsi="Arial" w:cs="Arial"/>
                <w:bCs/>
                <w:color w:val="000000"/>
                <w:sz w:val="18"/>
                <w:szCs w:val="18"/>
                <w:lang w:val="es-ES" w:eastAsia="es-ES"/>
              </w:rPr>
            </w:pPr>
          </w:p>
        </w:tc>
        <w:tc>
          <w:tcPr>
            <w:tcW w:w="837" w:type="dxa"/>
            <w:tcBorders>
              <w:top w:val="single" w:sz="2" w:space="0" w:color="auto"/>
              <w:bottom w:val="single" w:sz="4" w:space="0" w:color="auto"/>
            </w:tcBorders>
            <w:shd w:val="clear" w:color="auto" w:fill="8DB3E2" w:themeFill="text2" w:themeFillTint="66"/>
            <w:vAlign w:val="center"/>
            <w:hideMark/>
          </w:tcPr>
          <w:p w:rsidR="00A24E02" w:rsidRPr="00206595" w:rsidRDefault="00A24E02" w:rsidP="002A6CC4">
            <w:pPr>
              <w:spacing w:after="0"/>
              <w:ind w:left="-97" w:right="24"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Nº </w:t>
            </w:r>
          </w:p>
          <w:p w:rsidR="00A24E02" w:rsidRPr="00206595" w:rsidRDefault="00A24E02" w:rsidP="002A6CC4">
            <w:pPr>
              <w:spacing w:after="0"/>
              <w:ind w:left="-97" w:right="24"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ofertas</w:t>
            </w:r>
          </w:p>
        </w:tc>
        <w:tc>
          <w:tcPr>
            <w:tcW w:w="1236" w:type="dxa"/>
            <w:tcBorders>
              <w:top w:val="single" w:sz="2" w:space="0" w:color="auto"/>
              <w:bottom w:val="single" w:sz="4" w:space="0" w:color="auto"/>
            </w:tcBorders>
            <w:shd w:val="clear" w:color="auto" w:fill="8DB3E2" w:themeFill="text2" w:themeFillTint="66"/>
            <w:vAlign w:val="center"/>
            <w:hideMark/>
          </w:tcPr>
          <w:p w:rsidR="00A24E02" w:rsidRPr="00206595" w:rsidRDefault="00A24E02" w:rsidP="002A6CC4">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Nº </w:t>
            </w:r>
          </w:p>
          <w:p w:rsidR="002A6CC4" w:rsidRPr="00206595" w:rsidRDefault="00A24E02" w:rsidP="002A6CC4">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veces que </w:t>
            </w:r>
          </w:p>
          <w:p w:rsidR="00A24E02" w:rsidRPr="00206595" w:rsidRDefault="00A24E02" w:rsidP="002A6CC4">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se oferta la contratación</w:t>
            </w:r>
          </w:p>
        </w:tc>
        <w:tc>
          <w:tcPr>
            <w:tcW w:w="856" w:type="dxa"/>
            <w:tcBorders>
              <w:top w:val="single" w:sz="2" w:space="0" w:color="auto"/>
              <w:bottom w:val="single" w:sz="4" w:space="0" w:color="auto"/>
              <w:right w:val="single" w:sz="4" w:space="0" w:color="auto"/>
            </w:tcBorders>
            <w:shd w:val="clear" w:color="auto" w:fill="8DB3E2" w:themeFill="text2" w:themeFillTint="66"/>
            <w:vAlign w:val="center"/>
            <w:hideMark/>
          </w:tcPr>
          <w:p w:rsidR="002A6CC4"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Nº</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 veces/</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oferta</w:t>
            </w:r>
          </w:p>
        </w:tc>
        <w:tc>
          <w:tcPr>
            <w:tcW w:w="854" w:type="dxa"/>
            <w:tcBorders>
              <w:top w:val="single" w:sz="2" w:space="0" w:color="auto"/>
              <w:left w:val="single" w:sz="4" w:space="0" w:color="auto"/>
              <w:bottom w:val="single" w:sz="4" w:space="0" w:color="auto"/>
            </w:tcBorders>
            <w:shd w:val="clear" w:color="auto" w:fill="8DB3E2" w:themeFill="text2" w:themeFillTint="66"/>
            <w:vAlign w:val="center"/>
            <w:hideMark/>
          </w:tcPr>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Nº </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ofertas</w:t>
            </w:r>
          </w:p>
        </w:tc>
        <w:tc>
          <w:tcPr>
            <w:tcW w:w="1215" w:type="dxa"/>
            <w:tcBorders>
              <w:top w:val="single" w:sz="2" w:space="0" w:color="auto"/>
              <w:bottom w:val="single" w:sz="4" w:space="0" w:color="auto"/>
            </w:tcBorders>
            <w:shd w:val="clear" w:color="auto" w:fill="8DB3E2" w:themeFill="text2" w:themeFillTint="66"/>
            <w:vAlign w:val="center"/>
            <w:hideMark/>
          </w:tcPr>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Nº </w:t>
            </w:r>
          </w:p>
          <w:p w:rsidR="002A6CC4"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veces que </w:t>
            </w:r>
          </w:p>
          <w:p w:rsidR="002A6CC4"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se oferta la </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contratación</w:t>
            </w:r>
          </w:p>
        </w:tc>
        <w:tc>
          <w:tcPr>
            <w:tcW w:w="877" w:type="dxa"/>
            <w:tcBorders>
              <w:top w:val="single" w:sz="2" w:space="0" w:color="auto"/>
              <w:bottom w:val="single" w:sz="4" w:space="0" w:color="auto"/>
              <w:right w:val="single" w:sz="4" w:space="0" w:color="auto"/>
            </w:tcBorders>
            <w:shd w:val="clear" w:color="auto" w:fill="8DB3E2" w:themeFill="text2" w:themeFillTint="66"/>
            <w:vAlign w:val="center"/>
            <w:hideMark/>
          </w:tcPr>
          <w:p w:rsidR="002A6CC4"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Nº </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veces/</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oferta</w:t>
            </w:r>
          </w:p>
        </w:tc>
        <w:tc>
          <w:tcPr>
            <w:tcW w:w="691" w:type="dxa"/>
            <w:tcBorders>
              <w:top w:val="single" w:sz="2" w:space="0" w:color="auto"/>
              <w:left w:val="single" w:sz="4" w:space="0" w:color="auto"/>
              <w:bottom w:val="single" w:sz="4" w:space="0" w:color="auto"/>
            </w:tcBorders>
            <w:shd w:val="clear" w:color="auto" w:fill="8DB3E2" w:themeFill="text2" w:themeFillTint="66"/>
            <w:vAlign w:val="center"/>
            <w:hideMark/>
          </w:tcPr>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Nº </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ofertas</w:t>
            </w:r>
          </w:p>
        </w:tc>
        <w:tc>
          <w:tcPr>
            <w:tcW w:w="1176" w:type="dxa"/>
            <w:tcBorders>
              <w:top w:val="single" w:sz="2" w:space="0" w:color="auto"/>
              <w:bottom w:val="single" w:sz="4" w:space="0" w:color="auto"/>
            </w:tcBorders>
            <w:shd w:val="clear" w:color="auto" w:fill="8DB3E2" w:themeFill="text2" w:themeFillTint="66"/>
            <w:vAlign w:val="center"/>
            <w:hideMark/>
          </w:tcPr>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Nº </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veces que se oferta la contratación</w:t>
            </w:r>
          </w:p>
        </w:tc>
        <w:tc>
          <w:tcPr>
            <w:tcW w:w="916" w:type="dxa"/>
            <w:tcBorders>
              <w:top w:val="single" w:sz="2" w:space="0" w:color="auto"/>
              <w:bottom w:val="single" w:sz="4" w:space="0" w:color="auto"/>
            </w:tcBorders>
            <w:shd w:val="clear" w:color="auto" w:fill="8DB3E2" w:themeFill="text2" w:themeFillTint="66"/>
            <w:vAlign w:val="center"/>
            <w:hideMark/>
          </w:tcPr>
          <w:p w:rsidR="002A6CC4"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Nº </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veces/</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oferta</w:t>
            </w:r>
          </w:p>
        </w:tc>
      </w:tr>
      <w:tr w:rsidR="00A24E02" w:rsidRPr="00206595" w:rsidTr="00206595">
        <w:trPr>
          <w:trHeight w:val="198"/>
          <w:jc w:val="center"/>
        </w:trPr>
        <w:tc>
          <w:tcPr>
            <w:tcW w:w="1771" w:type="dxa"/>
            <w:tcBorders>
              <w:top w:val="single" w:sz="4" w:space="0" w:color="auto"/>
              <w:bottom w:val="single" w:sz="2" w:space="0" w:color="auto"/>
            </w:tcBorders>
            <w:shd w:val="clear" w:color="auto" w:fill="auto"/>
            <w:noWrap/>
            <w:vAlign w:val="center"/>
            <w:hideMark/>
          </w:tcPr>
          <w:p w:rsidR="00A24E02" w:rsidRPr="00206595" w:rsidRDefault="00A24E02" w:rsidP="00471E8F">
            <w:pPr>
              <w:spacing w:after="0"/>
              <w:ind w:firstLine="0"/>
              <w:jc w:val="left"/>
              <w:rPr>
                <w:rFonts w:ascii="Arial Narrow" w:hAnsi="Arial Narrow" w:cs="Arial"/>
                <w:bCs/>
                <w:color w:val="000000"/>
                <w:lang w:val="es-ES" w:eastAsia="es-ES"/>
              </w:rPr>
            </w:pPr>
            <w:r w:rsidRPr="00206595">
              <w:rPr>
                <w:rFonts w:ascii="Arial Narrow" w:hAnsi="Arial Narrow" w:cs="Arial"/>
                <w:bCs/>
                <w:color w:val="000000"/>
                <w:lang w:val="es-ES" w:eastAsia="es-ES"/>
              </w:rPr>
              <w:t>Ofertas cubiertas</w:t>
            </w:r>
          </w:p>
        </w:tc>
        <w:tc>
          <w:tcPr>
            <w:tcW w:w="837" w:type="dxa"/>
            <w:tcBorders>
              <w:top w:val="single" w:sz="4" w:space="0" w:color="auto"/>
              <w:bottom w:val="single" w:sz="2" w:space="0" w:color="auto"/>
            </w:tcBorders>
            <w:shd w:val="clear" w:color="auto" w:fill="auto"/>
            <w:noWrap/>
            <w:vAlign w:val="center"/>
            <w:hideMark/>
          </w:tcPr>
          <w:p w:rsidR="00A24E02" w:rsidRPr="00206595" w:rsidRDefault="00A24E02" w:rsidP="006E1DEE">
            <w:pPr>
              <w:spacing w:after="0"/>
              <w:ind w:left="-97" w:right="24" w:firstLine="0"/>
              <w:jc w:val="right"/>
              <w:rPr>
                <w:rFonts w:ascii="Arial Narrow" w:hAnsi="Arial Narrow" w:cs="Arial"/>
                <w:color w:val="000000"/>
                <w:lang w:val="es-ES" w:eastAsia="es-ES"/>
              </w:rPr>
            </w:pPr>
            <w:r w:rsidRPr="00206595">
              <w:rPr>
                <w:rFonts w:ascii="Arial Narrow" w:hAnsi="Arial Narrow" w:cs="Arial"/>
                <w:color w:val="000000"/>
                <w:lang w:val="es-ES" w:eastAsia="es-ES"/>
              </w:rPr>
              <w:t>37.865</w:t>
            </w:r>
          </w:p>
        </w:tc>
        <w:tc>
          <w:tcPr>
            <w:tcW w:w="1236" w:type="dxa"/>
            <w:tcBorders>
              <w:top w:val="single" w:sz="4" w:space="0" w:color="auto"/>
              <w:bottom w:val="single" w:sz="2" w:space="0" w:color="auto"/>
            </w:tcBorders>
            <w:shd w:val="clear" w:color="auto" w:fill="auto"/>
            <w:noWrap/>
            <w:vAlign w:val="center"/>
            <w:hideMark/>
          </w:tcPr>
          <w:p w:rsidR="00A24E02" w:rsidRPr="00206595" w:rsidRDefault="00A24E02" w:rsidP="006E1DEE">
            <w:pPr>
              <w:spacing w:after="0"/>
              <w:ind w:firstLine="0"/>
              <w:jc w:val="right"/>
              <w:rPr>
                <w:rFonts w:ascii="Arial Narrow" w:hAnsi="Arial Narrow" w:cs="Arial"/>
                <w:color w:val="000000"/>
                <w:lang w:val="es-ES" w:eastAsia="es-ES"/>
              </w:rPr>
            </w:pPr>
            <w:r w:rsidRPr="00206595">
              <w:rPr>
                <w:rFonts w:ascii="Arial Narrow" w:hAnsi="Arial Narrow" w:cs="Arial"/>
                <w:color w:val="000000"/>
                <w:lang w:val="es-ES" w:eastAsia="es-ES"/>
              </w:rPr>
              <w:t>367.673</w:t>
            </w:r>
          </w:p>
        </w:tc>
        <w:tc>
          <w:tcPr>
            <w:tcW w:w="856" w:type="dxa"/>
            <w:tcBorders>
              <w:top w:val="single" w:sz="4" w:space="0" w:color="auto"/>
              <w:bottom w:val="single" w:sz="2" w:space="0" w:color="auto"/>
              <w:right w:val="single" w:sz="4" w:space="0" w:color="auto"/>
            </w:tcBorders>
            <w:shd w:val="clear" w:color="auto" w:fill="auto"/>
            <w:noWrap/>
            <w:vAlign w:val="center"/>
            <w:hideMark/>
          </w:tcPr>
          <w:p w:rsidR="00A24E02" w:rsidRPr="00206595" w:rsidRDefault="00A24E02" w:rsidP="006E1DEE">
            <w:pPr>
              <w:spacing w:after="0"/>
              <w:ind w:firstLine="0"/>
              <w:jc w:val="right"/>
              <w:rPr>
                <w:rFonts w:ascii="Arial Narrow" w:hAnsi="Arial Narrow" w:cs="Arial"/>
                <w:color w:val="000000"/>
                <w:lang w:val="es-ES" w:eastAsia="es-ES"/>
              </w:rPr>
            </w:pPr>
            <w:r w:rsidRPr="00206595">
              <w:rPr>
                <w:rFonts w:ascii="Arial Narrow" w:hAnsi="Arial Narrow" w:cs="Arial"/>
                <w:color w:val="000000"/>
                <w:lang w:val="es-ES" w:eastAsia="es-ES"/>
              </w:rPr>
              <w:t>10</w:t>
            </w:r>
          </w:p>
        </w:tc>
        <w:tc>
          <w:tcPr>
            <w:tcW w:w="854" w:type="dxa"/>
            <w:tcBorders>
              <w:top w:val="single" w:sz="4" w:space="0" w:color="auto"/>
              <w:left w:val="single" w:sz="4" w:space="0" w:color="auto"/>
              <w:bottom w:val="single" w:sz="2" w:space="0" w:color="auto"/>
            </w:tcBorders>
            <w:shd w:val="clear" w:color="auto" w:fill="auto"/>
            <w:noWrap/>
            <w:vAlign w:val="center"/>
            <w:hideMark/>
          </w:tcPr>
          <w:p w:rsidR="00A24E02" w:rsidRPr="00206595" w:rsidRDefault="00A24E02" w:rsidP="006E1DEE">
            <w:pPr>
              <w:spacing w:after="0"/>
              <w:ind w:firstLine="0"/>
              <w:jc w:val="right"/>
              <w:rPr>
                <w:rFonts w:ascii="Arial Narrow" w:hAnsi="Arial Narrow" w:cs="Arial"/>
                <w:color w:val="000000"/>
                <w:lang w:val="es-ES" w:eastAsia="es-ES"/>
              </w:rPr>
            </w:pPr>
            <w:r w:rsidRPr="00206595">
              <w:rPr>
                <w:rFonts w:ascii="Arial Narrow" w:hAnsi="Arial Narrow" w:cs="Arial"/>
                <w:color w:val="000000"/>
                <w:lang w:val="es-ES" w:eastAsia="es-ES"/>
              </w:rPr>
              <w:t>32.319</w:t>
            </w:r>
          </w:p>
        </w:tc>
        <w:tc>
          <w:tcPr>
            <w:tcW w:w="1215" w:type="dxa"/>
            <w:tcBorders>
              <w:top w:val="single" w:sz="4" w:space="0" w:color="auto"/>
              <w:bottom w:val="single" w:sz="2" w:space="0" w:color="auto"/>
            </w:tcBorders>
            <w:shd w:val="clear" w:color="auto" w:fill="auto"/>
            <w:noWrap/>
            <w:vAlign w:val="center"/>
            <w:hideMark/>
          </w:tcPr>
          <w:p w:rsidR="00A24E02" w:rsidRPr="00206595" w:rsidRDefault="00A24E02" w:rsidP="006E1DEE">
            <w:pPr>
              <w:spacing w:after="0"/>
              <w:ind w:firstLine="0"/>
              <w:jc w:val="right"/>
              <w:rPr>
                <w:rFonts w:ascii="Arial Narrow" w:hAnsi="Arial Narrow" w:cs="Arial"/>
                <w:color w:val="000000"/>
                <w:lang w:val="es-ES" w:eastAsia="es-ES"/>
              </w:rPr>
            </w:pPr>
            <w:r w:rsidRPr="00206595">
              <w:rPr>
                <w:rFonts w:ascii="Arial Narrow" w:hAnsi="Arial Narrow" w:cs="Arial"/>
                <w:color w:val="000000"/>
                <w:lang w:val="es-ES" w:eastAsia="es-ES"/>
              </w:rPr>
              <w:t>490.385</w:t>
            </w:r>
          </w:p>
        </w:tc>
        <w:tc>
          <w:tcPr>
            <w:tcW w:w="877" w:type="dxa"/>
            <w:tcBorders>
              <w:top w:val="single" w:sz="4" w:space="0" w:color="auto"/>
              <w:bottom w:val="single" w:sz="2" w:space="0" w:color="auto"/>
              <w:right w:val="single" w:sz="4" w:space="0" w:color="auto"/>
            </w:tcBorders>
            <w:shd w:val="clear" w:color="auto" w:fill="auto"/>
            <w:noWrap/>
            <w:vAlign w:val="center"/>
            <w:hideMark/>
          </w:tcPr>
          <w:p w:rsidR="00A24E02" w:rsidRPr="00206595" w:rsidRDefault="00A24E02" w:rsidP="006E1DEE">
            <w:pPr>
              <w:spacing w:after="0"/>
              <w:ind w:firstLine="0"/>
              <w:jc w:val="right"/>
              <w:rPr>
                <w:rFonts w:ascii="Arial Narrow" w:hAnsi="Arial Narrow" w:cs="Arial"/>
                <w:color w:val="000000"/>
                <w:lang w:val="es-ES" w:eastAsia="es-ES"/>
              </w:rPr>
            </w:pPr>
            <w:r w:rsidRPr="00206595">
              <w:rPr>
                <w:rFonts w:ascii="Arial Narrow" w:hAnsi="Arial Narrow" w:cs="Arial"/>
                <w:color w:val="000000"/>
                <w:lang w:val="es-ES" w:eastAsia="es-ES"/>
              </w:rPr>
              <w:t>15</w:t>
            </w:r>
          </w:p>
        </w:tc>
        <w:tc>
          <w:tcPr>
            <w:tcW w:w="691" w:type="dxa"/>
            <w:tcBorders>
              <w:top w:val="single" w:sz="4" w:space="0" w:color="auto"/>
              <w:left w:val="single" w:sz="4" w:space="0" w:color="auto"/>
              <w:bottom w:val="single" w:sz="2" w:space="0" w:color="auto"/>
            </w:tcBorders>
            <w:shd w:val="clear" w:color="auto" w:fill="auto"/>
            <w:noWrap/>
            <w:vAlign w:val="center"/>
            <w:hideMark/>
          </w:tcPr>
          <w:p w:rsidR="00A24E02" w:rsidRPr="00206595" w:rsidRDefault="00A24E02" w:rsidP="006E1DEE">
            <w:pPr>
              <w:spacing w:after="0"/>
              <w:ind w:firstLine="0"/>
              <w:jc w:val="right"/>
              <w:rPr>
                <w:rFonts w:ascii="Arial Narrow" w:hAnsi="Arial Narrow" w:cs="Arial"/>
                <w:color w:val="000000"/>
                <w:lang w:val="es-ES" w:eastAsia="es-ES"/>
              </w:rPr>
            </w:pPr>
            <w:r w:rsidRPr="00206595">
              <w:rPr>
                <w:rFonts w:ascii="Arial Narrow" w:hAnsi="Arial Narrow" w:cs="Arial"/>
                <w:color w:val="000000"/>
                <w:lang w:val="es-ES" w:eastAsia="es-ES"/>
              </w:rPr>
              <w:t>26.718</w:t>
            </w:r>
          </w:p>
        </w:tc>
        <w:tc>
          <w:tcPr>
            <w:tcW w:w="1176" w:type="dxa"/>
            <w:tcBorders>
              <w:top w:val="single" w:sz="4" w:space="0" w:color="auto"/>
              <w:bottom w:val="single" w:sz="2" w:space="0" w:color="auto"/>
            </w:tcBorders>
            <w:shd w:val="clear" w:color="auto" w:fill="auto"/>
            <w:noWrap/>
            <w:vAlign w:val="center"/>
            <w:hideMark/>
          </w:tcPr>
          <w:p w:rsidR="00A24E02" w:rsidRPr="00206595" w:rsidRDefault="00A24E02" w:rsidP="006E1DEE">
            <w:pPr>
              <w:spacing w:after="0"/>
              <w:ind w:firstLine="0"/>
              <w:jc w:val="right"/>
              <w:rPr>
                <w:rFonts w:ascii="Arial Narrow" w:hAnsi="Arial Narrow" w:cs="Arial"/>
                <w:color w:val="000000"/>
                <w:lang w:val="es-ES" w:eastAsia="es-ES"/>
              </w:rPr>
            </w:pPr>
            <w:r w:rsidRPr="00206595">
              <w:rPr>
                <w:rFonts w:ascii="Arial Narrow" w:hAnsi="Arial Narrow" w:cs="Arial"/>
                <w:color w:val="000000"/>
                <w:lang w:val="es-ES" w:eastAsia="es-ES"/>
              </w:rPr>
              <w:t>988.557</w:t>
            </w:r>
          </w:p>
        </w:tc>
        <w:tc>
          <w:tcPr>
            <w:tcW w:w="916" w:type="dxa"/>
            <w:tcBorders>
              <w:top w:val="single" w:sz="4" w:space="0" w:color="auto"/>
              <w:bottom w:val="single" w:sz="2" w:space="0" w:color="auto"/>
            </w:tcBorders>
            <w:shd w:val="clear" w:color="auto" w:fill="auto"/>
            <w:noWrap/>
            <w:vAlign w:val="center"/>
            <w:hideMark/>
          </w:tcPr>
          <w:p w:rsidR="00A24E02" w:rsidRPr="00206595" w:rsidRDefault="00A24E02" w:rsidP="006E1DEE">
            <w:pPr>
              <w:spacing w:after="0"/>
              <w:ind w:firstLine="0"/>
              <w:jc w:val="right"/>
              <w:rPr>
                <w:rFonts w:ascii="Arial Narrow" w:hAnsi="Arial Narrow" w:cs="Arial"/>
                <w:color w:val="000000"/>
                <w:lang w:val="es-ES" w:eastAsia="es-ES"/>
              </w:rPr>
            </w:pPr>
            <w:r w:rsidRPr="00206595">
              <w:rPr>
                <w:rFonts w:ascii="Arial Narrow" w:hAnsi="Arial Narrow" w:cs="Arial"/>
                <w:color w:val="000000"/>
                <w:lang w:val="es-ES" w:eastAsia="es-ES"/>
              </w:rPr>
              <w:t>37</w:t>
            </w:r>
          </w:p>
        </w:tc>
      </w:tr>
      <w:tr w:rsidR="00A24E02" w:rsidRPr="00206595" w:rsidTr="00206595">
        <w:trPr>
          <w:trHeight w:val="198"/>
          <w:jc w:val="center"/>
        </w:trPr>
        <w:tc>
          <w:tcPr>
            <w:tcW w:w="1771" w:type="dxa"/>
            <w:tcBorders>
              <w:top w:val="single" w:sz="2" w:space="0" w:color="auto"/>
              <w:bottom w:val="single" w:sz="4" w:space="0" w:color="auto"/>
            </w:tcBorders>
            <w:shd w:val="clear" w:color="auto" w:fill="auto"/>
            <w:noWrap/>
            <w:vAlign w:val="center"/>
          </w:tcPr>
          <w:p w:rsidR="00A24E02" w:rsidRPr="00206595" w:rsidRDefault="00A24E02" w:rsidP="00471E8F">
            <w:pPr>
              <w:spacing w:after="0"/>
              <w:ind w:firstLine="0"/>
              <w:jc w:val="left"/>
              <w:rPr>
                <w:rFonts w:ascii="Arial Narrow" w:hAnsi="Arial Narrow" w:cs="Arial"/>
                <w:bCs/>
                <w:color w:val="000000"/>
                <w:lang w:val="es-ES" w:eastAsia="es-ES"/>
              </w:rPr>
            </w:pPr>
            <w:r w:rsidRPr="00206595">
              <w:rPr>
                <w:rFonts w:ascii="Arial Narrow" w:hAnsi="Arial Narrow" w:cs="Arial"/>
                <w:bCs/>
                <w:color w:val="000000"/>
                <w:lang w:val="es-ES" w:eastAsia="es-ES"/>
              </w:rPr>
              <w:t>Ofertas no cubiertas</w:t>
            </w:r>
          </w:p>
        </w:tc>
        <w:tc>
          <w:tcPr>
            <w:tcW w:w="837" w:type="dxa"/>
            <w:tcBorders>
              <w:top w:val="single" w:sz="2" w:space="0" w:color="auto"/>
              <w:bottom w:val="single" w:sz="4" w:space="0" w:color="auto"/>
            </w:tcBorders>
            <w:shd w:val="clear" w:color="auto" w:fill="auto"/>
            <w:noWrap/>
            <w:vAlign w:val="center"/>
          </w:tcPr>
          <w:p w:rsidR="00A24E02" w:rsidRPr="00206595" w:rsidRDefault="00A24E02" w:rsidP="006E1DEE">
            <w:pPr>
              <w:spacing w:after="0"/>
              <w:ind w:left="-97" w:right="24" w:firstLine="0"/>
              <w:jc w:val="right"/>
              <w:rPr>
                <w:rFonts w:ascii="Arial Narrow" w:hAnsi="Arial Narrow" w:cs="Arial"/>
                <w:color w:val="000000"/>
                <w:lang w:val="es-ES" w:eastAsia="es-ES"/>
              </w:rPr>
            </w:pPr>
            <w:r w:rsidRPr="00206595">
              <w:rPr>
                <w:rFonts w:ascii="Arial Narrow" w:hAnsi="Arial Narrow" w:cs="Arial"/>
                <w:color w:val="000000"/>
                <w:lang w:val="es-ES" w:eastAsia="es-ES"/>
              </w:rPr>
              <w:t>2.379</w:t>
            </w:r>
          </w:p>
        </w:tc>
        <w:tc>
          <w:tcPr>
            <w:tcW w:w="1236" w:type="dxa"/>
            <w:tcBorders>
              <w:top w:val="single" w:sz="2" w:space="0" w:color="auto"/>
              <w:bottom w:val="single" w:sz="4" w:space="0" w:color="auto"/>
            </w:tcBorders>
            <w:shd w:val="clear" w:color="auto" w:fill="auto"/>
            <w:noWrap/>
            <w:vAlign w:val="center"/>
          </w:tcPr>
          <w:p w:rsidR="00A24E02" w:rsidRPr="00206595" w:rsidRDefault="00A24E02" w:rsidP="006E1DEE">
            <w:pPr>
              <w:spacing w:after="0"/>
              <w:ind w:firstLine="0"/>
              <w:jc w:val="right"/>
              <w:rPr>
                <w:rFonts w:ascii="Arial Narrow" w:hAnsi="Arial Narrow" w:cs="Arial"/>
                <w:color w:val="000000"/>
                <w:lang w:val="es-ES" w:eastAsia="es-ES"/>
              </w:rPr>
            </w:pPr>
            <w:r w:rsidRPr="00206595">
              <w:rPr>
                <w:rFonts w:ascii="Arial Narrow" w:hAnsi="Arial Narrow" w:cs="Arial"/>
                <w:color w:val="000000"/>
                <w:lang w:val="es-ES" w:eastAsia="es-ES"/>
              </w:rPr>
              <w:t>12.021</w:t>
            </w:r>
          </w:p>
        </w:tc>
        <w:tc>
          <w:tcPr>
            <w:tcW w:w="856" w:type="dxa"/>
            <w:tcBorders>
              <w:top w:val="single" w:sz="2" w:space="0" w:color="auto"/>
              <w:bottom w:val="single" w:sz="4" w:space="0" w:color="auto"/>
              <w:right w:val="single" w:sz="4" w:space="0" w:color="auto"/>
            </w:tcBorders>
            <w:shd w:val="clear" w:color="auto" w:fill="auto"/>
            <w:noWrap/>
            <w:vAlign w:val="center"/>
          </w:tcPr>
          <w:p w:rsidR="00A24E02" w:rsidRPr="00206595" w:rsidRDefault="00A24E02" w:rsidP="006E1DEE">
            <w:pPr>
              <w:spacing w:after="0"/>
              <w:ind w:firstLine="0"/>
              <w:jc w:val="right"/>
              <w:rPr>
                <w:rFonts w:ascii="Arial Narrow" w:hAnsi="Arial Narrow" w:cs="Arial"/>
                <w:color w:val="000000"/>
                <w:lang w:val="es-ES" w:eastAsia="es-ES"/>
              </w:rPr>
            </w:pPr>
            <w:r w:rsidRPr="00206595">
              <w:rPr>
                <w:rFonts w:ascii="Arial Narrow" w:hAnsi="Arial Narrow" w:cs="Arial"/>
                <w:color w:val="000000"/>
                <w:lang w:val="es-ES" w:eastAsia="es-ES"/>
              </w:rPr>
              <w:t>5</w:t>
            </w:r>
          </w:p>
        </w:tc>
        <w:tc>
          <w:tcPr>
            <w:tcW w:w="854" w:type="dxa"/>
            <w:tcBorders>
              <w:top w:val="single" w:sz="2" w:space="0" w:color="auto"/>
              <w:left w:val="single" w:sz="4" w:space="0" w:color="auto"/>
              <w:bottom w:val="single" w:sz="4" w:space="0" w:color="auto"/>
            </w:tcBorders>
            <w:shd w:val="clear" w:color="auto" w:fill="auto"/>
            <w:noWrap/>
            <w:vAlign w:val="center"/>
          </w:tcPr>
          <w:p w:rsidR="00A24E02" w:rsidRPr="00206595" w:rsidRDefault="00A24E02" w:rsidP="006E1DEE">
            <w:pPr>
              <w:spacing w:after="0"/>
              <w:ind w:firstLine="0"/>
              <w:jc w:val="right"/>
              <w:rPr>
                <w:rFonts w:ascii="Arial Narrow" w:hAnsi="Arial Narrow" w:cs="Arial"/>
                <w:color w:val="000000"/>
                <w:lang w:val="es-ES" w:eastAsia="es-ES"/>
              </w:rPr>
            </w:pPr>
            <w:r w:rsidRPr="00206595">
              <w:rPr>
                <w:rFonts w:ascii="Arial Narrow" w:hAnsi="Arial Narrow" w:cs="Arial"/>
                <w:color w:val="000000"/>
                <w:lang w:val="es-ES" w:eastAsia="es-ES"/>
              </w:rPr>
              <w:t>889</w:t>
            </w:r>
          </w:p>
        </w:tc>
        <w:tc>
          <w:tcPr>
            <w:tcW w:w="1215" w:type="dxa"/>
            <w:tcBorders>
              <w:top w:val="single" w:sz="2" w:space="0" w:color="auto"/>
              <w:bottom w:val="single" w:sz="4" w:space="0" w:color="auto"/>
            </w:tcBorders>
            <w:shd w:val="clear" w:color="auto" w:fill="auto"/>
            <w:noWrap/>
            <w:vAlign w:val="center"/>
          </w:tcPr>
          <w:p w:rsidR="00A24E02" w:rsidRPr="00206595" w:rsidRDefault="00A24E02" w:rsidP="006E1DEE">
            <w:pPr>
              <w:spacing w:after="0"/>
              <w:ind w:firstLine="0"/>
              <w:jc w:val="right"/>
              <w:rPr>
                <w:rFonts w:ascii="Arial Narrow" w:hAnsi="Arial Narrow" w:cs="Arial"/>
                <w:color w:val="000000"/>
                <w:lang w:val="es-ES" w:eastAsia="es-ES"/>
              </w:rPr>
            </w:pPr>
            <w:r w:rsidRPr="00206595">
              <w:rPr>
                <w:rFonts w:ascii="Arial Narrow" w:hAnsi="Arial Narrow" w:cs="Arial"/>
                <w:color w:val="000000"/>
                <w:lang w:val="es-ES" w:eastAsia="es-ES"/>
              </w:rPr>
              <w:t>14.465</w:t>
            </w:r>
          </w:p>
        </w:tc>
        <w:tc>
          <w:tcPr>
            <w:tcW w:w="877" w:type="dxa"/>
            <w:tcBorders>
              <w:top w:val="single" w:sz="2" w:space="0" w:color="auto"/>
              <w:bottom w:val="single" w:sz="4" w:space="0" w:color="auto"/>
              <w:right w:val="single" w:sz="4" w:space="0" w:color="auto"/>
            </w:tcBorders>
            <w:shd w:val="clear" w:color="auto" w:fill="auto"/>
            <w:noWrap/>
            <w:vAlign w:val="center"/>
          </w:tcPr>
          <w:p w:rsidR="00A24E02" w:rsidRPr="00206595" w:rsidRDefault="00A24E02" w:rsidP="006E1DEE">
            <w:pPr>
              <w:spacing w:after="0"/>
              <w:ind w:firstLine="0"/>
              <w:jc w:val="right"/>
              <w:rPr>
                <w:rFonts w:ascii="Arial Narrow" w:hAnsi="Arial Narrow" w:cs="Arial"/>
                <w:color w:val="000000"/>
                <w:lang w:val="es-ES" w:eastAsia="es-ES"/>
              </w:rPr>
            </w:pPr>
            <w:r w:rsidRPr="00206595">
              <w:rPr>
                <w:rFonts w:ascii="Arial Narrow" w:hAnsi="Arial Narrow" w:cs="Arial"/>
                <w:color w:val="000000"/>
                <w:lang w:val="es-ES" w:eastAsia="es-ES"/>
              </w:rPr>
              <w:t>16</w:t>
            </w:r>
          </w:p>
        </w:tc>
        <w:tc>
          <w:tcPr>
            <w:tcW w:w="691" w:type="dxa"/>
            <w:tcBorders>
              <w:top w:val="single" w:sz="2" w:space="0" w:color="auto"/>
              <w:left w:val="single" w:sz="4" w:space="0" w:color="auto"/>
              <w:bottom w:val="single" w:sz="4" w:space="0" w:color="auto"/>
            </w:tcBorders>
            <w:shd w:val="clear" w:color="auto" w:fill="auto"/>
            <w:noWrap/>
            <w:vAlign w:val="center"/>
          </w:tcPr>
          <w:p w:rsidR="00A24E02" w:rsidRPr="00206595" w:rsidRDefault="00A24E02" w:rsidP="006E1DEE">
            <w:pPr>
              <w:spacing w:after="0"/>
              <w:ind w:firstLine="0"/>
              <w:jc w:val="right"/>
              <w:rPr>
                <w:rFonts w:ascii="Arial Narrow" w:hAnsi="Arial Narrow" w:cs="Arial"/>
                <w:color w:val="000000"/>
                <w:lang w:val="es-ES" w:eastAsia="es-ES"/>
              </w:rPr>
            </w:pPr>
            <w:r w:rsidRPr="00206595">
              <w:rPr>
                <w:rFonts w:ascii="Arial Narrow" w:hAnsi="Arial Narrow" w:cs="Arial"/>
                <w:color w:val="000000"/>
                <w:lang w:val="es-ES" w:eastAsia="es-ES"/>
              </w:rPr>
              <w:t>797</w:t>
            </w:r>
          </w:p>
        </w:tc>
        <w:tc>
          <w:tcPr>
            <w:tcW w:w="1176" w:type="dxa"/>
            <w:tcBorders>
              <w:top w:val="single" w:sz="2" w:space="0" w:color="auto"/>
              <w:bottom w:val="single" w:sz="4" w:space="0" w:color="auto"/>
            </w:tcBorders>
            <w:shd w:val="clear" w:color="auto" w:fill="auto"/>
            <w:noWrap/>
            <w:vAlign w:val="center"/>
          </w:tcPr>
          <w:p w:rsidR="00A24E02" w:rsidRPr="00206595" w:rsidRDefault="00A24E02" w:rsidP="006E1DEE">
            <w:pPr>
              <w:spacing w:after="0"/>
              <w:ind w:firstLine="0"/>
              <w:jc w:val="right"/>
              <w:rPr>
                <w:rFonts w:ascii="Arial Narrow" w:hAnsi="Arial Narrow" w:cs="Arial"/>
                <w:color w:val="000000"/>
                <w:lang w:val="es-ES" w:eastAsia="es-ES"/>
              </w:rPr>
            </w:pPr>
            <w:r w:rsidRPr="00206595">
              <w:rPr>
                <w:rFonts w:ascii="Arial Narrow" w:hAnsi="Arial Narrow" w:cs="Arial"/>
                <w:color w:val="000000"/>
                <w:lang w:val="es-ES" w:eastAsia="es-ES"/>
              </w:rPr>
              <w:t>46.658</w:t>
            </w:r>
          </w:p>
        </w:tc>
        <w:tc>
          <w:tcPr>
            <w:tcW w:w="916" w:type="dxa"/>
            <w:tcBorders>
              <w:top w:val="single" w:sz="2" w:space="0" w:color="auto"/>
              <w:bottom w:val="single" w:sz="4" w:space="0" w:color="auto"/>
            </w:tcBorders>
            <w:shd w:val="clear" w:color="auto" w:fill="auto"/>
            <w:noWrap/>
            <w:vAlign w:val="center"/>
          </w:tcPr>
          <w:p w:rsidR="00A24E02" w:rsidRPr="00206595" w:rsidRDefault="00A24E02" w:rsidP="006E1DEE">
            <w:pPr>
              <w:spacing w:after="0"/>
              <w:ind w:firstLine="0"/>
              <w:jc w:val="right"/>
              <w:rPr>
                <w:rFonts w:ascii="Arial Narrow" w:hAnsi="Arial Narrow" w:cs="Arial"/>
                <w:color w:val="000000"/>
                <w:lang w:val="es-ES" w:eastAsia="es-ES"/>
              </w:rPr>
            </w:pPr>
            <w:r w:rsidRPr="00206595">
              <w:rPr>
                <w:rFonts w:ascii="Arial Narrow" w:hAnsi="Arial Narrow" w:cs="Arial"/>
                <w:color w:val="000000"/>
                <w:lang w:val="es-ES" w:eastAsia="es-ES"/>
              </w:rPr>
              <w:t>59</w:t>
            </w:r>
          </w:p>
        </w:tc>
      </w:tr>
      <w:tr w:rsidR="00A24E02" w:rsidRPr="00206595" w:rsidTr="00206595">
        <w:trPr>
          <w:trHeight w:val="300"/>
          <w:jc w:val="center"/>
        </w:trPr>
        <w:tc>
          <w:tcPr>
            <w:tcW w:w="1771" w:type="dxa"/>
            <w:tcBorders>
              <w:top w:val="single" w:sz="4" w:space="0" w:color="auto"/>
              <w:bottom w:val="single" w:sz="4" w:space="0" w:color="auto"/>
            </w:tcBorders>
            <w:shd w:val="clear" w:color="auto" w:fill="8DB3E2" w:themeFill="text2" w:themeFillTint="66"/>
            <w:noWrap/>
            <w:vAlign w:val="center"/>
          </w:tcPr>
          <w:p w:rsidR="00A24E02" w:rsidRPr="00206595" w:rsidRDefault="00A24E02" w:rsidP="00471E8F">
            <w:pPr>
              <w:spacing w:after="0"/>
              <w:ind w:firstLine="0"/>
              <w:jc w:val="lef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Total ofertas</w:t>
            </w:r>
          </w:p>
        </w:tc>
        <w:tc>
          <w:tcPr>
            <w:tcW w:w="837" w:type="dxa"/>
            <w:tcBorders>
              <w:top w:val="single" w:sz="4" w:space="0" w:color="auto"/>
              <w:bottom w:val="single" w:sz="4" w:space="0" w:color="auto"/>
            </w:tcBorders>
            <w:shd w:val="clear" w:color="auto" w:fill="8DB3E2" w:themeFill="text2" w:themeFillTint="66"/>
            <w:noWrap/>
            <w:vAlign w:val="center"/>
          </w:tcPr>
          <w:p w:rsidR="00A24E02" w:rsidRPr="00206595" w:rsidRDefault="00A24E02" w:rsidP="002A6CC4">
            <w:pPr>
              <w:spacing w:after="0"/>
              <w:ind w:left="-97" w:right="24" w:firstLine="0"/>
              <w:jc w:val="right"/>
              <w:rPr>
                <w:rFonts w:ascii="Arial" w:hAnsi="Arial" w:cs="Arial"/>
                <w:color w:val="000000"/>
                <w:sz w:val="18"/>
                <w:szCs w:val="18"/>
                <w:lang w:val="es-ES" w:eastAsia="es-ES"/>
              </w:rPr>
            </w:pPr>
            <w:r w:rsidRPr="00206595">
              <w:rPr>
                <w:rFonts w:ascii="Arial" w:hAnsi="Arial" w:cs="Arial"/>
                <w:color w:val="000000"/>
                <w:sz w:val="18"/>
                <w:szCs w:val="18"/>
                <w:lang w:val="es-ES" w:eastAsia="es-ES"/>
              </w:rPr>
              <w:t>40.244</w:t>
            </w:r>
          </w:p>
        </w:tc>
        <w:tc>
          <w:tcPr>
            <w:tcW w:w="1236" w:type="dxa"/>
            <w:tcBorders>
              <w:top w:val="single" w:sz="4" w:space="0" w:color="auto"/>
              <w:bottom w:val="single" w:sz="4" w:space="0" w:color="auto"/>
            </w:tcBorders>
            <w:shd w:val="clear" w:color="auto" w:fill="8DB3E2" w:themeFill="text2" w:themeFillTint="66"/>
            <w:noWrap/>
            <w:vAlign w:val="center"/>
          </w:tcPr>
          <w:p w:rsidR="00A24E02" w:rsidRPr="00206595" w:rsidRDefault="00A24E02" w:rsidP="00471E8F">
            <w:pPr>
              <w:spacing w:after="0"/>
              <w:ind w:firstLine="0"/>
              <w:jc w:val="right"/>
              <w:rPr>
                <w:rFonts w:ascii="Arial" w:hAnsi="Arial" w:cs="Arial"/>
                <w:color w:val="000000"/>
                <w:sz w:val="18"/>
                <w:szCs w:val="18"/>
                <w:lang w:val="es-ES" w:eastAsia="es-ES"/>
              </w:rPr>
            </w:pPr>
            <w:r w:rsidRPr="00206595">
              <w:rPr>
                <w:rFonts w:ascii="Arial" w:hAnsi="Arial" w:cs="Arial"/>
                <w:color w:val="000000"/>
                <w:sz w:val="18"/>
                <w:szCs w:val="18"/>
                <w:lang w:val="es-ES" w:eastAsia="es-ES"/>
              </w:rPr>
              <w:t>379.694</w:t>
            </w:r>
          </w:p>
        </w:tc>
        <w:tc>
          <w:tcPr>
            <w:tcW w:w="856" w:type="dxa"/>
            <w:tcBorders>
              <w:top w:val="single" w:sz="4" w:space="0" w:color="auto"/>
              <w:bottom w:val="single" w:sz="4" w:space="0" w:color="auto"/>
              <w:right w:val="single" w:sz="4" w:space="0" w:color="auto"/>
            </w:tcBorders>
            <w:shd w:val="clear" w:color="auto" w:fill="8DB3E2" w:themeFill="text2" w:themeFillTint="66"/>
            <w:noWrap/>
            <w:vAlign w:val="center"/>
          </w:tcPr>
          <w:p w:rsidR="00A24E02" w:rsidRPr="00206595" w:rsidRDefault="00A24E02" w:rsidP="00471E8F">
            <w:pPr>
              <w:spacing w:after="0"/>
              <w:ind w:firstLine="0"/>
              <w:jc w:val="right"/>
              <w:rPr>
                <w:rFonts w:ascii="Arial" w:hAnsi="Arial" w:cs="Arial"/>
                <w:color w:val="000000"/>
                <w:sz w:val="18"/>
                <w:szCs w:val="18"/>
                <w:lang w:val="es-ES" w:eastAsia="es-ES"/>
              </w:rPr>
            </w:pPr>
            <w:r w:rsidRPr="00206595">
              <w:rPr>
                <w:rFonts w:ascii="Arial" w:hAnsi="Arial" w:cs="Arial"/>
                <w:color w:val="000000"/>
                <w:sz w:val="18"/>
                <w:szCs w:val="18"/>
                <w:lang w:val="es-ES" w:eastAsia="es-ES"/>
              </w:rPr>
              <w:t>9</w:t>
            </w:r>
          </w:p>
        </w:tc>
        <w:tc>
          <w:tcPr>
            <w:tcW w:w="854" w:type="dxa"/>
            <w:tcBorders>
              <w:top w:val="single" w:sz="4" w:space="0" w:color="auto"/>
              <w:left w:val="single" w:sz="4" w:space="0" w:color="auto"/>
              <w:bottom w:val="single" w:sz="4" w:space="0" w:color="auto"/>
            </w:tcBorders>
            <w:shd w:val="clear" w:color="auto" w:fill="8DB3E2" w:themeFill="text2" w:themeFillTint="66"/>
            <w:noWrap/>
            <w:vAlign w:val="center"/>
          </w:tcPr>
          <w:p w:rsidR="00A24E02" w:rsidRPr="00206595" w:rsidRDefault="00A24E02" w:rsidP="00471E8F">
            <w:pPr>
              <w:spacing w:after="0"/>
              <w:ind w:firstLine="0"/>
              <w:jc w:val="right"/>
              <w:rPr>
                <w:rFonts w:ascii="Arial" w:hAnsi="Arial" w:cs="Arial"/>
                <w:color w:val="000000"/>
                <w:sz w:val="18"/>
                <w:szCs w:val="18"/>
                <w:lang w:val="es-ES" w:eastAsia="es-ES"/>
              </w:rPr>
            </w:pPr>
            <w:r w:rsidRPr="00206595">
              <w:rPr>
                <w:rFonts w:ascii="Arial" w:hAnsi="Arial" w:cs="Arial"/>
                <w:color w:val="000000"/>
                <w:sz w:val="18"/>
                <w:szCs w:val="18"/>
                <w:lang w:val="es-ES" w:eastAsia="es-ES"/>
              </w:rPr>
              <w:t>33.208</w:t>
            </w:r>
          </w:p>
        </w:tc>
        <w:tc>
          <w:tcPr>
            <w:tcW w:w="1215" w:type="dxa"/>
            <w:tcBorders>
              <w:top w:val="single" w:sz="4" w:space="0" w:color="auto"/>
              <w:bottom w:val="single" w:sz="4" w:space="0" w:color="auto"/>
            </w:tcBorders>
            <w:shd w:val="clear" w:color="auto" w:fill="8DB3E2" w:themeFill="text2" w:themeFillTint="66"/>
            <w:noWrap/>
            <w:vAlign w:val="center"/>
          </w:tcPr>
          <w:p w:rsidR="00A24E02" w:rsidRPr="00206595" w:rsidRDefault="00A24E02" w:rsidP="00471E8F">
            <w:pPr>
              <w:spacing w:after="0"/>
              <w:ind w:firstLine="0"/>
              <w:jc w:val="right"/>
              <w:rPr>
                <w:rFonts w:ascii="Arial" w:hAnsi="Arial" w:cs="Arial"/>
                <w:color w:val="000000"/>
                <w:sz w:val="18"/>
                <w:szCs w:val="18"/>
                <w:lang w:val="es-ES" w:eastAsia="es-ES"/>
              </w:rPr>
            </w:pPr>
            <w:r w:rsidRPr="00206595">
              <w:rPr>
                <w:rFonts w:ascii="Arial" w:hAnsi="Arial" w:cs="Arial"/>
                <w:color w:val="000000"/>
                <w:sz w:val="18"/>
                <w:szCs w:val="18"/>
                <w:lang w:val="es-ES" w:eastAsia="es-ES"/>
              </w:rPr>
              <w:t>504.850</w:t>
            </w:r>
          </w:p>
        </w:tc>
        <w:tc>
          <w:tcPr>
            <w:tcW w:w="877" w:type="dxa"/>
            <w:tcBorders>
              <w:top w:val="single" w:sz="4" w:space="0" w:color="auto"/>
              <w:bottom w:val="single" w:sz="4" w:space="0" w:color="auto"/>
              <w:right w:val="single" w:sz="4" w:space="0" w:color="auto"/>
            </w:tcBorders>
            <w:shd w:val="clear" w:color="auto" w:fill="8DB3E2" w:themeFill="text2" w:themeFillTint="66"/>
            <w:noWrap/>
            <w:vAlign w:val="center"/>
          </w:tcPr>
          <w:p w:rsidR="00A24E02" w:rsidRPr="00206595" w:rsidRDefault="00A24E02" w:rsidP="00471E8F">
            <w:pPr>
              <w:spacing w:after="0"/>
              <w:ind w:firstLine="0"/>
              <w:jc w:val="right"/>
              <w:rPr>
                <w:rFonts w:ascii="Arial" w:hAnsi="Arial" w:cs="Arial"/>
                <w:color w:val="000000"/>
                <w:sz w:val="18"/>
                <w:szCs w:val="18"/>
                <w:lang w:val="es-ES" w:eastAsia="es-ES"/>
              </w:rPr>
            </w:pPr>
            <w:r w:rsidRPr="00206595">
              <w:rPr>
                <w:rFonts w:ascii="Arial" w:hAnsi="Arial" w:cs="Arial"/>
                <w:color w:val="000000"/>
                <w:sz w:val="18"/>
                <w:szCs w:val="18"/>
                <w:lang w:val="es-ES" w:eastAsia="es-ES"/>
              </w:rPr>
              <w:t>15</w:t>
            </w:r>
          </w:p>
        </w:tc>
        <w:tc>
          <w:tcPr>
            <w:tcW w:w="691" w:type="dxa"/>
            <w:tcBorders>
              <w:top w:val="single" w:sz="4" w:space="0" w:color="auto"/>
              <w:left w:val="single" w:sz="4" w:space="0" w:color="auto"/>
              <w:bottom w:val="single" w:sz="4" w:space="0" w:color="auto"/>
            </w:tcBorders>
            <w:shd w:val="clear" w:color="auto" w:fill="8DB3E2" w:themeFill="text2" w:themeFillTint="66"/>
            <w:noWrap/>
            <w:vAlign w:val="center"/>
          </w:tcPr>
          <w:p w:rsidR="00A24E02" w:rsidRPr="00206595" w:rsidRDefault="00A24E02" w:rsidP="00471E8F">
            <w:pPr>
              <w:spacing w:after="0"/>
              <w:ind w:firstLine="0"/>
              <w:jc w:val="right"/>
              <w:rPr>
                <w:rFonts w:ascii="Arial" w:hAnsi="Arial" w:cs="Arial"/>
                <w:color w:val="000000"/>
                <w:sz w:val="18"/>
                <w:szCs w:val="18"/>
                <w:lang w:val="es-ES" w:eastAsia="es-ES"/>
              </w:rPr>
            </w:pPr>
            <w:r w:rsidRPr="00206595">
              <w:rPr>
                <w:rFonts w:ascii="Arial" w:hAnsi="Arial" w:cs="Arial"/>
                <w:color w:val="000000"/>
                <w:sz w:val="18"/>
                <w:szCs w:val="18"/>
                <w:lang w:val="es-ES" w:eastAsia="es-ES"/>
              </w:rPr>
              <w:t>27.515</w:t>
            </w:r>
          </w:p>
        </w:tc>
        <w:tc>
          <w:tcPr>
            <w:tcW w:w="1176" w:type="dxa"/>
            <w:tcBorders>
              <w:top w:val="single" w:sz="4" w:space="0" w:color="auto"/>
              <w:bottom w:val="single" w:sz="4" w:space="0" w:color="auto"/>
            </w:tcBorders>
            <w:shd w:val="clear" w:color="auto" w:fill="8DB3E2" w:themeFill="text2" w:themeFillTint="66"/>
            <w:noWrap/>
            <w:vAlign w:val="center"/>
          </w:tcPr>
          <w:p w:rsidR="00A24E02" w:rsidRPr="00206595" w:rsidRDefault="00A24E02" w:rsidP="00471E8F">
            <w:pPr>
              <w:spacing w:after="0"/>
              <w:ind w:firstLine="0"/>
              <w:jc w:val="right"/>
              <w:rPr>
                <w:rFonts w:ascii="Arial" w:hAnsi="Arial" w:cs="Arial"/>
                <w:color w:val="000000"/>
                <w:sz w:val="18"/>
                <w:szCs w:val="18"/>
                <w:lang w:val="es-ES" w:eastAsia="es-ES"/>
              </w:rPr>
            </w:pPr>
            <w:r w:rsidRPr="00206595">
              <w:rPr>
                <w:rFonts w:ascii="Arial" w:hAnsi="Arial" w:cs="Arial"/>
                <w:color w:val="000000"/>
                <w:sz w:val="18"/>
                <w:szCs w:val="18"/>
                <w:lang w:val="es-ES" w:eastAsia="es-ES"/>
              </w:rPr>
              <w:t>1.035.215</w:t>
            </w:r>
          </w:p>
        </w:tc>
        <w:tc>
          <w:tcPr>
            <w:tcW w:w="916" w:type="dxa"/>
            <w:tcBorders>
              <w:top w:val="single" w:sz="4" w:space="0" w:color="auto"/>
              <w:bottom w:val="single" w:sz="4" w:space="0" w:color="auto"/>
            </w:tcBorders>
            <w:shd w:val="clear" w:color="auto" w:fill="8DB3E2" w:themeFill="text2" w:themeFillTint="66"/>
            <w:noWrap/>
            <w:vAlign w:val="center"/>
          </w:tcPr>
          <w:p w:rsidR="00A24E02" w:rsidRPr="00206595" w:rsidRDefault="00A24E02" w:rsidP="00471E8F">
            <w:pPr>
              <w:spacing w:after="0"/>
              <w:ind w:firstLine="0"/>
              <w:jc w:val="right"/>
              <w:rPr>
                <w:rFonts w:ascii="Arial" w:hAnsi="Arial" w:cs="Arial"/>
                <w:color w:val="000000"/>
                <w:sz w:val="18"/>
                <w:szCs w:val="18"/>
                <w:lang w:val="es-ES" w:eastAsia="es-ES"/>
              </w:rPr>
            </w:pPr>
            <w:r w:rsidRPr="00206595">
              <w:rPr>
                <w:rFonts w:ascii="Arial" w:hAnsi="Arial" w:cs="Arial"/>
                <w:color w:val="000000"/>
                <w:sz w:val="18"/>
                <w:szCs w:val="18"/>
                <w:lang w:val="es-ES" w:eastAsia="es-ES"/>
              </w:rPr>
              <w:t>38</w:t>
            </w:r>
          </w:p>
        </w:tc>
      </w:tr>
    </w:tbl>
    <w:p w:rsidR="00206595" w:rsidRDefault="00206595" w:rsidP="00206595">
      <w:pPr>
        <w:keepLines/>
        <w:tabs>
          <w:tab w:val="right" w:pos="2835"/>
          <w:tab w:val="right" w:pos="3969"/>
          <w:tab w:val="right" w:pos="5103"/>
          <w:tab w:val="right" w:pos="6237"/>
          <w:tab w:val="right" w:pos="7371"/>
        </w:tabs>
        <w:spacing w:before="440" w:after="240"/>
        <w:ind w:firstLine="0"/>
        <w:jc w:val="center"/>
        <w:rPr>
          <w:rFonts w:cs="Arial"/>
        </w:rPr>
      </w:pPr>
      <w:r>
        <w:rPr>
          <w:rFonts w:ascii="Arial" w:hAnsi="Arial"/>
          <w:spacing w:val="6"/>
          <w:sz w:val="22"/>
          <w:szCs w:val="22"/>
        </w:rPr>
        <w:t>Contratos larga duración</w:t>
      </w:r>
    </w:p>
    <w:tbl>
      <w:tblPr>
        <w:tblW w:w="10429" w:type="dxa"/>
        <w:jc w:val="center"/>
        <w:tblCellMar>
          <w:left w:w="70" w:type="dxa"/>
          <w:right w:w="70" w:type="dxa"/>
        </w:tblCellMar>
        <w:tblLook w:val="04A0" w:firstRow="1" w:lastRow="0" w:firstColumn="1" w:lastColumn="0" w:noHBand="0" w:noVBand="1"/>
      </w:tblPr>
      <w:tblGrid>
        <w:gridCol w:w="1771"/>
        <w:gridCol w:w="837"/>
        <w:gridCol w:w="1264"/>
        <w:gridCol w:w="828"/>
        <w:gridCol w:w="854"/>
        <w:gridCol w:w="1201"/>
        <w:gridCol w:w="891"/>
        <w:gridCol w:w="691"/>
        <w:gridCol w:w="1218"/>
        <w:gridCol w:w="874"/>
      </w:tblGrid>
      <w:tr w:rsidR="00A24E02" w:rsidRPr="00206595" w:rsidTr="00206595">
        <w:trPr>
          <w:trHeight w:val="227"/>
          <w:jc w:val="center"/>
        </w:trPr>
        <w:tc>
          <w:tcPr>
            <w:tcW w:w="1771" w:type="dxa"/>
            <w:vMerge w:val="restart"/>
            <w:tcBorders>
              <w:top w:val="single" w:sz="4" w:space="0" w:color="auto"/>
            </w:tcBorders>
            <w:shd w:val="clear" w:color="auto" w:fill="8DB3E2" w:themeFill="text2" w:themeFillTint="66"/>
            <w:noWrap/>
            <w:vAlign w:val="center"/>
            <w:hideMark/>
          </w:tcPr>
          <w:p w:rsidR="00A24E02" w:rsidRPr="00206595" w:rsidRDefault="00A24E02" w:rsidP="00471E8F">
            <w:pPr>
              <w:spacing w:after="0"/>
              <w:ind w:firstLine="0"/>
              <w:jc w:val="left"/>
              <w:rPr>
                <w:rFonts w:ascii="Arial" w:hAnsi="Arial" w:cs="Arial"/>
                <w:bCs/>
                <w:color w:val="000000"/>
                <w:sz w:val="18"/>
                <w:szCs w:val="18"/>
                <w:lang w:val="es-ES" w:eastAsia="es-ES"/>
              </w:rPr>
            </w:pPr>
          </w:p>
        </w:tc>
        <w:tc>
          <w:tcPr>
            <w:tcW w:w="2929" w:type="dxa"/>
            <w:gridSpan w:val="3"/>
            <w:tcBorders>
              <w:top w:val="single" w:sz="4" w:space="0" w:color="auto"/>
              <w:bottom w:val="single" w:sz="2" w:space="0" w:color="auto"/>
              <w:right w:val="single" w:sz="4" w:space="0" w:color="auto"/>
            </w:tcBorders>
            <w:shd w:val="clear" w:color="auto" w:fill="8DB3E2" w:themeFill="text2" w:themeFillTint="66"/>
            <w:noWrap/>
            <w:vAlign w:val="bottom"/>
            <w:hideMark/>
          </w:tcPr>
          <w:p w:rsidR="00A24E02" w:rsidRPr="00206595" w:rsidRDefault="00A24E02" w:rsidP="00471E8F">
            <w:pPr>
              <w:spacing w:after="0"/>
              <w:ind w:firstLine="0"/>
              <w:jc w:val="center"/>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2015</w:t>
            </w:r>
          </w:p>
        </w:tc>
        <w:tc>
          <w:tcPr>
            <w:tcW w:w="2946" w:type="dxa"/>
            <w:gridSpan w:val="3"/>
            <w:tcBorders>
              <w:top w:val="single" w:sz="4" w:space="0" w:color="auto"/>
              <w:left w:val="single" w:sz="4" w:space="0" w:color="auto"/>
              <w:bottom w:val="single" w:sz="2" w:space="0" w:color="auto"/>
              <w:right w:val="single" w:sz="4" w:space="0" w:color="auto"/>
            </w:tcBorders>
            <w:shd w:val="clear" w:color="auto" w:fill="8DB3E2" w:themeFill="text2" w:themeFillTint="66"/>
            <w:noWrap/>
            <w:vAlign w:val="bottom"/>
            <w:hideMark/>
          </w:tcPr>
          <w:p w:rsidR="00A24E02" w:rsidRPr="00206595" w:rsidRDefault="00A24E02" w:rsidP="00471E8F">
            <w:pPr>
              <w:spacing w:after="0"/>
              <w:ind w:firstLine="0"/>
              <w:jc w:val="center"/>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2016</w:t>
            </w:r>
          </w:p>
        </w:tc>
        <w:tc>
          <w:tcPr>
            <w:tcW w:w="2783" w:type="dxa"/>
            <w:gridSpan w:val="3"/>
            <w:tcBorders>
              <w:top w:val="single" w:sz="4" w:space="0" w:color="auto"/>
              <w:left w:val="single" w:sz="4" w:space="0" w:color="auto"/>
              <w:bottom w:val="single" w:sz="2" w:space="0" w:color="auto"/>
            </w:tcBorders>
            <w:shd w:val="clear" w:color="auto" w:fill="8DB3E2" w:themeFill="text2" w:themeFillTint="66"/>
            <w:noWrap/>
            <w:vAlign w:val="bottom"/>
            <w:hideMark/>
          </w:tcPr>
          <w:p w:rsidR="00A24E02" w:rsidRPr="00206595" w:rsidRDefault="00A24E02" w:rsidP="00471E8F">
            <w:pPr>
              <w:spacing w:after="0"/>
              <w:ind w:firstLine="0"/>
              <w:jc w:val="center"/>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2017</w:t>
            </w:r>
          </w:p>
        </w:tc>
      </w:tr>
      <w:tr w:rsidR="00A24E02" w:rsidRPr="00206595" w:rsidTr="00206595">
        <w:trPr>
          <w:trHeight w:val="227"/>
          <w:jc w:val="center"/>
        </w:trPr>
        <w:tc>
          <w:tcPr>
            <w:tcW w:w="1771" w:type="dxa"/>
            <w:vMerge/>
            <w:tcBorders>
              <w:bottom w:val="single" w:sz="4" w:space="0" w:color="auto"/>
            </w:tcBorders>
            <w:shd w:val="clear" w:color="auto" w:fill="8DB3E2" w:themeFill="text2" w:themeFillTint="66"/>
            <w:vAlign w:val="center"/>
            <w:hideMark/>
          </w:tcPr>
          <w:p w:rsidR="00A24E02" w:rsidRPr="00206595" w:rsidRDefault="00A24E02" w:rsidP="00471E8F">
            <w:pPr>
              <w:spacing w:after="0"/>
              <w:ind w:firstLine="0"/>
              <w:jc w:val="left"/>
              <w:rPr>
                <w:rFonts w:ascii="Arial" w:hAnsi="Arial" w:cs="Arial"/>
                <w:bCs/>
                <w:color w:val="000000"/>
                <w:sz w:val="18"/>
                <w:szCs w:val="18"/>
                <w:lang w:val="es-ES" w:eastAsia="es-ES"/>
              </w:rPr>
            </w:pPr>
          </w:p>
        </w:tc>
        <w:tc>
          <w:tcPr>
            <w:tcW w:w="837" w:type="dxa"/>
            <w:tcBorders>
              <w:top w:val="single" w:sz="2" w:space="0" w:color="auto"/>
              <w:bottom w:val="single" w:sz="4" w:space="0" w:color="auto"/>
            </w:tcBorders>
            <w:shd w:val="clear" w:color="auto" w:fill="8DB3E2" w:themeFill="text2" w:themeFillTint="66"/>
            <w:vAlign w:val="center"/>
            <w:hideMark/>
          </w:tcPr>
          <w:p w:rsidR="00A24E02" w:rsidRPr="00206595" w:rsidRDefault="00A24E02" w:rsidP="002A6CC4">
            <w:pPr>
              <w:spacing w:after="0"/>
              <w:ind w:right="10"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Nº </w:t>
            </w:r>
          </w:p>
          <w:p w:rsidR="00A24E02" w:rsidRPr="00206595" w:rsidRDefault="00A24E02" w:rsidP="002A6CC4">
            <w:pPr>
              <w:spacing w:after="0"/>
              <w:ind w:right="10"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ofertas</w:t>
            </w:r>
          </w:p>
        </w:tc>
        <w:tc>
          <w:tcPr>
            <w:tcW w:w="1264" w:type="dxa"/>
            <w:tcBorders>
              <w:top w:val="single" w:sz="2" w:space="0" w:color="auto"/>
              <w:bottom w:val="single" w:sz="4" w:space="0" w:color="auto"/>
            </w:tcBorders>
            <w:shd w:val="clear" w:color="auto" w:fill="8DB3E2" w:themeFill="text2" w:themeFillTint="66"/>
            <w:vAlign w:val="center"/>
            <w:hideMark/>
          </w:tcPr>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Nº </w:t>
            </w:r>
          </w:p>
          <w:p w:rsidR="002A6CC4"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veces que </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se oferta la contratación</w:t>
            </w:r>
          </w:p>
        </w:tc>
        <w:tc>
          <w:tcPr>
            <w:tcW w:w="828" w:type="dxa"/>
            <w:tcBorders>
              <w:top w:val="single" w:sz="2" w:space="0" w:color="auto"/>
              <w:bottom w:val="single" w:sz="4" w:space="0" w:color="auto"/>
              <w:right w:val="single" w:sz="4" w:space="0" w:color="auto"/>
            </w:tcBorders>
            <w:shd w:val="clear" w:color="auto" w:fill="8DB3E2" w:themeFill="text2" w:themeFillTint="66"/>
            <w:vAlign w:val="center"/>
            <w:hideMark/>
          </w:tcPr>
          <w:p w:rsidR="002A6CC4"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Nº </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veces/</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oferta</w:t>
            </w:r>
          </w:p>
        </w:tc>
        <w:tc>
          <w:tcPr>
            <w:tcW w:w="854" w:type="dxa"/>
            <w:tcBorders>
              <w:top w:val="single" w:sz="2" w:space="0" w:color="auto"/>
              <w:left w:val="single" w:sz="4" w:space="0" w:color="auto"/>
              <w:bottom w:val="single" w:sz="4" w:space="0" w:color="auto"/>
            </w:tcBorders>
            <w:shd w:val="clear" w:color="auto" w:fill="8DB3E2" w:themeFill="text2" w:themeFillTint="66"/>
            <w:vAlign w:val="center"/>
            <w:hideMark/>
          </w:tcPr>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Nº </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ofertas</w:t>
            </w:r>
          </w:p>
        </w:tc>
        <w:tc>
          <w:tcPr>
            <w:tcW w:w="1201" w:type="dxa"/>
            <w:tcBorders>
              <w:top w:val="single" w:sz="2" w:space="0" w:color="auto"/>
              <w:bottom w:val="single" w:sz="4" w:space="0" w:color="auto"/>
            </w:tcBorders>
            <w:shd w:val="clear" w:color="auto" w:fill="8DB3E2" w:themeFill="text2" w:themeFillTint="66"/>
            <w:vAlign w:val="center"/>
            <w:hideMark/>
          </w:tcPr>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Nº </w:t>
            </w:r>
          </w:p>
          <w:p w:rsidR="002A6CC4"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veces que </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se oferta la contratación</w:t>
            </w:r>
          </w:p>
        </w:tc>
        <w:tc>
          <w:tcPr>
            <w:tcW w:w="891" w:type="dxa"/>
            <w:tcBorders>
              <w:top w:val="single" w:sz="2" w:space="0" w:color="auto"/>
              <w:bottom w:val="single" w:sz="4" w:space="0" w:color="auto"/>
              <w:right w:val="single" w:sz="4" w:space="0" w:color="auto"/>
            </w:tcBorders>
            <w:shd w:val="clear" w:color="auto" w:fill="8DB3E2" w:themeFill="text2" w:themeFillTint="66"/>
            <w:vAlign w:val="center"/>
            <w:hideMark/>
          </w:tcPr>
          <w:p w:rsidR="002A6CC4"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Nº</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veces/</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oferta</w:t>
            </w:r>
          </w:p>
        </w:tc>
        <w:tc>
          <w:tcPr>
            <w:tcW w:w="691" w:type="dxa"/>
            <w:tcBorders>
              <w:top w:val="single" w:sz="2" w:space="0" w:color="auto"/>
              <w:left w:val="single" w:sz="4" w:space="0" w:color="auto"/>
              <w:bottom w:val="single" w:sz="4" w:space="0" w:color="auto"/>
            </w:tcBorders>
            <w:shd w:val="clear" w:color="auto" w:fill="8DB3E2" w:themeFill="text2" w:themeFillTint="66"/>
            <w:vAlign w:val="center"/>
            <w:hideMark/>
          </w:tcPr>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Nº </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ofertas</w:t>
            </w:r>
          </w:p>
        </w:tc>
        <w:tc>
          <w:tcPr>
            <w:tcW w:w="1218" w:type="dxa"/>
            <w:tcBorders>
              <w:top w:val="single" w:sz="2" w:space="0" w:color="auto"/>
              <w:bottom w:val="single" w:sz="4" w:space="0" w:color="auto"/>
            </w:tcBorders>
            <w:shd w:val="clear" w:color="auto" w:fill="8DB3E2" w:themeFill="text2" w:themeFillTint="66"/>
            <w:vAlign w:val="center"/>
            <w:hideMark/>
          </w:tcPr>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Nº </w:t>
            </w:r>
          </w:p>
          <w:p w:rsidR="002A6CC4"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veces que </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se oferta la contratación</w:t>
            </w:r>
          </w:p>
        </w:tc>
        <w:tc>
          <w:tcPr>
            <w:tcW w:w="874" w:type="dxa"/>
            <w:tcBorders>
              <w:top w:val="single" w:sz="2" w:space="0" w:color="auto"/>
              <w:bottom w:val="single" w:sz="4" w:space="0" w:color="auto"/>
            </w:tcBorders>
            <w:shd w:val="clear" w:color="auto" w:fill="8DB3E2" w:themeFill="text2" w:themeFillTint="66"/>
            <w:vAlign w:val="center"/>
            <w:hideMark/>
          </w:tcPr>
          <w:p w:rsidR="002A6CC4"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 xml:space="preserve">Nº </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veces/</w:t>
            </w:r>
          </w:p>
          <w:p w:rsidR="00A24E02" w:rsidRPr="00206595" w:rsidRDefault="00A24E02" w:rsidP="00471E8F">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oferta</w:t>
            </w:r>
          </w:p>
        </w:tc>
      </w:tr>
      <w:tr w:rsidR="00A24E02" w:rsidRPr="00206595" w:rsidTr="00206595">
        <w:trPr>
          <w:trHeight w:val="198"/>
          <w:jc w:val="center"/>
        </w:trPr>
        <w:tc>
          <w:tcPr>
            <w:tcW w:w="1771" w:type="dxa"/>
            <w:tcBorders>
              <w:top w:val="single" w:sz="4" w:space="0" w:color="auto"/>
              <w:bottom w:val="single" w:sz="2" w:space="0" w:color="auto"/>
            </w:tcBorders>
            <w:shd w:val="clear" w:color="auto" w:fill="auto"/>
            <w:noWrap/>
            <w:vAlign w:val="center"/>
            <w:hideMark/>
          </w:tcPr>
          <w:p w:rsidR="00A24E02" w:rsidRPr="00206595" w:rsidRDefault="00A24E02" w:rsidP="00471E8F">
            <w:pPr>
              <w:spacing w:after="0"/>
              <w:ind w:firstLine="0"/>
              <w:jc w:val="left"/>
              <w:rPr>
                <w:rFonts w:ascii="Arial Narrow" w:hAnsi="Arial Narrow" w:cs="Arial"/>
                <w:bCs/>
                <w:color w:val="000000"/>
                <w:lang w:val="es-ES" w:eastAsia="es-ES"/>
              </w:rPr>
            </w:pPr>
            <w:r w:rsidRPr="00206595">
              <w:rPr>
                <w:rFonts w:ascii="Arial Narrow" w:hAnsi="Arial Narrow" w:cs="Arial"/>
                <w:bCs/>
                <w:color w:val="000000"/>
                <w:lang w:val="es-ES" w:eastAsia="es-ES"/>
              </w:rPr>
              <w:t>Ofertas cubiertas</w:t>
            </w:r>
          </w:p>
        </w:tc>
        <w:tc>
          <w:tcPr>
            <w:tcW w:w="837" w:type="dxa"/>
            <w:tcBorders>
              <w:top w:val="single" w:sz="4" w:space="0" w:color="auto"/>
              <w:bottom w:val="single" w:sz="2" w:space="0" w:color="auto"/>
            </w:tcBorders>
            <w:shd w:val="clear" w:color="auto" w:fill="auto"/>
            <w:noWrap/>
            <w:vAlign w:val="center"/>
            <w:hideMark/>
          </w:tcPr>
          <w:p w:rsidR="00A24E02" w:rsidRPr="00206595" w:rsidRDefault="00A24E02" w:rsidP="006E1DEE">
            <w:pPr>
              <w:spacing w:after="0"/>
              <w:ind w:right="10" w:firstLine="0"/>
              <w:jc w:val="right"/>
              <w:rPr>
                <w:rFonts w:ascii="Arial Narrow" w:hAnsi="Arial Narrow"/>
                <w:color w:val="000000"/>
                <w:lang w:val="es-ES" w:eastAsia="es-ES"/>
              </w:rPr>
            </w:pPr>
            <w:r w:rsidRPr="00206595">
              <w:rPr>
                <w:rFonts w:ascii="Arial Narrow" w:hAnsi="Arial Narrow"/>
                <w:color w:val="000000"/>
                <w:lang w:val="es-ES" w:eastAsia="es-ES"/>
              </w:rPr>
              <w:t>960</w:t>
            </w:r>
          </w:p>
        </w:tc>
        <w:tc>
          <w:tcPr>
            <w:tcW w:w="1264" w:type="dxa"/>
            <w:tcBorders>
              <w:top w:val="single" w:sz="4" w:space="0" w:color="auto"/>
              <w:bottom w:val="single" w:sz="2" w:space="0" w:color="auto"/>
            </w:tcBorders>
            <w:shd w:val="clear" w:color="auto" w:fill="auto"/>
            <w:noWrap/>
            <w:vAlign w:val="center"/>
            <w:hideMark/>
          </w:tcPr>
          <w:p w:rsidR="00A24E02" w:rsidRPr="00206595" w:rsidRDefault="00A24E02" w:rsidP="006E1DEE">
            <w:pPr>
              <w:spacing w:after="0"/>
              <w:ind w:firstLine="0"/>
              <w:jc w:val="right"/>
              <w:rPr>
                <w:rFonts w:ascii="Arial Narrow" w:hAnsi="Arial Narrow"/>
                <w:color w:val="000000"/>
                <w:lang w:val="es-ES" w:eastAsia="es-ES"/>
              </w:rPr>
            </w:pPr>
            <w:r w:rsidRPr="00206595">
              <w:rPr>
                <w:rFonts w:ascii="Arial Narrow" w:hAnsi="Arial Narrow"/>
                <w:color w:val="000000"/>
                <w:lang w:val="es-ES" w:eastAsia="es-ES"/>
              </w:rPr>
              <w:t>7.742</w:t>
            </w:r>
          </w:p>
        </w:tc>
        <w:tc>
          <w:tcPr>
            <w:tcW w:w="828" w:type="dxa"/>
            <w:tcBorders>
              <w:top w:val="single" w:sz="4" w:space="0" w:color="auto"/>
              <w:bottom w:val="single" w:sz="2" w:space="0" w:color="auto"/>
              <w:right w:val="single" w:sz="4" w:space="0" w:color="auto"/>
            </w:tcBorders>
            <w:shd w:val="clear" w:color="auto" w:fill="auto"/>
            <w:noWrap/>
            <w:vAlign w:val="center"/>
            <w:hideMark/>
          </w:tcPr>
          <w:p w:rsidR="00A24E02" w:rsidRPr="00206595" w:rsidRDefault="00A24E02" w:rsidP="006E1DEE">
            <w:pPr>
              <w:spacing w:after="0"/>
              <w:ind w:firstLine="0"/>
              <w:jc w:val="right"/>
              <w:rPr>
                <w:rFonts w:ascii="Arial Narrow" w:hAnsi="Arial Narrow"/>
                <w:color w:val="000000"/>
                <w:lang w:val="es-ES" w:eastAsia="es-ES"/>
              </w:rPr>
            </w:pPr>
            <w:r w:rsidRPr="00206595">
              <w:rPr>
                <w:rFonts w:ascii="Arial Narrow" w:hAnsi="Arial Narrow"/>
                <w:color w:val="000000"/>
                <w:lang w:val="es-ES" w:eastAsia="es-ES"/>
              </w:rPr>
              <w:t>8</w:t>
            </w:r>
          </w:p>
        </w:tc>
        <w:tc>
          <w:tcPr>
            <w:tcW w:w="854" w:type="dxa"/>
            <w:tcBorders>
              <w:top w:val="single" w:sz="4" w:space="0" w:color="auto"/>
              <w:left w:val="single" w:sz="4" w:space="0" w:color="auto"/>
              <w:bottom w:val="single" w:sz="2" w:space="0" w:color="auto"/>
            </w:tcBorders>
            <w:shd w:val="clear" w:color="auto" w:fill="auto"/>
            <w:noWrap/>
            <w:vAlign w:val="center"/>
            <w:hideMark/>
          </w:tcPr>
          <w:p w:rsidR="00A24E02" w:rsidRPr="00206595" w:rsidRDefault="00A24E02" w:rsidP="006E1DEE">
            <w:pPr>
              <w:spacing w:after="0"/>
              <w:ind w:firstLine="0"/>
              <w:jc w:val="right"/>
              <w:rPr>
                <w:rFonts w:ascii="Arial Narrow" w:hAnsi="Arial Narrow"/>
                <w:color w:val="000000"/>
                <w:lang w:val="es-ES" w:eastAsia="es-ES"/>
              </w:rPr>
            </w:pPr>
            <w:r w:rsidRPr="00206595">
              <w:rPr>
                <w:rFonts w:ascii="Arial Narrow" w:hAnsi="Arial Narrow"/>
                <w:color w:val="000000"/>
                <w:lang w:val="es-ES" w:eastAsia="es-ES"/>
              </w:rPr>
              <w:t>1.048</w:t>
            </w:r>
          </w:p>
        </w:tc>
        <w:tc>
          <w:tcPr>
            <w:tcW w:w="1201" w:type="dxa"/>
            <w:tcBorders>
              <w:top w:val="single" w:sz="4" w:space="0" w:color="auto"/>
              <w:bottom w:val="single" w:sz="2" w:space="0" w:color="auto"/>
            </w:tcBorders>
            <w:shd w:val="clear" w:color="auto" w:fill="auto"/>
            <w:noWrap/>
            <w:vAlign w:val="center"/>
            <w:hideMark/>
          </w:tcPr>
          <w:p w:rsidR="00A24E02" w:rsidRPr="00206595" w:rsidRDefault="00A24E02" w:rsidP="006E1DEE">
            <w:pPr>
              <w:spacing w:after="0"/>
              <w:ind w:firstLine="0"/>
              <w:jc w:val="right"/>
              <w:rPr>
                <w:rFonts w:ascii="Arial Narrow" w:hAnsi="Arial Narrow"/>
                <w:color w:val="000000"/>
                <w:lang w:val="es-ES" w:eastAsia="es-ES"/>
              </w:rPr>
            </w:pPr>
            <w:r w:rsidRPr="00206595">
              <w:rPr>
                <w:rFonts w:ascii="Arial Narrow" w:hAnsi="Arial Narrow"/>
                <w:color w:val="000000"/>
                <w:lang w:val="es-ES" w:eastAsia="es-ES"/>
              </w:rPr>
              <w:t>9.953</w:t>
            </w:r>
          </w:p>
        </w:tc>
        <w:tc>
          <w:tcPr>
            <w:tcW w:w="891" w:type="dxa"/>
            <w:tcBorders>
              <w:top w:val="single" w:sz="4" w:space="0" w:color="auto"/>
              <w:bottom w:val="single" w:sz="2" w:space="0" w:color="auto"/>
              <w:right w:val="single" w:sz="4" w:space="0" w:color="auto"/>
            </w:tcBorders>
            <w:shd w:val="clear" w:color="auto" w:fill="auto"/>
            <w:noWrap/>
            <w:vAlign w:val="center"/>
            <w:hideMark/>
          </w:tcPr>
          <w:p w:rsidR="00A24E02" w:rsidRPr="00206595" w:rsidRDefault="00A24E02" w:rsidP="006E1DEE">
            <w:pPr>
              <w:spacing w:after="0"/>
              <w:ind w:firstLine="0"/>
              <w:jc w:val="right"/>
              <w:rPr>
                <w:rFonts w:ascii="Arial Narrow" w:hAnsi="Arial Narrow"/>
                <w:color w:val="000000"/>
                <w:lang w:val="es-ES" w:eastAsia="es-ES"/>
              </w:rPr>
            </w:pPr>
            <w:r w:rsidRPr="00206595">
              <w:rPr>
                <w:rFonts w:ascii="Arial Narrow" w:hAnsi="Arial Narrow"/>
                <w:color w:val="000000"/>
                <w:lang w:val="es-ES" w:eastAsia="es-ES"/>
              </w:rPr>
              <w:t>9</w:t>
            </w:r>
          </w:p>
        </w:tc>
        <w:tc>
          <w:tcPr>
            <w:tcW w:w="691" w:type="dxa"/>
            <w:tcBorders>
              <w:top w:val="single" w:sz="4" w:space="0" w:color="auto"/>
              <w:left w:val="single" w:sz="4" w:space="0" w:color="auto"/>
              <w:bottom w:val="single" w:sz="2" w:space="0" w:color="auto"/>
            </w:tcBorders>
            <w:shd w:val="clear" w:color="auto" w:fill="auto"/>
            <w:noWrap/>
            <w:vAlign w:val="center"/>
            <w:hideMark/>
          </w:tcPr>
          <w:p w:rsidR="00A24E02" w:rsidRPr="00206595" w:rsidRDefault="00A24E02" w:rsidP="006E1DEE">
            <w:pPr>
              <w:spacing w:after="0"/>
              <w:ind w:firstLine="0"/>
              <w:jc w:val="right"/>
              <w:rPr>
                <w:rFonts w:ascii="Arial Narrow" w:hAnsi="Arial Narrow"/>
                <w:color w:val="000000"/>
                <w:lang w:val="es-ES" w:eastAsia="es-ES"/>
              </w:rPr>
            </w:pPr>
            <w:r w:rsidRPr="00206595">
              <w:rPr>
                <w:rFonts w:ascii="Arial Narrow" w:hAnsi="Arial Narrow"/>
                <w:color w:val="000000"/>
                <w:lang w:val="es-ES" w:eastAsia="es-ES"/>
              </w:rPr>
              <w:t>1.416</w:t>
            </w:r>
          </w:p>
        </w:tc>
        <w:tc>
          <w:tcPr>
            <w:tcW w:w="1218" w:type="dxa"/>
            <w:tcBorders>
              <w:top w:val="single" w:sz="4" w:space="0" w:color="auto"/>
              <w:bottom w:val="single" w:sz="2" w:space="0" w:color="auto"/>
            </w:tcBorders>
            <w:shd w:val="clear" w:color="auto" w:fill="auto"/>
            <w:noWrap/>
            <w:vAlign w:val="center"/>
            <w:hideMark/>
          </w:tcPr>
          <w:p w:rsidR="00A24E02" w:rsidRPr="00206595" w:rsidRDefault="00A24E02" w:rsidP="006E1DEE">
            <w:pPr>
              <w:spacing w:after="0"/>
              <w:ind w:firstLine="0"/>
              <w:jc w:val="right"/>
              <w:rPr>
                <w:rFonts w:ascii="Arial Narrow" w:hAnsi="Arial Narrow"/>
                <w:color w:val="000000"/>
                <w:lang w:val="es-ES" w:eastAsia="es-ES"/>
              </w:rPr>
            </w:pPr>
            <w:r w:rsidRPr="00206595">
              <w:rPr>
                <w:rFonts w:ascii="Arial Narrow" w:hAnsi="Arial Narrow"/>
                <w:color w:val="000000"/>
                <w:lang w:val="es-ES" w:eastAsia="es-ES"/>
              </w:rPr>
              <w:t>17.153</w:t>
            </w:r>
          </w:p>
        </w:tc>
        <w:tc>
          <w:tcPr>
            <w:tcW w:w="874" w:type="dxa"/>
            <w:tcBorders>
              <w:top w:val="single" w:sz="4" w:space="0" w:color="auto"/>
              <w:bottom w:val="single" w:sz="2" w:space="0" w:color="auto"/>
            </w:tcBorders>
            <w:shd w:val="clear" w:color="auto" w:fill="auto"/>
            <w:noWrap/>
            <w:vAlign w:val="center"/>
            <w:hideMark/>
          </w:tcPr>
          <w:p w:rsidR="00A24E02" w:rsidRPr="00206595" w:rsidRDefault="00A24E02" w:rsidP="006E1DEE">
            <w:pPr>
              <w:spacing w:after="0"/>
              <w:ind w:firstLine="0"/>
              <w:jc w:val="right"/>
              <w:rPr>
                <w:rFonts w:ascii="Arial Narrow" w:hAnsi="Arial Narrow"/>
                <w:color w:val="000000"/>
                <w:lang w:val="es-ES" w:eastAsia="es-ES"/>
              </w:rPr>
            </w:pPr>
            <w:r w:rsidRPr="00206595">
              <w:rPr>
                <w:rFonts w:ascii="Arial Narrow" w:hAnsi="Arial Narrow"/>
                <w:color w:val="000000"/>
                <w:lang w:val="es-ES" w:eastAsia="es-ES"/>
              </w:rPr>
              <w:t>12</w:t>
            </w:r>
          </w:p>
        </w:tc>
      </w:tr>
      <w:tr w:rsidR="00A24E02" w:rsidRPr="00206595" w:rsidTr="00206595">
        <w:trPr>
          <w:trHeight w:val="198"/>
          <w:jc w:val="center"/>
        </w:trPr>
        <w:tc>
          <w:tcPr>
            <w:tcW w:w="1771" w:type="dxa"/>
            <w:tcBorders>
              <w:top w:val="single" w:sz="2" w:space="0" w:color="auto"/>
              <w:bottom w:val="single" w:sz="4" w:space="0" w:color="auto"/>
            </w:tcBorders>
            <w:shd w:val="clear" w:color="auto" w:fill="auto"/>
            <w:noWrap/>
            <w:vAlign w:val="center"/>
          </w:tcPr>
          <w:p w:rsidR="00A24E02" w:rsidRPr="00206595" w:rsidRDefault="00A24E02" w:rsidP="00471E8F">
            <w:pPr>
              <w:spacing w:after="0"/>
              <w:ind w:firstLine="0"/>
              <w:jc w:val="left"/>
              <w:rPr>
                <w:rFonts w:ascii="Arial Narrow" w:hAnsi="Arial Narrow" w:cs="Arial"/>
                <w:bCs/>
                <w:color w:val="000000"/>
                <w:lang w:val="es-ES" w:eastAsia="es-ES"/>
              </w:rPr>
            </w:pPr>
            <w:r w:rsidRPr="00206595">
              <w:rPr>
                <w:rFonts w:ascii="Arial Narrow" w:hAnsi="Arial Narrow" w:cs="Arial"/>
                <w:bCs/>
                <w:color w:val="000000"/>
                <w:lang w:val="es-ES" w:eastAsia="es-ES"/>
              </w:rPr>
              <w:t>Ofertas no cubiertas</w:t>
            </w:r>
          </w:p>
        </w:tc>
        <w:tc>
          <w:tcPr>
            <w:tcW w:w="837" w:type="dxa"/>
            <w:tcBorders>
              <w:top w:val="single" w:sz="2" w:space="0" w:color="auto"/>
              <w:bottom w:val="single" w:sz="4" w:space="0" w:color="auto"/>
            </w:tcBorders>
            <w:shd w:val="clear" w:color="auto" w:fill="auto"/>
            <w:noWrap/>
            <w:vAlign w:val="center"/>
          </w:tcPr>
          <w:p w:rsidR="00A24E02" w:rsidRPr="00206595" w:rsidRDefault="00A24E02" w:rsidP="006E1DEE">
            <w:pPr>
              <w:spacing w:after="0"/>
              <w:ind w:right="10" w:firstLine="0"/>
              <w:jc w:val="right"/>
              <w:rPr>
                <w:rFonts w:ascii="Arial Narrow" w:hAnsi="Arial Narrow"/>
                <w:color w:val="000000"/>
                <w:lang w:val="es-ES" w:eastAsia="es-ES"/>
              </w:rPr>
            </w:pPr>
            <w:r w:rsidRPr="00206595">
              <w:rPr>
                <w:rFonts w:ascii="Arial Narrow" w:hAnsi="Arial Narrow"/>
                <w:color w:val="000000"/>
                <w:lang w:val="es-ES" w:eastAsia="es-ES"/>
              </w:rPr>
              <w:t>36</w:t>
            </w:r>
          </w:p>
        </w:tc>
        <w:tc>
          <w:tcPr>
            <w:tcW w:w="1264" w:type="dxa"/>
            <w:tcBorders>
              <w:top w:val="single" w:sz="2" w:space="0" w:color="auto"/>
              <w:bottom w:val="single" w:sz="4" w:space="0" w:color="auto"/>
            </w:tcBorders>
            <w:shd w:val="clear" w:color="auto" w:fill="auto"/>
            <w:noWrap/>
            <w:vAlign w:val="center"/>
          </w:tcPr>
          <w:p w:rsidR="00A24E02" w:rsidRPr="00206595" w:rsidRDefault="00A24E02" w:rsidP="006E1DEE">
            <w:pPr>
              <w:spacing w:after="0"/>
              <w:ind w:firstLine="0"/>
              <w:jc w:val="right"/>
              <w:rPr>
                <w:rFonts w:ascii="Arial Narrow" w:hAnsi="Arial Narrow"/>
                <w:color w:val="000000"/>
                <w:lang w:val="es-ES" w:eastAsia="es-ES"/>
              </w:rPr>
            </w:pPr>
            <w:r w:rsidRPr="00206595">
              <w:rPr>
                <w:rFonts w:ascii="Arial Narrow" w:hAnsi="Arial Narrow"/>
                <w:color w:val="000000"/>
                <w:lang w:val="es-ES" w:eastAsia="es-ES"/>
              </w:rPr>
              <w:t>405</w:t>
            </w:r>
          </w:p>
        </w:tc>
        <w:tc>
          <w:tcPr>
            <w:tcW w:w="828" w:type="dxa"/>
            <w:tcBorders>
              <w:top w:val="single" w:sz="2" w:space="0" w:color="auto"/>
              <w:bottom w:val="single" w:sz="4" w:space="0" w:color="auto"/>
              <w:right w:val="single" w:sz="4" w:space="0" w:color="auto"/>
            </w:tcBorders>
            <w:shd w:val="clear" w:color="auto" w:fill="auto"/>
            <w:noWrap/>
            <w:vAlign w:val="center"/>
          </w:tcPr>
          <w:p w:rsidR="00A24E02" w:rsidRPr="00206595" w:rsidRDefault="00A24E02" w:rsidP="006E1DEE">
            <w:pPr>
              <w:spacing w:after="0"/>
              <w:ind w:firstLine="0"/>
              <w:jc w:val="right"/>
              <w:rPr>
                <w:rFonts w:ascii="Arial Narrow" w:hAnsi="Arial Narrow"/>
                <w:color w:val="000000"/>
                <w:lang w:val="es-ES" w:eastAsia="es-ES"/>
              </w:rPr>
            </w:pPr>
            <w:r w:rsidRPr="00206595">
              <w:rPr>
                <w:rFonts w:ascii="Arial Narrow" w:hAnsi="Arial Narrow"/>
                <w:color w:val="000000"/>
                <w:lang w:val="es-ES" w:eastAsia="es-ES"/>
              </w:rPr>
              <w:t>11</w:t>
            </w:r>
          </w:p>
        </w:tc>
        <w:tc>
          <w:tcPr>
            <w:tcW w:w="854" w:type="dxa"/>
            <w:tcBorders>
              <w:top w:val="single" w:sz="2" w:space="0" w:color="auto"/>
              <w:left w:val="single" w:sz="4" w:space="0" w:color="auto"/>
              <w:bottom w:val="single" w:sz="4" w:space="0" w:color="auto"/>
            </w:tcBorders>
            <w:shd w:val="clear" w:color="auto" w:fill="auto"/>
            <w:noWrap/>
            <w:vAlign w:val="center"/>
          </w:tcPr>
          <w:p w:rsidR="00A24E02" w:rsidRPr="00206595" w:rsidRDefault="00A24E02" w:rsidP="006E1DEE">
            <w:pPr>
              <w:spacing w:after="0"/>
              <w:ind w:firstLine="0"/>
              <w:jc w:val="right"/>
              <w:rPr>
                <w:rFonts w:ascii="Arial Narrow" w:hAnsi="Arial Narrow"/>
                <w:color w:val="000000"/>
                <w:lang w:val="es-ES" w:eastAsia="es-ES"/>
              </w:rPr>
            </w:pPr>
            <w:r w:rsidRPr="00206595">
              <w:rPr>
                <w:rFonts w:ascii="Arial Narrow" w:hAnsi="Arial Narrow"/>
                <w:color w:val="000000"/>
                <w:lang w:val="es-ES" w:eastAsia="es-ES"/>
              </w:rPr>
              <w:t>44</w:t>
            </w:r>
          </w:p>
        </w:tc>
        <w:tc>
          <w:tcPr>
            <w:tcW w:w="1201" w:type="dxa"/>
            <w:tcBorders>
              <w:top w:val="single" w:sz="2" w:space="0" w:color="auto"/>
              <w:bottom w:val="single" w:sz="4" w:space="0" w:color="auto"/>
            </w:tcBorders>
            <w:shd w:val="clear" w:color="auto" w:fill="auto"/>
            <w:noWrap/>
            <w:vAlign w:val="center"/>
          </w:tcPr>
          <w:p w:rsidR="00A24E02" w:rsidRPr="00206595" w:rsidRDefault="00A24E02" w:rsidP="006E1DEE">
            <w:pPr>
              <w:spacing w:after="0"/>
              <w:ind w:firstLine="0"/>
              <w:jc w:val="right"/>
              <w:rPr>
                <w:rFonts w:ascii="Arial Narrow" w:hAnsi="Arial Narrow"/>
                <w:color w:val="000000"/>
                <w:lang w:val="es-ES" w:eastAsia="es-ES"/>
              </w:rPr>
            </w:pPr>
            <w:r w:rsidRPr="00206595">
              <w:rPr>
                <w:rFonts w:ascii="Arial Narrow" w:hAnsi="Arial Narrow"/>
                <w:color w:val="000000"/>
                <w:lang w:val="es-ES" w:eastAsia="es-ES"/>
              </w:rPr>
              <w:t>345</w:t>
            </w:r>
          </w:p>
        </w:tc>
        <w:tc>
          <w:tcPr>
            <w:tcW w:w="891" w:type="dxa"/>
            <w:tcBorders>
              <w:top w:val="single" w:sz="2" w:space="0" w:color="auto"/>
              <w:bottom w:val="single" w:sz="4" w:space="0" w:color="auto"/>
              <w:right w:val="single" w:sz="4" w:space="0" w:color="auto"/>
            </w:tcBorders>
            <w:shd w:val="clear" w:color="auto" w:fill="auto"/>
            <w:noWrap/>
            <w:vAlign w:val="center"/>
          </w:tcPr>
          <w:p w:rsidR="00A24E02" w:rsidRPr="00206595" w:rsidRDefault="00A24E02" w:rsidP="006E1DEE">
            <w:pPr>
              <w:spacing w:after="0"/>
              <w:ind w:firstLine="0"/>
              <w:jc w:val="right"/>
              <w:rPr>
                <w:rFonts w:ascii="Arial Narrow" w:hAnsi="Arial Narrow"/>
                <w:color w:val="000000"/>
                <w:lang w:val="es-ES" w:eastAsia="es-ES"/>
              </w:rPr>
            </w:pPr>
            <w:r w:rsidRPr="00206595">
              <w:rPr>
                <w:rFonts w:ascii="Arial Narrow" w:hAnsi="Arial Narrow"/>
                <w:color w:val="000000"/>
                <w:lang w:val="es-ES" w:eastAsia="es-ES"/>
              </w:rPr>
              <w:t>8</w:t>
            </w:r>
          </w:p>
        </w:tc>
        <w:tc>
          <w:tcPr>
            <w:tcW w:w="691" w:type="dxa"/>
            <w:tcBorders>
              <w:top w:val="single" w:sz="2" w:space="0" w:color="auto"/>
              <w:left w:val="single" w:sz="4" w:space="0" w:color="auto"/>
              <w:bottom w:val="single" w:sz="4" w:space="0" w:color="auto"/>
            </w:tcBorders>
            <w:shd w:val="clear" w:color="auto" w:fill="auto"/>
            <w:noWrap/>
            <w:vAlign w:val="center"/>
          </w:tcPr>
          <w:p w:rsidR="00A24E02" w:rsidRPr="00206595" w:rsidRDefault="00A24E02" w:rsidP="006E1DEE">
            <w:pPr>
              <w:spacing w:after="0"/>
              <w:ind w:firstLine="0"/>
              <w:jc w:val="right"/>
              <w:rPr>
                <w:rFonts w:ascii="Arial Narrow" w:hAnsi="Arial Narrow"/>
                <w:color w:val="000000"/>
                <w:lang w:val="es-ES" w:eastAsia="es-ES"/>
              </w:rPr>
            </w:pPr>
            <w:r w:rsidRPr="00206595">
              <w:rPr>
                <w:rFonts w:ascii="Arial Narrow" w:hAnsi="Arial Narrow"/>
                <w:color w:val="000000"/>
                <w:lang w:val="es-ES" w:eastAsia="es-ES"/>
              </w:rPr>
              <w:t>76</w:t>
            </w:r>
          </w:p>
        </w:tc>
        <w:tc>
          <w:tcPr>
            <w:tcW w:w="1218" w:type="dxa"/>
            <w:tcBorders>
              <w:top w:val="single" w:sz="2" w:space="0" w:color="auto"/>
              <w:bottom w:val="single" w:sz="4" w:space="0" w:color="auto"/>
            </w:tcBorders>
            <w:shd w:val="clear" w:color="auto" w:fill="auto"/>
            <w:noWrap/>
            <w:vAlign w:val="center"/>
          </w:tcPr>
          <w:p w:rsidR="00A24E02" w:rsidRPr="00206595" w:rsidRDefault="00A24E02" w:rsidP="006E1DEE">
            <w:pPr>
              <w:spacing w:after="0"/>
              <w:ind w:firstLine="0"/>
              <w:jc w:val="right"/>
              <w:rPr>
                <w:rFonts w:ascii="Arial Narrow" w:hAnsi="Arial Narrow"/>
                <w:color w:val="000000"/>
                <w:lang w:val="es-ES" w:eastAsia="es-ES"/>
              </w:rPr>
            </w:pPr>
            <w:r w:rsidRPr="00206595">
              <w:rPr>
                <w:rFonts w:ascii="Arial Narrow" w:hAnsi="Arial Narrow"/>
                <w:color w:val="000000"/>
                <w:lang w:val="es-ES" w:eastAsia="es-ES"/>
              </w:rPr>
              <w:t>1.466</w:t>
            </w:r>
          </w:p>
        </w:tc>
        <w:tc>
          <w:tcPr>
            <w:tcW w:w="874" w:type="dxa"/>
            <w:tcBorders>
              <w:top w:val="single" w:sz="2" w:space="0" w:color="auto"/>
              <w:bottom w:val="single" w:sz="4" w:space="0" w:color="auto"/>
            </w:tcBorders>
            <w:shd w:val="clear" w:color="auto" w:fill="auto"/>
            <w:noWrap/>
            <w:vAlign w:val="center"/>
          </w:tcPr>
          <w:p w:rsidR="00A24E02" w:rsidRPr="00206595" w:rsidRDefault="00A24E02" w:rsidP="006E1DEE">
            <w:pPr>
              <w:spacing w:after="0"/>
              <w:ind w:firstLine="0"/>
              <w:jc w:val="right"/>
              <w:rPr>
                <w:rFonts w:ascii="Arial Narrow" w:hAnsi="Arial Narrow"/>
                <w:color w:val="000000"/>
                <w:lang w:val="es-ES" w:eastAsia="es-ES"/>
              </w:rPr>
            </w:pPr>
            <w:r w:rsidRPr="00206595">
              <w:rPr>
                <w:rFonts w:ascii="Arial Narrow" w:hAnsi="Arial Narrow"/>
                <w:color w:val="000000"/>
                <w:lang w:val="es-ES" w:eastAsia="es-ES"/>
              </w:rPr>
              <w:t>19</w:t>
            </w:r>
          </w:p>
        </w:tc>
      </w:tr>
      <w:tr w:rsidR="00A24E02" w:rsidRPr="00206595" w:rsidTr="002A6CC4">
        <w:trPr>
          <w:trHeight w:val="301"/>
          <w:jc w:val="center"/>
        </w:trPr>
        <w:tc>
          <w:tcPr>
            <w:tcW w:w="1771" w:type="dxa"/>
            <w:tcBorders>
              <w:top w:val="single" w:sz="4" w:space="0" w:color="auto"/>
              <w:bottom w:val="single" w:sz="4" w:space="0" w:color="auto"/>
            </w:tcBorders>
            <w:shd w:val="clear" w:color="auto" w:fill="8DB3E2" w:themeFill="text2" w:themeFillTint="66"/>
            <w:noWrap/>
            <w:vAlign w:val="center"/>
          </w:tcPr>
          <w:p w:rsidR="00A24E02" w:rsidRPr="00206595" w:rsidRDefault="00A24E02" w:rsidP="00471E8F">
            <w:pPr>
              <w:spacing w:after="0"/>
              <w:ind w:firstLine="0"/>
              <w:jc w:val="lef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Total ofertas</w:t>
            </w:r>
          </w:p>
        </w:tc>
        <w:tc>
          <w:tcPr>
            <w:tcW w:w="837" w:type="dxa"/>
            <w:tcBorders>
              <w:top w:val="single" w:sz="4" w:space="0" w:color="auto"/>
              <w:bottom w:val="single" w:sz="4" w:space="0" w:color="auto"/>
            </w:tcBorders>
            <w:shd w:val="clear" w:color="auto" w:fill="8DB3E2" w:themeFill="text2" w:themeFillTint="66"/>
            <w:noWrap/>
            <w:vAlign w:val="center"/>
          </w:tcPr>
          <w:p w:rsidR="00A24E02" w:rsidRPr="00206595" w:rsidRDefault="00A24E02" w:rsidP="006E1DEE">
            <w:pPr>
              <w:spacing w:after="0"/>
              <w:ind w:right="10"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996</w:t>
            </w:r>
          </w:p>
        </w:tc>
        <w:tc>
          <w:tcPr>
            <w:tcW w:w="1264" w:type="dxa"/>
            <w:tcBorders>
              <w:top w:val="single" w:sz="4" w:space="0" w:color="auto"/>
              <w:bottom w:val="single" w:sz="4" w:space="0" w:color="auto"/>
            </w:tcBorders>
            <w:shd w:val="clear" w:color="auto" w:fill="8DB3E2" w:themeFill="text2" w:themeFillTint="66"/>
            <w:noWrap/>
            <w:vAlign w:val="center"/>
          </w:tcPr>
          <w:p w:rsidR="00A24E02" w:rsidRPr="00206595" w:rsidRDefault="00A24E02" w:rsidP="006E1DEE">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8.147</w:t>
            </w:r>
          </w:p>
        </w:tc>
        <w:tc>
          <w:tcPr>
            <w:tcW w:w="828" w:type="dxa"/>
            <w:tcBorders>
              <w:top w:val="single" w:sz="4" w:space="0" w:color="auto"/>
              <w:bottom w:val="single" w:sz="4" w:space="0" w:color="auto"/>
              <w:right w:val="single" w:sz="4" w:space="0" w:color="auto"/>
            </w:tcBorders>
            <w:shd w:val="clear" w:color="auto" w:fill="8DB3E2" w:themeFill="text2" w:themeFillTint="66"/>
            <w:noWrap/>
            <w:vAlign w:val="center"/>
          </w:tcPr>
          <w:p w:rsidR="00A24E02" w:rsidRPr="00206595" w:rsidRDefault="00A24E02" w:rsidP="006E1DEE">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8</w:t>
            </w:r>
          </w:p>
        </w:tc>
        <w:tc>
          <w:tcPr>
            <w:tcW w:w="854" w:type="dxa"/>
            <w:tcBorders>
              <w:top w:val="single" w:sz="4" w:space="0" w:color="auto"/>
              <w:left w:val="single" w:sz="4" w:space="0" w:color="auto"/>
              <w:bottom w:val="single" w:sz="4" w:space="0" w:color="auto"/>
            </w:tcBorders>
            <w:shd w:val="clear" w:color="auto" w:fill="8DB3E2" w:themeFill="text2" w:themeFillTint="66"/>
            <w:noWrap/>
            <w:vAlign w:val="center"/>
          </w:tcPr>
          <w:p w:rsidR="00A24E02" w:rsidRPr="00206595" w:rsidRDefault="00A24E02" w:rsidP="006E1DEE">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1.092</w:t>
            </w:r>
          </w:p>
        </w:tc>
        <w:tc>
          <w:tcPr>
            <w:tcW w:w="1201" w:type="dxa"/>
            <w:tcBorders>
              <w:top w:val="single" w:sz="4" w:space="0" w:color="auto"/>
              <w:bottom w:val="single" w:sz="4" w:space="0" w:color="auto"/>
            </w:tcBorders>
            <w:shd w:val="clear" w:color="auto" w:fill="8DB3E2" w:themeFill="text2" w:themeFillTint="66"/>
            <w:noWrap/>
            <w:vAlign w:val="center"/>
          </w:tcPr>
          <w:p w:rsidR="00A24E02" w:rsidRPr="00206595" w:rsidRDefault="00A24E02" w:rsidP="006E1DEE">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10.29</w:t>
            </w:r>
          </w:p>
        </w:tc>
        <w:tc>
          <w:tcPr>
            <w:tcW w:w="891" w:type="dxa"/>
            <w:tcBorders>
              <w:top w:val="single" w:sz="4" w:space="0" w:color="auto"/>
              <w:bottom w:val="single" w:sz="4" w:space="0" w:color="auto"/>
              <w:right w:val="single" w:sz="4" w:space="0" w:color="auto"/>
            </w:tcBorders>
            <w:shd w:val="clear" w:color="auto" w:fill="8DB3E2" w:themeFill="text2" w:themeFillTint="66"/>
            <w:noWrap/>
            <w:vAlign w:val="center"/>
          </w:tcPr>
          <w:p w:rsidR="00A24E02" w:rsidRPr="00206595" w:rsidRDefault="00A24E02" w:rsidP="006E1DEE">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9</w:t>
            </w:r>
          </w:p>
        </w:tc>
        <w:tc>
          <w:tcPr>
            <w:tcW w:w="691" w:type="dxa"/>
            <w:tcBorders>
              <w:top w:val="single" w:sz="4" w:space="0" w:color="auto"/>
              <w:left w:val="single" w:sz="4" w:space="0" w:color="auto"/>
              <w:bottom w:val="single" w:sz="4" w:space="0" w:color="auto"/>
            </w:tcBorders>
            <w:shd w:val="clear" w:color="auto" w:fill="8DB3E2" w:themeFill="text2" w:themeFillTint="66"/>
            <w:noWrap/>
            <w:vAlign w:val="center"/>
          </w:tcPr>
          <w:p w:rsidR="00A24E02" w:rsidRPr="00206595" w:rsidRDefault="00A24E02" w:rsidP="006E1DEE">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1.492</w:t>
            </w:r>
          </w:p>
        </w:tc>
        <w:tc>
          <w:tcPr>
            <w:tcW w:w="1218" w:type="dxa"/>
            <w:tcBorders>
              <w:top w:val="single" w:sz="4" w:space="0" w:color="auto"/>
              <w:bottom w:val="single" w:sz="4" w:space="0" w:color="auto"/>
            </w:tcBorders>
            <w:shd w:val="clear" w:color="auto" w:fill="8DB3E2" w:themeFill="text2" w:themeFillTint="66"/>
            <w:noWrap/>
            <w:vAlign w:val="center"/>
          </w:tcPr>
          <w:p w:rsidR="00A24E02" w:rsidRPr="00206595" w:rsidRDefault="00A24E02" w:rsidP="006E1DEE">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18.619</w:t>
            </w:r>
          </w:p>
        </w:tc>
        <w:tc>
          <w:tcPr>
            <w:tcW w:w="874" w:type="dxa"/>
            <w:tcBorders>
              <w:top w:val="single" w:sz="4" w:space="0" w:color="auto"/>
              <w:bottom w:val="single" w:sz="4" w:space="0" w:color="auto"/>
            </w:tcBorders>
            <w:shd w:val="clear" w:color="auto" w:fill="8DB3E2" w:themeFill="text2" w:themeFillTint="66"/>
            <w:noWrap/>
            <w:vAlign w:val="center"/>
          </w:tcPr>
          <w:p w:rsidR="00A24E02" w:rsidRPr="00206595" w:rsidRDefault="00A24E02" w:rsidP="006E1DEE">
            <w:pPr>
              <w:spacing w:after="0"/>
              <w:ind w:firstLine="0"/>
              <w:jc w:val="right"/>
              <w:rPr>
                <w:rFonts w:ascii="Arial" w:hAnsi="Arial" w:cs="Arial"/>
                <w:bCs/>
                <w:color w:val="000000"/>
                <w:sz w:val="18"/>
                <w:szCs w:val="18"/>
                <w:lang w:val="es-ES" w:eastAsia="es-ES"/>
              </w:rPr>
            </w:pPr>
            <w:r w:rsidRPr="00206595">
              <w:rPr>
                <w:rFonts w:ascii="Arial" w:hAnsi="Arial" w:cs="Arial"/>
                <w:bCs/>
                <w:color w:val="000000"/>
                <w:sz w:val="18"/>
                <w:szCs w:val="18"/>
                <w:lang w:val="es-ES" w:eastAsia="es-ES"/>
              </w:rPr>
              <w:t>12</w:t>
            </w:r>
          </w:p>
        </w:tc>
      </w:tr>
    </w:tbl>
    <w:p w:rsidR="00A24E02" w:rsidRDefault="00A24E02" w:rsidP="00A24E02">
      <w:pPr>
        <w:pStyle w:val="texto"/>
        <w:tabs>
          <w:tab w:val="clear" w:pos="2835"/>
          <w:tab w:val="clear" w:pos="3969"/>
          <w:tab w:val="clear" w:pos="5103"/>
          <w:tab w:val="clear" w:pos="6237"/>
          <w:tab w:val="clear" w:pos="7371"/>
          <w:tab w:val="left" w:pos="480"/>
          <w:tab w:val="num" w:pos="720"/>
          <w:tab w:val="num" w:pos="1320"/>
        </w:tabs>
        <w:spacing w:before="240"/>
        <w:rPr>
          <w:rFonts w:cs="Arial"/>
        </w:rPr>
      </w:pPr>
      <w:r>
        <w:rPr>
          <w:rFonts w:cs="Arial"/>
        </w:rPr>
        <w:t xml:space="preserve">Como se observa, el volumen de trabajo es significativamente mayor en los llamamientos destinados a contratos de corta duración, lo que </w:t>
      </w:r>
      <w:r w:rsidR="004720DF">
        <w:rPr>
          <w:rFonts w:cs="Arial"/>
        </w:rPr>
        <w:t>podría explicar</w:t>
      </w:r>
      <w:r>
        <w:rPr>
          <w:rFonts w:cs="Arial"/>
        </w:rPr>
        <w:t xml:space="preserve"> que no se deje constancia de las listas vigentes en este tipo de contrataciones. </w:t>
      </w:r>
    </w:p>
    <w:p w:rsidR="00A24E02" w:rsidRDefault="00A24E02" w:rsidP="00A24E02">
      <w:pPr>
        <w:pStyle w:val="texto"/>
        <w:tabs>
          <w:tab w:val="clear" w:pos="2835"/>
          <w:tab w:val="clear" w:pos="3969"/>
          <w:tab w:val="clear" w:pos="5103"/>
          <w:tab w:val="clear" w:pos="6237"/>
          <w:tab w:val="clear" w:pos="7371"/>
          <w:tab w:val="left" w:pos="480"/>
          <w:tab w:val="num" w:pos="720"/>
          <w:tab w:val="num" w:pos="1320"/>
        </w:tabs>
        <w:spacing w:before="120"/>
        <w:rPr>
          <w:rFonts w:cs="Arial"/>
        </w:rPr>
      </w:pPr>
      <w:r>
        <w:rPr>
          <w:rFonts w:cs="Arial"/>
        </w:rPr>
        <w:t>Otra cuestión que queremos destacar está relacionada con el indicador obt</w:t>
      </w:r>
      <w:r>
        <w:rPr>
          <w:rFonts w:cs="Arial"/>
        </w:rPr>
        <w:t>e</w:t>
      </w:r>
      <w:r>
        <w:rPr>
          <w:rFonts w:cs="Arial"/>
        </w:rPr>
        <w:t>nido de número de veces que se ha ofertado la contratación por contrato. Los datos del cuadro anterior son medias estadísticas, pero los valores mínimos y máximos a partir de los cuales se obtienen esas medidas son muy dispares, y de nuevo ponen de relieve el gran volumen de actividad que llevan a cabo, en g</w:t>
      </w:r>
      <w:r>
        <w:rPr>
          <w:rFonts w:cs="Arial"/>
        </w:rPr>
        <w:t>e</w:t>
      </w:r>
      <w:r>
        <w:rPr>
          <w:rFonts w:cs="Arial"/>
        </w:rPr>
        <w:t xml:space="preserve">neral, las personas encargadas de realizar los llamamientos sobre todo en los contratos de corta duración. </w:t>
      </w:r>
    </w:p>
    <w:p w:rsidR="00A24E02" w:rsidRDefault="00A24E02" w:rsidP="00A24E02">
      <w:pPr>
        <w:pStyle w:val="texto"/>
        <w:tabs>
          <w:tab w:val="clear" w:pos="2835"/>
          <w:tab w:val="clear" w:pos="3969"/>
          <w:tab w:val="clear" w:pos="5103"/>
          <w:tab w:val="clear" w:pos="6237"/>
          <w:tab w:val="clear" w:pos="7371"/>
        </w:tabs>
        <w:spacing w:before="120" w:after="240"/>
        <w:rPr>
          <w:rFonts w:cs="Arial"/>
        </w:rPr>
      </w:pPr>
      <w:r>
        <w:rPr>
          <w:rFonts w:cs="Arial"/>
        </w:rPr>
        <w:lastRenderedPageBreak/>
        <w:t>Para ilustrar lo descrito en el párrafo anterior, mostramos a continuación el número de veces que se ofertaron las contrataciones para cubrir el puesto de enfermero en 2017, tanto para contratos de corta como de larga duración, según la información proporcionada por el SNS-O:</w:t>
      </w:r>
    </w:p>
    <w:p w:rsidR="000D52FB" w:rsidRPr="00FB7F01" w:rsidRDefault="000D52FB" w:rsidP="00FB7F01">
      <w:pPr>
        <w:keepLines/>
        <w:tabs>
          <w:tab w:val="right" w:pos="2835"/>
          <w:tab w:val="right" w:pos="3969"/>
          <w:tab w:val="right" w:pos="5103"/>
          <w:tab w:val="right" w:pos="6237"/>
          <w:tab w:val="right" w:pos="7371"/>
        </w:tabs>
        <w:spacing w:before="440" w:after="240"/>
        <w:ind w:firstLine="0"/>
        <w:jc w:val="center"/>
        <w:rPr>
          <w:rFonts w:ascii="Arial" w:hAnsi="Arial"/>
          <w:spacing w:val="6"/>
          <w:sz w:val="22"/>
          <w:szCs w:val="22"/>
        </w:rPr>
      </w:pPr>
      <w:r w:rsidRPr="00FB7F01">
        <w:rPr>
          <w:rFonts w:ascii="Arial" w:hAnsi="Arial"/>
          <w:spacing w:val="6"/>
          <w:sz w:val="22"/>
          <w:szCs w:val="22"/>
        </w:rPr>
        <w:t>Contratación temporal corta duración enfermeros 2017: ofertas atendidas</w:t>
      </w:r>
    </w:p>
    <w:tbl>
      <w:tblPr>
        <w:tblW w:w="8908" w:type="dxa"/>
        <w:jc w:val="center"/>
        <w:tblInd w:w="431" w:type="dxa"/>
        <w:tblLayout w:type="fixed"/>
        <w:tblCellMar>
          <w:left w:w="70" w:type="dxa"/>
          <w:right w:w="70" w:type="dxa"/>
        </w:tblCellMar>
        <w:tblLook w:val="04A0" w:firstRow="1" w:lastRow="0" w:firstColumn="1" w:lastColumn="0" w:noHBand="0" w:noVBand="1"/>
      </w:tblPr>
      <w:tblGrid>
        <w:gridCol w:w="2077"/>
        <w:gridCol w:w="832"/>
        <w:gridCol w:w="833"/>
        <w:gridCol w:w="832"/>
        <w:gridCol w:w="833"/>
        <w:gridCol w:w="939"/>
        <w:gridCol w:w="28"/>
        <w:gridCol w:w="1316"/>
        <w:gridCol w:w="14"/>
        <w:gridCol w:w="1204"/>
      </w:tblGrid>
      <w:tr w:rsidR="00A24E02" w:rsidRPr="00793B8B" w:rsidTr="003F2DC5">
        <w:trPr>
          <w:trHeight w:val="255"/>
          <w:jc w:val="center"/>
        </w:trPr>
        <w:tc>
          <w:tcPr>
            <w:tcW w:w="2077"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Nº veces que se oferta la contratación</w:t>
            </w:r>
          </w:p>
        </w:tc>
        <w:tc>
          <w:tcPr>
            <w:tcW w:w="832"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FB7F01">
            <w:pPr>
              <w:spacing w:after="0"/>
              <w:ind w:left="-70" w:firstLine="0"/>
              <w:jc w:val="right"/>
              <w:rPr>
                <w:rFonts w:ascii="Arial" w:hAnsi="Arial" w:cs="Arial"/>
                <w:bCs/>
                <w:color w:val="000000"/>
                <w:sz w:val="18"/>
                <w:szCs w:val="18"/>
                <w:lang w:val="es-ES" w:eastAsia="es-ES"/>
              </w:rPr>
            </w:pPr>
            <w:r w:rsidRPr="008278BF">
              <w:rPr>
                <w:rFonts w:ascii="Arial" w:hAnsi="Arial" w:cs="Arial"/>
                <w:bCs/>
                <w:color w:val="000000"/>
                <w:sz w:val="18"/>
                <w:szCs w:val="18"/>
                <w:lang w:val="es-ES" w:eastAsia="es-ES"/>
              </w:rPr>
              <w:t>Atención Primaria</w:t>
            </w:r>
          </w:p>
        </w:tc>
        <w:tc>
          <w:tcPr>
            <w:tcW w:w="833"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FB7F01">
            <w:pPr>
              <w:spacing w:after="0"/>
              <w:ind w:left="-70" w:firstLine="0"/>
              <w:jc w:val="right"/>
              <w:rPr>
                <w:rFonts w:ascii="Arial" w:hAnsi="Arial" w:cs="Arial"/>
                <w:bCs/>
                <w:color w:val="000000"/>
                <w:sz w:val="18"/>
                <w:szCs w:val="18"/>
                <w:lang w:val="es-ES" w:eastAsia="es-ES"/>
              </w:rPr>
            </w:pPr>
            <w:r w:rsidRPr="00793B8B">
              <w:rPr>
                <w:rFonts w:ascii="Arial" w:hAnsi="Arial" w:cs="Arial"/>
                <w:bCs/>
                <w:color w:val="000000"/>
                <w:sz w:val="18"/>
                <w:szCs w:val="18"/>
                <w:lang w:val="es-ES" w:eastAsia="es-ES"/>
              </w:rPr>
              <w:t>CHN</w:t>
            </w:r>
          </w:p>
        </w:tc>
        <w:tc>
          <w:tcPr>
            <w:tcW w:w="832"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right"/>
              <w:rPr>
                <w:rFonts w:ascii="Arial" w:hAnsi="Arial" w:cs="Arial"/>
                <w:bCs/>
                <w:color w:val="000000"/>
                <w:sz w:val="18"/>
                <w:szCs w:val="18"/>
                <w:lang w:val="es-ES" w:eastAsia="es-ES"/>
              </w:rPr>
            </w:pPr>
            <w:r w:rsidRPr="008278BF">
              <w:rPr>
                <w:rFonts w:ascii="Arial" w:hAnsi="Arial" w:cs="Arial"/>
                <w:bCs/>
                <w:color w:val="000000"/>
                <w:sz w:val="18"/>
                <w:szCs w:val="18"/>
                <w:lang w:val="es-ES" w:eastAsia="es-ES"/>
              </w:rPr>
              <w:t>Estella</w:t>
            </w:r>
          </w:p>
        </w:tc>
        <w:tc>
          <w:tcPr>
            <w:tcW w:w="833"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471E8F">
            <w:pPr>
              <w:spacing w:after="0"/>
              <w:ind w:firstLine="0"/>
              <w:jc w:val="right"/>
              <w:rPr>
                <w:rFonts w:ascii="Arial" w:hAnsi="Arial" w:cs="Arial"/>
                <w:bCs/>
                <w:color w:val="000000"/>
                <w:sz w:val="18"/>
                <w:szCs w:val="18"/>
                <w:lang w:val="es-ES" w:eastAsia="es-ES"/>
              </w:rPr>
            </w:pPr>
            <w:r w:rsidRPr="008278BF">
              <w:rPr>
                <w:rFonts w:ascii="Arial" w:hAnsi="Arial" w:cs="Arial"/>
                <w:bCs/>
                <w:color w:val="000000"/>
                <w:sz w:val="18"/>
                <w:szCs w:val="18"/>
                <w:lang w:val="es-ES" w:eastAsia="es-ES"/>
              </w:rPr>
              <w:t xml:space="preserve">Salud </w:t>
            </w:r>
          </w:p>
          <w:p w:rsidR="00A24E02" w:rsidRPr="00793B8B" w:rsidRDefault="00A24E02" w:rsidP="00471E8F">
            <w:pPr>
              <w:spacing w:after="0"/>
              <w:ind w:firstLine="0"/>
              <w:jc w:val="right"/>
              <w:rPr>
                <w:rFonts w:ascii="Arial" w:hAnsi="Arial" w:cs="Arial"/>
                <w:bCs/>
                <w:color w:val="000000"/>
                <w:sz w:val="18"/>
                <w:szCs w:val="18"/>
                <w:lang w:val="es-ES" w:eastAsia="es-ES"/>
              </w:rPr>
            </w:pPr>
            <w:r w:rsidRPr="008278BF">
              <w:rPr>
                <w:rFonts w:ascii="Arial" w:hAnsi="Arial" w:cs="Arial"/>
                <w:bCs/>
                <w:color w:val="000000"/>
                <w:sz w:val="18"/>
                <w:szCs w:val="18"/>
                <w:lang w:val="es-ES" w:eastAsia="es-ES"/>
              </w:rPr>
              <w:t>Mental</w:t>
            </w:r>
          </w:p>
        </w:tc>
        <w:tc>
          <w:tcPr>
            <w:tcW w:w="967" w:type="dxa"/>
            <w:gridSpan w:val="2"/>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right"/>
              <w:rPr>
                <w:rFonts w:ascii="Arial" w:hAnsi="Arial" w:cs="Arial"/>
                <w:bCs/>
                <w:color w:val="000000"/>
                <w:sz w:val="18"/>
                <w:szCs w:val="18"/>
                <w:lang w:val="es-ES" w:eastAsia="es-ES"/>
              </w:rPr>
            </w:pPr>
            <w:r w:rsidRPr="008278BF">
              <w:rPr>
                <w:rFonts w:ascii="Arial" w:hAnsi="Arial" w:cs="Arial"/>
                <w:bCs/>
                <w:color w:val="000000"/>
                <w:sz w:val="18"/>
                <w:szCs w:val="18"/>
                <w:lang w:val="es-ES" w:eastAsia="es-ES"/>
              </w:rPr>
              <w:t>Tudela</w:t>
            </w:r>
          </w:p>
        </w:tc>
        <w:tc>
          <w:tcPr>
            <w:tcW w:w="1316" w:type="dxa"/>
            <w:tcBorders>
              <w:top w:val="single" w:sz="4" w:space="0" w:color="auto"/>
              <w:bottom w:val="single" w:sz="4" w:space="0" w:color="auto"/>
            </w:tcBorders>
            <w:shd w:val="clear" w:color="auto" w:fill="8DB3E2" w:themeFill="text2" w:themeFillTint="66"/>
            <w:vAlign w:val="center"/>
          </w:tcPr>
          <w:p w:rsidR="00A24E02" w:rsidRPr="00793B8B" w:rsidRDefault="00A24E02"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Total veces que se oferta la contratación</w:t>
            </w:r>
          </w:p>
        </w:tc>
        <w:tc>
          <w:tcPr>
            <w:tcW w:w="1218" w:type="dxa"/>
            <w:gridSpan w:val="2"/>
            <w:tcBorders>
              <w:top w:val="single" w:sz="4" w:space="0" w:color="auto"/>
              <w:bottom w:val="single" w:sz="4" w:space="0" w:color="auto"/>
            </w:tcBorders>
            <w:shd w:val="clear" w:color="auto" w:fill="8DB3E2" w:themeFill="text2" w:themeFillTint="66"/>
            <w:vAlign w:val="center"/>
            <w:hideMark/>
          </w:tcPr>
          <w:p w:rsidR="00A24E02" w:rsidRPr="008278BF" w:rsidRDefault="00A24E02" w:rsidP="00471E8F">
            <w:pPr>
              <w:spacing w:after="0"/>
              <w:ind w:firstLine="0"/>
              <w:jc w:val="right"/>
              <w:rPr>
                <w:rFonts w:ascii="Arial" w:hAnsi="Arial" w:cs="Arial"/>
                <w:bCs/>
                <w:color w:val="000000"/>
                <w:sz w:val="18"/>
                <w:szCs w:val="18"/>
                <w:lang w:val="es-ES" w:eastAsia="es-ES"/>
              </w:rPr>
            </w:pPr>
            <w:r w:rsidRPr="00793B8B">
              <w:rPr>
                <w:rFonts w:ascii="Arial" w:hAnsi="Arial" w:cs="Arial"/>
                <w:bCs/>
                <w:color w:val="000000"/>
                <w:sz w:val="18"/>
                <w:szCs w:val="18"/>
                <w:lang w:val="es-ES" w:eastAsia="es-ES"/>
              </w:rPr>
              <w:t xml:space="preserve">Total </w:t>
            </w:r>
          </w:p>
          <w:p w:rsidR="00A24E02" w:rsidRDefault="00A24E02" w:rsidP="00471E8F">
            <w:pPr>
              <w:spacing w:after="0"/>
              <w:ind w:firstLine="0"/>
              <w:jc w:val="right"/>
              <w:rPr>
                <w:rFonts w:ascii="Arial" w:hAnsi="Arial" w:cs="Arial"/>
                <w:bCs/>
                <w:color w:val="000000"/>
                <w:sz w:val="18"/>
                <w:szCs w:val="18"/>
                <w:lang w:val="es-ES" w:eastAsia="es-ES"/>
              </w:rPr>
            </w:pPr>
            <w:r w:rsidRPr="00793B8B">
              <w:rPr>
                <w:rFonts w:ascii="Arial" w:hAnsi="Arial" w:cs="Arial"/>
                <w:bCs/>
                <w:color w:val="000000"/>
                <w:sz w:val="18"/>
                <w:szCs w:val="18"/>
                <w:lang w:val="es-ES" w:eastAsia="es-ES"/>
              </w:rPr>
              <w:t xml:space="preserve">ofertas </w:t>
            </w:r>
          </w:p>
          <w:p w:rsidR="00A24E02" w:rsidRPr="00793B8B" w:rsidRDefault="00A24E02" w:rsidP="00471E8F">
            <w:pPr>
              <w:spacing w:after="0"/>
              <w:ind w:firstLine="0"/>
              <w:jc w:val="right"/>
              <w:rPr>
                <w:rFonts w:ascii="Arial" w:hAnsi="Arial" w:cs="Arial"/>
                <w:bCs/>
                <w:color w:val="000000"/>
                <w:sz w:val="18"/>
                <w:szCs w:val="18"/>
                <w:lang w:val="es-ES" w:eastAsia="es-ES"/>
              </w:rPr>
            </w:pPr>
            <w:r w:rsidRPr="00793B8B">
              <w:rPr>
                <w:rFonts w:ascii="Arial" w:hAnsi="Arial" w:cs="Arial"/>
                <w:bCs/>
                <w:color w:val="000000"/>
                <w:sz w:val="18"/>
                <w:szCs w:val="18"/>
                <w:lang w:val="es-ES" w:eastAsia="es-ES"/>
              </w:rPr>
              <w:t>atendidas</w:t>
            </w:r>
          </w:p>
        </w:tc>
      </w:tr>
      <w:tr w:rsidR="00A24E02" w:rsidRPr="000D52FB" w:rsidTr="003F2DC5">
        <w:trPr>
          <w:trHeight w:val="198"/>
          <w:jc w:val="center"/>
        </w:trPr>
        <w:tc>
          <w:tcPr>
            <w:tcW w:w="2077" w:type="dxa"/>
            <w:tcBorders>
              <w:top w:val="single" w:sz="4"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1</w:t>
            </w:r>
          </w:p>
        </w:tc>
        <w:tc>
          <w:tcPr>
            <w:tcW w:w="832" w:type="dxa"/>
            <w:tcBorders>
              <w:top w:val="single" w:sz="4"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Arial"/>
                <w:lang w:val="es-ES" w:eastAsia="es-ES"/>
              </w:rPr>
            </w:pPr>
            <w:r w:rsidRPr="000D52FB">
              <w:rPr>
                <w:rFonts w:ascii="Arial Narrow" w:hAnsi="Arial Narrow" w:cs="Arial"/>
                <w:lang w:val="es-ES" w:eastAsia="es-ES"/>
              </w:rPr>
              <w:t>2.781</w:t>
            </w:r>
          </w:p>
        </w:tc>
        <w:tc>
          <w:tcPr>
            <w:tcW w:w="833" w:type="dxa"/>
            <w:tcBorders>
              <w:top w:val="single" w:sz="4"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Arial"/>
                <w:lang w:val="es-ES" w:eastAsia="es-ES"/>
              </w:rPr>
            </w:pPr>
            <w:r w:rsidRPr="000D52FB">
              <w:rPr>
                <w:rFonts w:ascii="Arial Narrow" w:hAnsi="Arial Narrow" w:cs="Arial"/>
                <w:lang w:val="es-ES" w:eastAsia="es-ES"/>
              </w:rPr>
              <w:t>1.733</w:t>
            </w:r>
          </w:p>
        </w:tc>
        <w:tc>
          <w:tcPr>
            <w:tcW w:w="832" w:type="dxa"/>
            <w:tcBorders>
              <w:top w:val="single" w:sz="4"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Arial"/>
                <w:lang w:val="es-ES" w:eastAsia="es-ES"/>
              </w:rPr>
            </w:pPr>
            <w:r w:rsidRPr="000D52FB">
              <w:rPr>
                <w:rFonts w:ascii="Arial Narrow" w:hAnsi="Arial Narrow" w:cs="Arial"/>
                <w:lang w:val="es-ES" w:eastAsia="es-ES"/>
              </w:rPr>
              <w:t>430</w:t>
            </w:r>
          </w:p>
        </w:tc>
        <w:tc>
          <w:tcPr>
            <w:tcW w:w="833" w:type="dxa"/>
            <w:tcBorders>
              <w:top w:val="single" w:sz="4"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Arial"/>
                <w:lang w:val="es-ES" w:eastAsia="es-ES"/>
              </w:rPr>
            </w:pPr>
            <w:r w:rsidRPr="000D52FB">
              <w:rPr>
                <w:rFonts w:ascii="Arial Narrow" w:hAnsi="Arial Narrow" w:cs="Arial"/>
                <w:lang w:val="es-ES" w:eastAsia="es-ES"/>
              </w:rPr>
              <w:t>275</w:t>
            </w:r>
          </w:p>
        </w:tc>
        <w:tc>
          <w:tcPr>
            <w:tcW w:w="967" w:type="dxa"/>
            <w:gridSpan w:val="2"/>
            <w:tcBorders>
              <w:top w:val="single" w:sz="4"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Arial"/>
                <w:lang w:val="es-ES" w:eastAsia="es-ES"/>
              </w:rPr>
            </w:pPr>
            <w:r w:rsidRPr="000D52FB">
              <w:rPr>
                <w:rFonts w:ascii="Arial Narrow" w:hAnsi="Arial Narrow" w:cs="Arial"/>
                <w:lang w:val="es-ES" w:eastAsia="es-ES"/>
              </w:rPr>
              <w:t>1.107</w:t>
            </w:r>
          </w:p>
        </w:tc>
        <w:tc>
          <w:tcPr>
            <w:tcW w:w="1316" w:type="dxa"/>
            <w:tcBorders>
              <w:top w:val="single" w:sz="4"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6.326</w:t>
            </w:r>
          </w:p>
        </w:tc>
        <w:tc>
          <w:tcPr>
            <w:tcW w:w="1218" w:type="dxa"/>
            <w:gridSpan w:val="2"/>
            <w:tcBorders>
              <w:top w:val="single" w:sz="4"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Arial"/>
                <w:lang w:val="es-ES" w:eastAsia="es-ES"/>
              </w:rPr>
            </w:pPr>
            <w:r w:rsidRPr="000D52FB">
              <w:rPr>
                <w:rFonts w:ascii="Arial Narrow" w:hAnsi="Arial Narrow" w:cs="Arial"/>
                <w:lang w:val="es-ES" w:eastAsia="es-ES"/>
              </w:rPr>
              <w:t>1.107</w:t>
            </w:r>
          </w:p>
        </w:tc>
      </w:tr>
      <w:tr w:rsidR="00A24E02" w:rsidRPr="000D52FB" w:rsidTr="003F2DC5">
        <w:trPr>
          <w:trHeight w:val="198"/>
          <w:jc w:val="center"/>
        </w:trPr>
        <w:tc>
          <w:tcPr>
            <w:tcW w:w="2077"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2 a 10</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347</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715</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33</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69</w:t>
            </w:r>
          </w:p>
        </w:tc>
        <w:tc>
          <w:tcPr>
            <w:tcW w:w="967"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236</w:t>
            </w:r>
          </w:p>
        </w:tc>
        <w:tc>
          <w:tcPr>
            <w:tcW w:w="1316"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 xml:space="preserve">6.339 </w:t>
            </w:r>
          </w:p>
        </w:tc>
        <w:tc>
          <w:tcPr>
            <w:tcW w:w="1218"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1.400</w:t>
            </w:r>
          </w:p>
        </w:tc>
      </w:tr>
      <w:tr w:rsidR="00A24E02" w:rsidRPr="000D52FB" w:rsidTr="003F2DC5">
        <w:trPr>
          <w:trHeight w:val="198"/>
          <w:jc w:val="center"/>
        </w:trPr>
        <w:tc>
          <w:tcPr>
            <w:tcW w:w="2077"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11 a 20</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89</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404</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19</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11</w:t>
            </w:r>
          </w:p>
        </w:tc>
        <w:tc>
          <w:tcPr>
            <w:tcW w:w="967"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17</w:t>
            </w:r>
          </w:p>
        </w:tc>
        <w:tc>
          <w:tcPr>
            <w:tcW w:w="1316"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8.035</w:t>
            </w:r>
          </w:p>
        </w:tc>
        <w:tc>
          <w:tcPr>
            <w:tcW w:w="1218"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540</w:t>
            </w:r>
          </w:p>
        </w:tc>
      </w:tr>
      <w:tr w:rsidR="00A24E02" w:rsidRPr="000D52FB" w:rsidTr="003F2DC5">
        <w:trPr>
          <w:trHeight w:val="198"/>
          <w:jc w:val="center"/>
        </w:trPr>
        <w:tc>
          <w:tcPr>
            <w:tcW w:w="2077"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21 a 30</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15</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247</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9</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w:t>
            </w:r>
          </w:p>
        </w:tc>
        <w:tc>
          <w:tcPr>
            <w:tcW w:w="967"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6</w:t>
            </w:r>
          </w:p>
        </w:tc>
        <w:tc>
          <w:tcPr>
            <w:tcW w:w="1316"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7.031</w:t>
            </w:r>
          </w:p>
        </w:tc>
        <w:tc>
          <w:tcPr>
            <w:tcW w:w="1218"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278</w:t>
            </w:r>
          </w:p>
        </w:tc>
      </w:tr>
      <w:tr w:rsidR="00A24E02" w:rsidRPr="000D52FB" w:rsidTr="003F2DC5">
        <w:trPr>
          <w:trHeight w:val="198"/>
          <w:jc w:val="center"/>
        </w:trPr>
        <w:tc>
          <w:tcPr>
            <w:tcW w:w="2077"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31 a 40</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5</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130</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3</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4</w:t>
            </w:r>
          </w:p>
        </w:tc>
        <w:tc>
          <w:tcPr>
            <w:tcW w:w="967"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6</w:t>
            </w:r>
          </w:p>
        </w:tc>
        <w:tc>
          <w:tcPr>
            <w:tcW w:w="1316"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5.249</w:t>
            </w:r>
          </w:p>
        </w:tc>
        <w:tc>
          <w:tcPr>
            <w:tcW w:w="1218"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148</w:t>
            </w:r>
          </w:p>
        </w:tc>
      </w:tr>
      <w:tr w:rsidR="00A24E02" w:rsidRPr="000D52FB" w:rsidTr="003F2DC5">
        <w:trPr>
          <w:trHeight w:val="198"/>
          <w:jc w:val="center"/>
        </w:trPr>
        <w:tc>
          <w:tcPr>
            <w:tcW w:w="2077"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41 a 50</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4</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126</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3</w:t>
            </w:r>
          </w:p>
        </w:tc>
        <w:tc>
          <w:tcPr>
            <w:tcW w:w="967"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3</w:t>
            </w:r>
          </w:p>
        </w:tc>
        <w:tc>
          <w:tcPr>
            <w:tcW w:w="1316"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6.160</w:t>
            </w:r>
          </w:p>
        </w:tc>
        <w:tc>
          <w:tcPr>
            <w:tcW w:w="1218"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137</w:t>
            </w:r>
          </w:p>
        </w:tc>
      </w:tr>
      <w:tr w:rsidR="00A24E02" w:rsidRPr="000D52FB" w:rsidTr="003F2DC5">
        <w:trPr>
          <w:trHeight w:val="198"/>
          <w:jc w:val="center"/>
        </w:trPr>
        <w:tc>
          <w:tcPr>
            <w:tcW w:w="2077"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51 a 100</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8</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337</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w:t>
            </w:r>
          </w:p>
        </w:tc>
        <w:tc>
          <w:tcPr>
            <w:tcW w:w="967"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2</w:t>
            </w:r>
          </w:p>
        </w:tc>
        <w:tc>
          <w:tcPr>
            <w:tcW w:w="1316"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26.083</w:t>
            </w:r>
          </w:p>
        </w:tc>
        <w:tc>
          <w:tcPr>
            <w:tcW w:w="1218"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348</w:t>
            </w:r>
          </w:p>
        </w:tc>
      </w:tr>
      <w:tr w:rsidR="00A24E02" w:rsidRPr="000D52FB" w:rsidTr="003F2DC5">
        <w:trPr>
          <w:trHeight w:val="198"/>
          <w:jc w:val="center"/>
        </w:trPr>
        <w:tc>
          <w:tcPr>
            <w:tcW w:w="2077"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101 a 200</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265</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967"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w:t>
            </w:r>
          </w:p>
        </w:tc>
        <w:tc>
          <w:tcPr>
            <w:tcW w:w="1316"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37.693</w:t>
            </w:r>
          </w:p>
        </w:tc>
        <w:tc>
          <w:tcPr>
            <w:tcW w:w="1218"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267</w:t>
            </w:r>
          </w:p>
        </w:tc>
      </w:tr>
      <w:tr w:rsidR="00A24E02" w:rsidRPr="000D52FB" w:rsidTr="003F2DC5">
        <w:trPr>
          <w:trHeight w:val="198"/>
          <w:jc w:val="center"/>
        </w:trPr>
        <w:tc>
          <w:tcPr>
            <w:tcW w:w="2077"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201 a 500</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203</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967"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316"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60.390</w:t>
            </w:r>
          </w:p>
        </w:tc>
        <w:tc>
          <w:tcPr>
            <w:tcW w:w="1218"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204</w:t>
            </w:r>
          </w:p>
        </w:tc>
      </w:tr>
      <w:tr w:rsidR="00A24E02" w:rsidRPr="000D52FB" w:rsidTr="003F2DC5">
        <w:trPr>
          <w:trHeight w:val="198"/>
          <w:jc w:val="center"/>
        </w:trPr>
        <w:tc>
          <w:tcPr>
            <w:tcW w:w="2077"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501 a 1.000</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200</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967"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316"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143.569</w:t>
            </w:r>
          </w:p>
        </w:tc>
        <w:tc>
          <w:tcPr>
            <w:tcW w:w="1218"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200</w:t>
            </w:r>
          </w:p>
        </w:tc>
      </w:tr>
      <w:tr w:rsidR="00A24E02" w:rsidRPr="000D52FB" w:rsidTr="003F2DC5">
        <w:trPr>
          <w:trHeight w:val="198"/>
          <w:jc w:val="center"/>
        </w:trPr>
        <w:tc>
          <w:tcPr>
            <w:tcW w:w="2077"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1.001 a 1.500</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79</w:t>
            </w:r>
          </w:p>
        </w:tc>
        <w:tc>
          <w:tcPr>
            <w:tcW w:w="832"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3"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967"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316"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100.631</w:t>
            </w:r>
          </w:p>
        </w:tc>
        <w:tc>
          <w:tcPr>
            <w:tcW w:w="1218" w:type="dxa"/>
            <w:gridSpan w:val="2"/>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79</w:t>
            </w:r>
          </w:p>
        </w:tc>
      </w:tr>
      <w:tr w:rsidR="00A24E02" w:rsidRPr="000D52FB" w:rsidTr="003F2DC5">
        <w:trPr>
          <w:trHeight w:val="198"/>
          <w:jc w:val="center"/>
        </w:trPr>
        <w:tc>
          <w:tcPr>
            <w:tcW w:w="2077" w:type="dxa"/>
            <w:tcBorders>
              <w:top w:val="single" w:sz="2" w:space="0" w:color="auto"/>
              <w:bottom w:val="single" w:sz="4"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1.501 a 1.600</w:t>
            </w:r>
          </w:p>
        </w:tc>
        <w:tc>
          <w:tcPr>
            <w:tcW w:w="832" w:type="dxa"/>
            <w:tcBorders>
              <w:top w:val="single" w:sz="2" w:space="0" w:color="auto"/>
              <w:bottom w:val="single" w:sz="4"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3" w:type="dxa"/>
            <w:tcBorders>
              <w:top w:val="single" w:sz="2" w:space="0" w:color="auto"/>
              <w:bottom w:val="single" w:sz="4"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5</w:t>
            </w:r>
          </w:p>
        </w:tc>
        <w:tc>
          <w:tcPr>
            <w:tcW w:w="832" w:type="dxa"/>
            <w:tcBorders>
              <w:top w:val="single" w:sz="2" w:space="0" w:color="auto"/>
              <w:bottom w:val="single" w:sz="4"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3" w:type="dxa"/>
            <w:tcBorders>
              <w:top w:val="single" w:sz="2" w:space="0" w:color="auto"/>
              <w:bottom w:val="single" w:sz="4"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967" w:type="dxa"/>
            <w:gridSpan w:val="2"/>
            <w:tcBorders>
              <w:top w:val="single" w:sz="2" w:space="0" w:color="auto"/>
              <w:bottom w:val="single" w:sz="4"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316" w:type="dxa"/>
            <w:tcBorders>
              <w:top w:val="single" w:sz="2" w:space="0" w:color="auto"/>
              <w:bottom w:val="single" w:sz="4"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7.903</w:t>
            </w:r>
          </w:p>
        </w:tc>
        <w:tc>
          <w:tcPr>
            <w:tcW w:w="1218" w:type="dxa"/>
            <w:gridSpan w:val="2"/>
            <w:tcBorders>
              <w:top w:val="single" w:sz="2" w:space="0" w:color="auto"/>
              <w:bottom w:val="single" w:sz="4"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5</w:t>
            </w:r>
          </w:p>
        </w:tc>
      </w:tr>
      <w:tr w:rsidR="00A24E02" w:rsidRPr="00793B8B" w:rsidTr="003F2DC5">
        <w:trPr>
          <w:trHeight w:val="255"/>
          <w:jc w:val="center"/>
        </w:trPr>
        <w:tc>
          <w:tcPr>
            <w:tcW w:w="2077"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left"/>
              <w:rPr>
                <w:rFonts w:ascii="Arial" w:hAnsi="Arial" w:cs="Arial"/>
                <w:bCs/>
                <w:color w:val="000000"/>
                <w:sz w:val="18"/>
                <w:szCs w:val="18"/>
                <w:lang w:val="es-ES" w:eastAsia="es-ES"/>
              </w:rPr>
            </w:pPr>
            <w:r w:rsidRPr="008278BF">
              <w:rPr>
                <w:rFonts w:ascii="Arial" w:hAnsi="Arial" w:cs="Arial"/>
                <w:bCs/>
                <w:color w:val="000000"/>
                <w:sz w:val="18"/>
                <w:szCs w:val="18"/>
                <w:lang w:val="es-ES" w:eastAsia="es-ES"/>
              </w:rPr>
              <w:t>T</w:t>
            </w:r>
            <w:r w:rsidRPr="00793B8B">
              <w:rPr>
                <w:rFonts w:ascii="Arial" w:hAnsi="Arial" w:cs="Arial"/>
                <w:bCs/>
                <w:color w:val="000000"/>
                <w:sz w:val="18"/>
                <w:szCs w:val="18"/>
                <w:lang w:val="es-ES" w:eastAsia="es-ES"/>
              </w:rPr>
              <w:t>otal ofertas</w:t>
            </w:r>
          </w:p>
        </w:tc>
        <w:tc>
          <w:tcPr>
            <w:tcW w:w="832"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right"/>
              <w:rPr>
                <w:rFonts w:ascii="Arial" w:hAnsi="Arial" w:cs="Arial"/>
                <w:color w:val="000000"/>
                <w:sz w:val="18"/>
                <w:szCs w:val="18"/>
                <w:lang w:val="es-ES" w:eastAsia="es-ES"/>
              </w:rPr>
            </w:pPr>
            <w:r w:rsidRPr="00793B8B">
              <w:rPr>
                <w:rFonts w:ascii="Arial" w:hAnsi="Arial" w:cs="Arial"/>
                <w:color w:val="000000"/>
                <w:sz w:val="18"/>
                <w:szCs w:val="18"/>
                <w:lang w:val="es-ES" w:eastAsia="es-ES"/>
              </w:rPr>
              <w:t>3</w:t>
            </w:r>
            <w:r>
              <w:rPr>
                <w:rFonts w:ascii="Arial" w:hAnsi="Arial" w:cs="Arial"/>
                <w:color w:val="000000"/>
                <w:sz w:val="18"/>
                <w:szCs w:val="18"/>
                <w:lang w:val="es-ES" w:eastAsia="es-ES"/>
              </w:rPr>
              <w:t>.</w:t>
            </w:r>
            <w:r w:rsidRPr="00793B8B">
              <w:rPr>
                <w:rFonts w:ascii="Arial" w:hAnsi="Arial" w:cs="Arial"/>
                <w:color w:val="000000"/>
                <w:sz w:val="18"/>
                <w:szCs w:val="18"/>
                <w:lang w:val="es-ES" w:eastAsia="es-ES"/>
              </w:rPr>
              <w:t>251</w:t>
            </w:r>
          </w:p>
        </w:tc>
        <w:tc>
          <w:tcPr>
            <w:tcW w:w="833"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right"/>
              <w:rPr>
                <w:rFonts w:ascii="Arial" w:hAnsi="Arial" w:cs="Arial"/>
                <w:color w:val="000000"/>
                <w:sz w:val="18"/>
                <w:szCs w:val="18"/>
                <w:lang w:val="es-ES" w:eastAsia="es-ES"/>
              </w:rPr>
            </w:pPr>
            <w:r w:rsidRPr="00793B8B">
              <w:rPr>
                <w:rFonts w:ascii="Arial" w:hAnsi="Arial" w:cs="Arial"/>
                <w:color w:val="000000"/>
                <w:sz w:val="18"/>
                <w:szCs w:val="18"/>
                <w:lang w:val="es-ES" w:eastAsia="es-ES"/>
              </w:rPr>
              <w:t>4</w:t>
            </w:r>
            <w:r>
              <w:rPr>
                <w:rFonts w:ascii="Arial" w:hAnsi="Arial" w:cs="Arial"/>
                <w:color w:val="000000"/>
                <w:sz w:val="18"/>
                <w:szCs w:val="18"/>
                <w:lang w:val="es-ES" w:eastAsia="es-ES"/>
              </w:rPr>
              <w:t>.</w:t>
            </w:r>
            <w:r w:rsidRPr="00793B8B">
              <w:rPr>
                <w:rFonts w:ascii="Arial" w:hAnsi="Arial" w:cs="Arial"/>
                <w:color w:val="000000"/>
                <w:sz w:val="18"/>
                <w:szCs w:val="18"/>
                <w:lang w:val="es-ES" w:eastAsia="es-ES"/>
              </w:rPr>
              <w:t>444</w:t>
            </w:r>
          </w:p>
        </w:tc>
        <w:tc>
          <w:tcPr>
            <w:tcW w:w="832"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right"/>
              <w:rPr>
                <w:rFonts w:ascii="Arial" w:hAnsi="Arial" w:cs="Arial"/>
                <w:color w:val="000000"/>
                <w:sz w:val="18"/>
                <w:szCs w:val="18"/>
                <w:lang w:val="es-ES" w:eastAsia="es-ES"/>
              </w:rPr>
            </w:pPr>
            <w:r w:rsidRPr="00793B8B">
              <w:rPr>
                <w:rFonts w:ascii="Arial" w:hAnsi="Arial" w:cs="Arial"/>
                <w:color w:val="000000"/>
                <w:sz w:val="18"/>
                <w:szCs w:val="18"/>
                <w:lang w:val="es-ES" w:eastAsia="es-ES"/>
              </w:rPr>
              <w:t>495</w:t>
            </w:r>
          </w:p>
        </w:tc>
        <w:tc>
          <w:tcPr>
            <w:tcW w:w="833"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right"/>
              <w:rPr>
                <w:rFonts w:ascii="Arial" w:hAnsi="Arial" w:cs="Arial"/>
                <w:color w:val="000000"/>
                <w:sz w:val="18"/>
                <w:szCs w:val="18"/>
                <w:lang w:val="es-ES" w:eastAsia="es-ES"/>
              </w:rPr>
            </w:pPr>
            <w:r w:rsidRPr="00793B8B">
              <w:rPr>
                <w:rFonts w:ascii="Arial" w:hAnsi="Arial" w:cs="Arial"/>
                <w:color w:val="000000"/>
                <w:sz w:val="18"/>
                <w:szCs w:val="18"/>
                <w:lang w:val="es-ES" w:eastAsia="es-ES"/>
              </w:rPr>
              <w:t>364</w:t>
            </w:r>
          </w:p>
        </w:tc>
        <w:tc>
          <w:tcPr>
            <w:tcW w:w="939"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right"/>
              <w:rPr>
                <w:rFonts w:ascii="Arial" w:hAnsi="Arial" w:cs="Arial"/>
                <w:color w:val="000000"/>
                <w:sz w:val="18"/>
                <w:szCs w:val="18"/>
                <w:lang w:val="es-ES" w:eastAsia="es-ES"/>
              </w:rPr>
            </w:pPr>
            <w:r w:rsidRPr="00793B8B">
              <w:rPr>
                <w:rFonts w:ascii="Arial" w:hAnsi="Arial" w:cs="Arial"/>
                <w:color w:val="000000"/>
                <w:sz w:val="18"/>
                <w:szCs w:val="18"/>
                <w:lang w:val="es-ES" w:eastAsia="es-ES"/>
              </w:rPr>
              <w:t>1</w:t>
            </w:r>
            <w:r>
              <w:rPr>
                <w:rFonts w:ascii="Arial" w:hAnsi="Arial" w:cs="Arial"/>
                <w:color w:val="000000"/>
                <w:sz w:val="18"/>
                <w:szCs w:val="18"/>
                <w:lang w:val="es-ES" w:eastAsia="es-ES"/>
              </w:rPr>
              <w:t>.</w:t>
            </w:r>
            <w:r w:rsidRPr="00793B8B">
              <w:rPr>
                <w:rFonts w:ascii="Arial" w:hAnsi="Arial" w:cs="Arial"/>
                <w:color w:val="000000"/>
                <w:sz w:val="18"/>
                <w:szCs w:val="18"/>
                <w:lang w:val="es-ES" w:eastAsia="es-ES"/>
              </w:rPr>
              <w:t>378</w:t>
            </w:r>
          </w:p>
        </w:tc>
        <w:tc>
          <w:tcPr>
            <w:tcW w:w="1358" w:type="dxa"/>
            <w:gridSpan w:val="3"/>
            <w:tcBorders>
              <w:top w:val="single" w:sz="4" w:space="0" w:color="auto"/>
              <w:bottom w:val="single" w:sz="4" w:space="0" w:color="auto"/>
            </w:tcBorders>
            <w:shd w:val="clear" w:color="auto" w:fill="8DB3E2" w:themeFill="text2" w:themeFillTint="66"/>
            <w:vAlign w:val="center"/>
          </w:tcPr>
          <w:p w:rsidR="00A24E02" w:rsidRPr="00793B8B" w:rsidRDefault="00A24E02" w:rsidP="003F2DC5">
            <w:pPr>
              <w:spacing w:after="0"/>
              <w:ind w:firstLine="0"/>
              <w:jc w:val="right"/>
              <w:rPr>
                <w:rFonts w:ascii="Arial" w:hAnsi="Arial" w:cs="Arial"/>
                <w:color w:val="000000"/>
                <w:sz w:val="18"/>
                <w:szCs w:val="18"/>
                <w:lang w:val="es-ES" w:eastAsia="es-ES"/>
              </w:rPr>
            </w:pPr>
            <w:r w:rsidRPr="00793B8B">
              <w:rPr>
                <w:rFonts w:ascii="Arial" w:hAnsi="Arial" w:cs="Arial"/>
                <w:color w:val="000000"/>
                <w:sz w:val="18"/>
                <w:szCs w:val="18"/>
                <w:lang w:val="es-ES" w:eastAsia="es-ES"/>
              </w:rPr>
              <w:t>415.409</w:t>
            </w:r>
          </w:p>
        </w:tc>
        <w:tc>
          <w:tcPr>
            <w:tcW w:w="1204"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right"/>
              <w:rPr>
                <w:rFonts w:ascii="Arial" w:hAnsi="Arial" w:cs="Arial"/>
                <w:color w:val="000000"/>
                <w:sz w:val="18"/>
                <w:szCs w:val="18"/>
                <w:lang w:val="es-ES" w:eastAsia="es-ES"/>
              </w:rPr>
            </w:pPr>
            <w:r w:rsidRPr="00793B8B">
              <w:rPr>
                <w:rFonts w:ascii="Arial" w:hAnsi="Arial" w:cs="Arial"/>
                <w:color w:val="000000"/>
                <w:sz w:val="18"/>
                <w:szCs w:val="18"/>
                <w:lang w:val="es-ES" w:eastAsia="es-ES"/>
              </w:rPr>
              <w:t>4</w:t>
            </w:r>
            <w:r>
              <w:rPr>
                <w:rFonts w:ascii="Arial" w:hAnsi="Arial" w:cs="Arial"/>
                <w:color w:val="000000"/>
                <w:sz w:val="18"/>
                <w:szCs w:val="18"/>
                <w:lang w:val="es-ES" w:eastAsia="es-ES"/>
              </w:rPr>
              <w:t>.</w:t>
            </w:r>
            <w:r w:rsidRPr="00793B8B">
              <w:rPr>
                <w:rFonts w:ascii="Arial" w:hAnsi="Arial" w:cs="Arial"/>
                <w:color w:val="000000"/>
                <w:sz w:val="18"/>
                <w:szCs w:val="18"/>
                <w:lang w:val="es-ES" w:eastAsia="es-ES"/>
              </w:rPr>
              <w:t>713</w:t>
            </w:r>
          </w:p>
        </w:tc>
      </w:tr>
    </w:tbl>
    <w:p w:rsidR="000D52FB" w:rsidRPr="00FB7F01" w:rsidRDefault="000D52FB" w:rsidP="00FB7F01">
      <w:pPr>
        <w:keepLines/>
        <w:tabs>
          <w:tab w:val="right" w:pos="2835"/>
          <w:tab w:val="right" w:pos="3969"/>
          <w:tab w:val="right" w:pos="5103"/>
          <w:tab w:val="right" w:pos="6237"/>
          <w:tab w:val="right" w:pos="7371"/>
        </w:tabs>
        <w:spacing w:before="440" w:after="240"/>
        <w:ind w:firstLine="0"/>
        <w:jc w:val="center"/>
        <w:rPr>
          <w:rFonts w:ascii="Arial" w:hAnsi="Arial"/>
          <w:spacing w:val="6"/>
          <w:sz w:val="22"/>
          <w:szCs w:val="22"/>
        </w:rPr>
      </w:pPr>
      <w:r w:rsidRPr="00FB7F01">
        <w:rPr>
          <w:rFonts w:ascii="Arial" w:hAnsi="Arial"/>
          <w:spacing w:val="6"/>
          <w:sz w:val="22"/>
          <w:szCs w:val="22"/>
        </w:rPr>
        <w:t>Contratación temporal corta duración enfermeros 2017: ofertas no atendidas</w:t>
      </w:r>
    </w:p>
    <w:tbl>
      <w:tblPr>
        <w:tblW w:w="8869" w:type="dxa"/>
        <w:jc w:val="center"/>
        <w:tblInd w:w="501" w:type="dxa"/>
        <w:tblLayout w:type="fixed"/>
        <w:tblCellMar>
          <w:left w:w="70" w:type="dxa"/>
          <w:right w:w="70" w:type="dxa"/>
        </w:tblCellMar>
        <w:tblLook w:val="04A0" w:firstRow="1" w:lastRow="0" w:firstColumn="1" w:lastColumn="0" w:noHBand="0" w:noVBand="1"/>
      </w:tblPr>
      <w:tblGrid>
        <w:gridCol w:w="2014"/>
        <w:gridCol w:w="831"/>
        <w:gridCol w:w="831"/>
        <w:gridCol w:w="831"/>
        <w:gridCol w:w="831"/>
        <w:gridCol w:w="1001"/>
        <w:gridCol w:w="1344"/>
        <w:gridCol w:w="1186"/>
      </w:tblGrid>
      <w:tr w:rsidR="00A24E02" w:rsidRPr="00793B8B" w:rsidTr="00FB7F01">
        <w:trPr>
          <w:trHeight w:val="255"/>
          <w:jc w:val="center"/>
        </w:trPr>
        <w:tc>
          <w:tcPr>
            <w:tcW w:w="2014"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Nº de veces que se oferta la contratación</w:t>
            </w:r>
          </w:p>
        </w:tc>
        <w:tc>
          <w:tcPr>
            <w:tcW w:w="831"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FB7F01">
            <w:pPr>
              <w:spacing w:after="0"/>
              <w:ind w:left="-84" w:firstLine="0"/>
              <w:jc w:val="right"/>
              <w:rPr>
                <w:rFonts w:ascii="Arial" w:hAnsi="Arial" w:cs="Arial"/>
                <w:bCs/>
                <w:color w:val="000000"/>
                <w:sz w:val="18"/>
                <w:szCs w:val="18"/>
                <w:lang w:val="es-ES" w:eastAsia="es-ES"/>
              </w:rPr>
            </w:pPr>
            <w:r w:rsidRPr="008278BF">
              <w:rPr>
                <w:rFonts w:ascii="Arial" w:hAnsi="Arial" w:cs="Arial"/>
                <w:bCs/>
                <w:color w:val="000000"/>
                <w:sz w:val="18"/>
                <w:szCs w:val="18"/>
                <w:lang w:val="es-ES" w:eastAsia="es-ES"/>
              </w:rPr>
              <w:t>Atención Primaria</w:t>
            </w:r>
          </w:p>
        </w:tc>
        <w:tc>
          <w:tcPr>
            <w:tcW w:w="831"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right"/>
              <w:rPr>
                <w:rFonts w:ascii="Arial" w:hAnsi="Arial" w:cs="Arial"/>
                <w:bCs/>
                <w:color w:val="000000"/>
                <w:sz w:val="18"/>
                <w:szCs w:val="18"/>
                <w:lang w:val="es-ES" w:eastAsia="es-ES"/>
              </w:rPr>
            </w:pPr>
            <w:r w:rsidRPr="00793B8B">
              <w:rPr>
                <w:rFonts w:ascii="Arial" w:hAnsi="Arial" w:cs="Arial"/>
                <w:bCs/>
                <w:color w:val="000000"/>
                <w:sz w:val="18"/>
                <w:szCs w:val="18"/>
                <w:lang w:val="es-ES" w:eastAsia="es-ES"/>
              </w:rPr>
              <w:t>CHN</w:t>
            </w:r>
          </w:p>
        </w:tc>
        <w:tc>
          <w:tcPr>
            <w:tcW w:w="831"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right"/>
              <w:rPr>
                <w:rFonts w:ascii="Arial" w:hAnsi="Arial" w:cs="Arial"/>
                <w:bCs/>
                <w:color w:val="000000"/>
                <w:sz w:val="18"/>
                <w:szCs w:val="18"/>
                <w:lang w:val="es-ES" w:eastAsia="es-ES"/>
              </w:rPr>
            </w:pPr>
            <w:r w:rsidRPr="008278BF">
              <w:rPr>
                <w:rFonts w:ascii="Arial" w:hAnsi="Arial" w:cs="Arial"/>
                <w:bCs/>
                <w:color w:val="000000"/>
                <w:sz w:val="18"/>
                <w:szCs w:val="18"/>
                <w:lang w:val="es-ES" w:eastAsia="es-ES"/>
              </w:rPr>
              <w:t>Estella</w:t>
            </w:r>
          </w:p>
        </w:tc>
        <w:tc>
          <w:tcPr>
            <w:tcW w:w="831"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471E8F">
            <w:pPr>
              <w:spacing w:after="0"/>
              <w:ind w:firstLine="0"/>
              <w:jc w:val="right"/>
              <w:rPr>
                <w:rFonts w:ascii="Arial" w:hAnsi="Arial" w:cs="Arial"/>
                <w:bCs/>
                <w:color w:val="000000"/>
                <w:sz w:val="18"/>
                <w:szCs w:val="18"/>
                <w:lang w:val="es-ES" w:eastAsia="es-ES"/>
              </w:rPr>
            </w:pPr>
            <w:r w:rsidRPr="008278BF">
              <w:rPr>
                <w:rFonts w:ascii="Arial" w:hAnsi="Arial" w:cs="Arial"/>
                <w:bCs/>
                <w:color w:val="000000"/>
                <w:sz w:val="18"/>
                <w:szCs w:val="18"/>
                <w:lang w:val="es-ES" w:eastAsia="es-ES"/>
              </w:rPr>
              <w:t xml:space="preserve">Salud </w:t>
            </w:r>
          </w:p>
          <w:p w:rsidR="00A24E02" w:rsidRPr="00793B8B" w:rsidRDefault="00A24E02" w:rsidP="00471E8F">
            <w:pPr>
              <w:spacing w:after="0"/>
              <w:ind w:firstLine="0"/>
              <w:jc w:val="right"/>
              <w:rPr>
                <w:rFonts w:ascii="Arial" w:hAnsi="Arial" w:cs="Arial"/>
                <w:bCs/>
                <w:color w:val="000000"/>
                <w:sz w:val="18"/>
                <w:szCs w:val="18"/>
                <w:lang w:val="es-ES" w:eastAsia="es-ES"/>
              </w:rPr>
            </w:pPr>
            <w:r w:rsidRPr="008278BF">
              <w:rPr>
                <w:rFonts w:ascii="Arial" w:hAnsi="Arial" w:cs="Arial"/>
                <w:bCs/>
                <w:color w:val="000000"/>
                <w:sz w:val="18"/>
                <w:szCs w:val="18"/>
                <w:lang w:val="es-ES" w:eastAsia="es-ES"/>
              </w:rPr>
              <w:t>Mental</w:t>
            </w:r>
          </w:p>
        </w:tc>
        <w:tc>
          <w:tcPr>
            <w:tcW w:w="1001"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right"/>
              <w:rPr>
                <w:rFonts w:ascii="Arial" w:hAnsi="Arial" w:cs="Arial"/>
                <w:bCs/>
                <w:color w:val="000000"/>
                <w:sz w:val="18"/>
                <w:szCs w:val="18"/>
                <w:lang w:val="es-ES" w:eastAsia="es-ES"/>
              </w:rPr>
            </w:pPr>
            <w:r w:rsidRPr="008278BF">
              <w:rPr>
                <w:rFonts w:ascii="Arial" w:hAnsi="Arial" w:cs="Arial"/>
                <w:bCs/>
                <w:color w:val="000000"/>
                <w:sz w:val="18"/>
                <w:szCs w:val="18"/>
                <w:lang w:val="es-ES" w:eastAsia="es-ES"/>
              </w:rPr>
              <w:t>Tudela</w:t>
            </w:r>
          </w:p>
        </w:tc>
        <w:tc>
          <w:tcPr>
            <w:tcW w:w="1344" w:type="dxa"/>
            <w:tcBorders>
              <w:top w:val="single" w:sz="4" w:space="0" w:color="auto"/>
              <w:bottom w:val="single" w:sz="4" w:space="0" w:color="auto"/>
            </w:tcBorders>
            <w:shd w:val="clear" w:color="auto" w:fill="8DB3E2" w:themeFill="text2" w:themeFillTint="66"/>
            <w:vAlign w:val="center"/>
          </w:tcPr>
          <w:p w:rsidR="00A24E02" w:rsidRPr="00793B8B" w:rsidRDefault="00A24E02" w:rsidP="00471E8F">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Total veces que se oferta la contratación</w:t>
            </w:r>
          </w:p>
        </w:tc>
        <w:tc>
          <w:tcPr>
            <w:tcW w:w="1186" w:type="dxa"/>
            <w:tcBorders>
              <w:top w:val="single" w:sz="4" w:space="0" w:color="auto"/>
              <w:bottom w:val="single" w:sz="4" w:space="0" w:color="auto"/>
            </w:tcBorders>
            <w:shd w:val="clear" w:color="auto" w:fill="8DB3E2" w:themeFill="text2" w:themeFillTint="66"/>
            <w:vAlign w:val="center"/>
            <w:hideMark/>
          </w:tcPr>
          <w:p w:rsidR="00A24E02" w:rsidRPr="008278BF" w:rsidRDefault="00A24E02" w:rsidP="00471E8F">
            <w:pPr>
              <w:spacing w:after="0"/>
              <w:ind w:firstLine="0"/>
              <w:jc w:val="right"/>
              <w:rPr>
                <w:rFonts w:ascii="Arial" w:hAnsi="Arial" w:cs="Arial"/>
                <w:bCs/>
                <w:color w:val="000000"/>
                <w:sz w:val="18"/>
                <w:szCs w:val="18"/>
                <w:lang w:val="es-ES" w:eastAsia="es-ES"/>
              </w:rPr>
            </w:pPr>
            <w:r w:rsidRPr="00793B8B">
              <w:rPr>
                <w:rFonts w:ascii="Arial" w:hAnsi="Arial" w:cs="Arial"/>
                <w:bCs/>
                <w:color w:val="000000"/>
                <w:sz w:val="18"/>
                <w:szCs w:val="18"/>
                <w:lang w:val="es-ES" w:eastAsia="es-ES"/>
              </w:rPr>
              <w:t>Total</w:t>
            </w:r>
            <w:r w:rsidRPr="008278BF">
              <w:rPr>
                <w:rFonts w:ascii="Arial" w:hAnsi="Arial" w:cs="Arial"/>
                <w:bCs/>
                <w:color w:val="000000"/>
                <w:sz w:val="18"/>
                <w:szCs w:val="18"/>
                <w:lang w:val="es-ES" w:eastAsia="es-ES"/>
              </w:rPr>
              <w:t xml:space="preserve"> </w:t>
            </w:r>
          </w:p>
          <w:p w:rsidR="00A24E02" w:rsidRPr="00793B8B" w:rsidRDefault="00A24E02" w:rsidP="00471E8F">
            <w:pPr>
              <w:spacing w:after="0"/>
              <w:ind w:firstLine="0"/>
              <w:jc w:val="right"/>
              <w:rPr>
                <w:rFonts w:ascii="Arial" w:hAnsi="Arial" w:cs="Arial"/>
                <w:bCs/>
                <w:color w:val="000000"/>
                <w:sz w:val="18"/>
                <w:szCs w:val="18"/>
                <w:lang w:val="es-ES" w:eastAsia="es-ES"/>
              </w:rPr>
            </w:pPr>
            <w:r w:rsidRPr="008278BF">
              <w:rPr>
                <w:rFonts w:ascii="Arial" w:hAnsi="Arial" w:cs="Arial"/>
                <w:bCs/>
                <w:color w:val="000000"/>
                <w:sz w:val="18"/>
                <w:szCs w:val="18"/>
                <w:lang w:val="es-ES" w:eastAsia="es-ES"/>
              </w:rPr>
              <w:t>o</w:t>
            </w:r>
            <w:r w:rsidRPr="00793B8B">
              <w:rPr>
                <w:rFonts w:ascii="Arial" w:hAnsi="Arial" w:cs="Arial"/>
                <w:bCs/>
                <w:color w:val="000000"/>
                <w:sz w:val="18"/>
                <w:szCs w:val="18"/>
                <w:lang w:val="es-ES" w:eastAsia="es-ES"/>
              </w:rPr>
              <w:t>fertas no atendidas</w:t>
            </w:r>
          </w:p>
        </w:tc>
      </w:tr>
      <w:tr w:rsidR="00A24E02" w:rsidRPr="000D52FB" w:rsidTr="00FB7F01">
        <w:trPr>
          <w:trHeight w:val="198"/>
          <w:jc w:val="center"/>
        </w:trPr>
        <w:tc>
          <w:tcPr>
            <w:tcW w:w="2014" w:type="dxa"/>
            <w:tcBorders>
              <w:top w:val="single" w:sz="4"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1" w:type="dxa"/>
            <w:tcBorders>
              <w:top w:val="single" w:sz="4" w:space="0" w:color="auto"/>
              <w:bottom w:val="single" w:sz="2" w:space="0" w:color="auto"/>
            </w:tcBorders>
            <w:shd w:val="clear" w:color="auto" w:fill="auto"/>
            <w:noWrap/>
            <w:vAlign w:val="center"/>
            <w:hideMark/>
          </w:tcPr>
          <w:p w:rsidR="00A24E02" w:rsidRPr="000D52FB" w:rsidRDefault="00A24E02" w:rsidP="00FB7F01">
            <w:pPr>
              <w:spacing w:after="0"/>
              <w:ind w:left="-84" w:firstLine="0"/>
              <w:jc w:val="right"/>
              <w:rPr>
                <w:rFonts w:ascii="Arial Narrow" w:hAnsi="Arial Narrow" w:cs="Arial"/>
                <w:lang w:val="es-ES" w:eastAsia="es-ES"/>
              </w:rPr>
            </w:pPr>
            <w:r w:rsidRPr="000D52FB">
              <w:rPr>
                <w:rFonts w:ascii="Arial Narrow" w:hAnsi="Arial Narrow" w:cs="Arial"/>
                <w:lang w:val="es-ES" w:eastAsia="es-ES"/>
              </w:rPr>
              <w:t>37</w:t>
            </w:r>
          </w:p>
        </w:tc>
        <w:tc>
          <w:tcPr>
            <w:tcW w:w="831" w:type="dxa"/>
            <w:tcBorders>
              <w:top w:val="single" w:sz="4"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Arial"/>
                <w:lang w:val="es-ES" w:eastAsia="es-ES"/>
              </w:rPr>
            </w:pPr>
            <w:r w:rsidRPr="000D52FB">
              <w:rPr>
                <w:rFonts w:ascii="Arial Narrow" w:hAnsi="Arial Narrow" w:cs="Arial"/>
                <w:lang w:val="es-ES" w:eastAsia="es-ES"/>
              </w:rPr>
              <w:t>24</w:t>
            </w:r>
          </w:p>
        </w:tc>
        <w:tc>
          <w:tcPr>
            <w:tcW w:w="831" w:type="dxa"/>
            <w:tcBorders>
              <w:top w:val="single" w:sz="4"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Arial"/>
                <w:lang w:val="es-ES" w:eastAsia="es-ES"/>
              </w:rPr>
            </w:pPr>
            <w:r w:rsidRPr="000D52FB">
              <w:rPr>
                <w:rFonts w:ascii="Arial Narrow" w:hAnsi="Arial Narrow" w:cs="Arial"/>
                <w:lang w:val="es-ES" w:eastAsia="es-ES"/>
              </w:rPr>
              <w:t>23</w:t>
            </w:r>
          </w:p>
        </w:tc>
        <w:tc>
          <w:tcPr>
            <w:tcW w:w="831" w:type="dxa"/>
            <w:tcBorders>
              <w:top w:val="single" w:sz="4"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Arial"/>
                <w:lang w:val="es-ES" w:eastAsia="es-ES"/>
              </w:rPr>
            </w:pPr>
            <w:r w:rsidRPr="000D52FB">
              <w:rPr>
                <w:rFonts w:ascii="Arial Narrow" w:hAnsi="Arial Narrow" w:cs="Arial"/>
                <w:lang w:val="es-ES" w:eastAsia="es-ES"/>
              </w:rPr>
              <w:t>5</w:t>
            </w:r>
          </w:p>
        </w:tc>
        <w:tc>
          <w:tcPr>
            <w:tcW w:w="1001" w:type="dxa"/>
            <w:tcBorders>
              <w:top w:val="single" w:sz="4"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Arial"/>
                <w:lang w:val="es-ES" w:eastAsia="es-ES"/>
              </w:rPr>
            </w:pPr>
            <w:r w:rsidRPr="000D52FB">
              <w:rPr>
                <w:rFonts w:ascii="Arial Narrow" w:hAnsi="Arial Narrow" w:cs="Arial"/>
                <w:lang w:val="es-ES" w:eastAsia="es-ES"/>
              </w:rPr>
              <w:t>17</w:t>
            </w:r>
          </w:p>
        </w:tc>
        <w:tc>
          <w:tcPr>
            <w:tcW w:w="1344" w:type="dxa"/>
            <w:tcBorders>
              <w:top w:val="single" w:sz="4"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Arial"/>
                <w:lang w:val="es-ES" w:eastAsia="es-ES"/>
              </w:rPr>
            </w:pPr>
            <w:r w:rsidRPr="000D52FB">
              <w:rPr>
                <w:rFonts w:ascii="Arial Narrow" w:hAnsi="Arial Narrow" w:cs="Arial"/>
                <w:lang w:val="es-ES" w:eastAsia="es-ES"/>
              </w:rPr>
              <w:t>-*</w:t>
            </w:r>
          </w:p>
        </w:tc>
        <w:tc>
          <w:tcPr>
            <w:tcW w:w="1186" w:type="dxa"/>
            <w:tcBorders>
              <w:top w:val="single" w:sz="4"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Arial"/>
                <w:lang w:val="es-ES" w:eastAsia="es-ES"/>
              </w:rPr>
            </w:pPr>
            <w:r w:rsidRPr="000D52FB">
              <w:rPr>
                <w:rFonts w:ascii="Arial Narrow" w:hAnsi="Arial Narrow" w:cs="Arial"/>
                <w:lang w:val="es-ES" w:eastAsia="es-ES"/>
              </w:rPr>
              <w:t>106</w:t>
            </w:r>
          </w:p>
        </w:tc>
      </w:tr>
      <w:tr w:rsidR="00A24E02" w:rsidRPr="000D52FB" w:rsidTr="00FB7F01">
        <w:trPr>
          <w:trHeight w:val="198"/>
          <w:jc w:val="center"/>
        </w:trPr>
        <w:tc>
          <w:tcPr>
            <w:tcW w:w="2014"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Arial"/>
                <w:lang w:val="es-ES" w:eastAsia="es-ES"/>
              </w:rPr>
            </w:pPr>
            <w:r w:rsidRPr="000D52FB">
              <w:rPr>
                <w:rFonts w:ascii="Arial Narrow" w:hAnsi="Arial Narrow" w:cs="Arial"/>
                <w:lang w:val="es-ES" w:eastAsia="es-ES"/>
              </w:rPr>
              <w:t>1</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FB7F01">
            <w:pPr>
              <w:spacing w:after="0"/>
              <w:ind w:left="-84"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4</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13</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4</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3</w:t>
            </w:r>
          </w:p>
        </w:tc>
        <w:tc>
          <w:tcPr>
            <w:tcW w:w="100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7</w:t>
            </w:r>
          </w:p>
        </w:tc>
        <w:tc>
          <w:tcPr>
            <w:tcW w:w="1344"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31</w:t>
            </w:r>
          </w:p>
        </w:tc>
        <w:tc>
          <w:tcPr>
            <w:tcW w:w="1186"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31</w:t>
            </w:r>
          </w:p>
        </w:tc>
      </w:tr>
      <w:tr w:rsidR="00A24E02" w:rsidRPr="000D52FB" w:rsidTr="00FB7F01">
        <w:trPr>
          <w:trHeight w:val="198"/>
          <w:jc w:val="center"/>
        </w:trPr>
        <w:tc>
          <w:tcPr>
            <w:tcW w:w="2014"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2 a 10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FB7F01">
            <w:pPr>
              <w:spacing w:after="0"/>
              <w:ind w:left="-84"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19</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14</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2</w:t>
            </w:r>
          </w:p>
        </w:tc>
        <w:tc>
          <w:tcPr>
            <w:tcW w:w="100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5</w:t>
            </w:r>
          </w:p>
        </w:tc>
        <w:tc>
          <w:tcPr>
            <w:tcW w:w="1344"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155</w:t>
            </w:r>
          </w:p>
        </w:tc>
        <w:tc>
          <w:tcPr>
            <w:tcW w:w="1186"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40</w:t>
            </w:r>
          </w:p>
        </w:tc>
      </w:tr>
      <w:tr w:rsidR="00A24E02" w:rsidRPr="000D52FB" w:rsidTr="00FB7F01">
        <w:trPr>
          <w:trHeight w:val="198"/>
          <w:jc w:val="center"/>
        </w:trPr>
        <w:tc>
          <w:tcPr>
            <w:tcW w:w="2014"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11 a 20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FB7F01">
            <w:pPr>
              <w:spacing w:after="0"/>
              <w:ind w:left="-84"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4</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17</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00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w:t>
            </w:r>
          </w:p>
        </w:tc>
        <w:tc>
          <w:tcPr>
            <w:tcW w:w="1344"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325</w:t>
            </w:r>
          </w:p>
        </w:tc>
        <w:tc>
          <w:tcPr>
            <w:tcW w:w="1186"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22</w:t>
            </w:r>
          </w:p>
        </w:tc>
      </w:tr>
      <w:tr w:rsidR="00A24E02" w:rsidRPr="000D52FB" w:rsidTr="00FB7F01">
        <w:trPr>
          <w:trHeight w:val="198"/>
          <w:jc w:val="center"/>
        </w:trPr>
        <w:tc>
          <w:tcPr>
            <w:tcW w:w="2014"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21 a 30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FB7F01">
            <w:pPr>
              <w:spacing w:after="0"/>
              <w:ind w:left="-84"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4</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00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344"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125</w:t>
            </w:r>
          </w:p>
        </w:tc>
        <w:tc>
          <w:tcPr>
            <w:tcW w:w="1186"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5</w:t>
            </w:r>
          </w:p>
        </w:tc>
      </w:tr>
      <w:tr w:rsidR="00A24E02" w:rsidRPr="000D52FB" w:rsidTr="00FB7F01">
        <w:trPr>
          <w:trHeight w:val="198"/>
          <w:jc w:val="center"/>
        </w:trPr>
        <w:tc>
          <w:tcPr>
            <w:tcW w:w="2014"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31 a 40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FB7F01">
            <w:pPr>
              <w:spacing w:after="0"/>
              <w:ind w:left="-84"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5</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00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344"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177</w:t>
            </w:r>
          </w:p>
        </w:tc>
        <w:tc>
          <w:tcPr>
            <w:tcW w:w="1186"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5</w:t>
            </w:r>
          </w:p>
        </w:tc>
      </w:tr>
      <w:tr w:rsidR="00A24E02" w:rsidRPr="000D52FB" w:rsidTr="00FB7F01">
        <w:trPr>
          <w:trHeight w:val="198"/>
          <w:jc w:val="center"/>
        </w:trPr>
        <w:tc>
          <w:tcPr>
            <w:tcW w:w="2014"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41 a 50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FB7F01">
            <w:pPr>
              <w:spacing w:after="0"/>
              <w:ind w:left="-84"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00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344"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49</w:t>
            </w:r>
          </w:p>
        </w:tc>
        <w:tc>
          <w:tcPr>
            <w:tcW w:w="1186"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w:t>
            </w:r>
          </w:p>
        </w:tc>
      </w:tr>
      <w:tr w:rsidR="00A24E02" w:rsidRPr="000D52FB" w:rsidTr="00FB7F01">
        <w:trPr>
          <w:trHeight w:val="198"/>
          <w:jc w:val="center"/>
        </w:trPr>
        <w:tc>
          <w:tcPr>
            <w:tcW w:w="2014"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51 a 100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FB7F01">
            <w:pPr>
              <w:spacing w:after="0"/>
              <w:ind w:left="-84"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9</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00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344"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790</w:t>
            </w:r>
          </w:p>
        </w:tc>
        <w:tc>
          <w:tcPr>
            <w:tcW w:w="1186"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11</w:t>
            </w:r>
          </w:p>
        </w:tc>
      </w:tr>
      <w:tr w:rsidR="00A24E02" w:rsidRPr="000D52FB" w:rsidTr="00FB7F01">
        <w:trPr>
          <w:trHeight w:val="198"/>
          <w:jc w:val="center"/>
        </w:trPr>
        <w:tc>
          <w:tcPr>
            <w:tcW w:w="2014"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101 a 200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FB7F01">
            <w:pPr>
              <w:spacing w:after="0"/>
              <w:ind w:left="-84"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00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344"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1.386</w:t>
            </w:r>
          </w:p>
        </w:tc>
        <w:tc>
          <w:tcPr>
            <w:tcW w:w="1186"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10</w:t>
            </w:r>
          </w:p>
        </w:tc>
      </w:tr>
      <w:tr w:rsidR="00A24E02" w:rsidRPr="000D52FB" w:rsidTr="00FB7F01">
        <w:trPr>
          <w:trHeight w:val="198"/>
          <w:jc w:val="center"/>
        </w:trPr>
        <w:tc>
          <w:tcPr>
            <w:tcW w:w="2014"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201 a 500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FB7F01">
            <w:pPr>
              <w:spacing w:after="0"/>
              <w:ind w:left="-84"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9</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00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344"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3.148</w:t>
            </w:r>
          </w:p>
        </w:tc>
        <w:tc>
          <w:tcPr>
            <w:tcW w:w="1186"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9</w:t>
            </w:r>
          </w:p>
        </w:tc>
      </w:tr>
      <w:tr w:rsidR="00A24E02" w:rsidRPr="000D52FB" w:rsidTr="00FB7F01">
        <w:trPr>
          <w:trHeight w:val="198"/>
          <w:jc w:val="center"/>
        </w:trPr>
        <w:tc>
          <w:tcPr>
            <w:tcW w:w="2014"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501 a 1.000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FB7F01">
            <w:pPr>
              <w:spacing w:after="0"/>
              <w:ind w:left="-84"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001"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344" w:type="dxa"/>
            <w:tcBorders>
              <w:top w:val="single" w:sz="2" w:space="0" w:color="auto"/>
              <w:bottom w:val="single" w:sz="2"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7.334</w:t>
            </w:r>
          </w:p>
        </w:tc>
        <w:tc>
          <w:tcPr>
            <w:tcW w:w="1186" w:type="dxa"/>
            <w:tcBorders>
              <w:top w:val="single" w:sz="2" w:space="0" w:color="auto"/>
              <w:bottom w:val="single" w:sz="2"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10</w:t>
            </w:r>
          </w:p>
        </w:tc>
      </w:tr>
      <w:tr w:rsidR="00A24E02" w:rsidRPr="000D52FB" w:rsidTr="00FB7F01">
        <w:trPr>
          <w:trHeight w:val="198"/>
          <w:jc w:val="center"/>
        </w:trPr>
        <w:tc>
          <w:tcPr>
            <w:tcW w:w="2014" w:type="dxa"/>
            <w:tcBorders>
              <w:top w:val="single" w:sz="2" w:space="0" w:color="auto"/>
              <w:bottom w:val="single" w:sz="4" w:space="0" w:color="auto"/>
            </w:tcBorders>
            <w:shd w:val="clear" w:color="auto" w:fill="auto"/>
            <w:noWrap/>
            <w:vAlign w:val="center"/>
            <w:hideMark/>
          </w:tcPr>
          <w:p w:rsidR="00A24E02" w:rsidRPr="000D52FB" w:rsidRDefault="00A24E02" w:rsidP="00471E8F">
            <w:pPr>
              <w:spacing w:after="0"/>
              <w:ind w:firstLine="0"/>
              <w:jc w:val="left"/>
              <w:rPr>
                <w:rFonts w:ascii="Arial Narrow" w:hAnsi="Arial Narrow" w:cs="Calibri"/>
                <w:color w:val="000000"/>
                <w:lang w:val="es-ES" w:eastAsia="es-ES"/>
              </w:rPr>
            </w:pPr>
            <w:r w:rsidRPr="000D52FB">
              <w:rPr>
                <w:rFonts w:ascii="Arial Narrow" w:hAnsi="Arial Narrow" w:cs="Calibri"/>
                <w:color w:val="000000"/>
                <w:lang w:val="es-ES" w:eastAsia="es-ES"/>
              </w:rPr>
              <w:t>De 1.001 a 1.500</w:t>
            </w:r>
          </w:p>
        </w:tc>
        <w:tc>
          <w:tcPr>
            <w:tcW w:w="831" w:type="dxa"/>
            <w:tcBorders>
              <w:top w:val="single" w:sz="2" w:space="0" w:color="auto"/>
              <w:bottom w:val="single" w:sz="4" w:space="0" w:color="auto"/>
            </w:tcBorders>
            <w:shd w:val="clear" w:color="auto" w:fill="auto"/>
            <w:noWrap/>
            <w:vAlign w:val="center"/>
            <w:hideMark/>
          </w:tcPr>
          <w:p w:rsidR="00A24E02" w:rsidRPr="000D52FB" w:rsidRDefault="00A24E02" w:rsidP="00FB7F01">
            <w:pPr>
              <w:spacing w:after="0"/>
              <w:ind w:left="-84"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1" w:type="dxa"/>
            <w:tcBorders>
              <w:top w:val="single" w:sz="2" w:space="0" w:color="auto"/>
              <w:bottom w:val="single" w:sz="4"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4</w:t>
            </w:r>
          </w:p>
        </w:tc>
        <w:tc>
          <w:tcPr>
            <w:tcW w:w="831" w:type="dxa"/>
            <w:tcBorders>
              <w:top w:val="single" w:sz="2" w:space="0" w:color="auto"/>
              <w:bottom w:val="single" w:sz="4"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831" w:type="dxa"/>
            <w:tcBorders>
              <w:top w:val="single" w:sz="2" w:space="0" w:color="auto"/>
              <w:bottom w:val="single" w:sz="4"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001" w:type="dxa"/>
            <w:tcBorders>
              <w:top w:val="single" w:sz="2" w:space="0" w:color="auto"/>
              <w:bottom w:val="single" w:sz="4"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0</w:t>
            </w:r>
          </w:p>
        </w:tc>
        <w:tc>
          <w:tcPr>
            <w:tcW w:w="1344" w:type="dxa"/>
            <w:tcBorders>
              <w:top w:val="single" w:sz="2" w:space="0" w:color="auto"/>
              <w:bottom w:val="single" w:sz="4" w:space="0" w:color="auto"/>
            </w:tcBorders>
            <w:shd w:val="clear" w:color="auto" w:fill="auto"/>
            <w:vAlign w:val="center"/>
          </w:tcPr>
          <w:p w:rsidR="00A24E02" w:rsidRPr="000D52FB" w:rsidRDefault="00A24E02" w:rsidP="003F2DC5">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5.062</w:t>
            </w:r>
          </w:p>
        </w:tc>
        <w:tc>
          <w:tcPr>
            <w:tcW w:w="1186" w:type="dxa"/>
            <w:tcBorders>
              <w:top w:val="single" w:sz="2" w:space="0" w:color="auto"/>
              <w:bottom w:val="single" w:sz="4" w:space="0" w:color="auto"/>
            </w:tcBorders>
            <w:shd w:val="clear" w:color="auto" w:fill="auto"/>
            <w:noWrap/>
            <w:vAlign w:val="center"/>
            <w:hideMark/>
          </w:tcPr>
          <w:p w:rsidR="00A24E02" w:rsidRPr="000D52FB" w:rsidRDefault="00A24E02" w:rsidP="00471E8F">
            <w:pPr>
              <w:spacing w:after="0"/>
              <w:ind w:firstLine="0"/>
              <w:jc w:val="right"/>
              <w:rPr>
                <w:rFonts w:ascii="Arial Narrow" w:hAnsi="Arial Narrow" w:cs="Calibri"/>
                <w:color w:val="000000"/>
                <w:lang w:val="es-ES" w:eastAsia="es-ES"/>
              </w:rPr>
            </w:pPr>
            <w:r w:rsidRPr="000D52FB">
              <w:rPr>
                <w:rFonts w:ascii="Arial Narrow" w:hAnsi="Arial Narrow" w:cs="Calibri"/>
                <w:color w:val="000000"/>
                <w:lang w:val="es-ES" w:eastAsia="es-ES"/>
              </w:rPr>
              <w:t>4</w:t>
            </w:r>
          </w:p>
        </w:tc>
      </w:tr>
      <w:tr w:rsidR="00A24E02" w:rsidRPr="00793B8B" w:rsidTr="00FB7F01">
        <w:trPr>
          <w:trHeight w:val="255"/>
          <w:jc w:val="center"/>
        </w:trPr>
        <w:tc>
          <w:tcPr>
            <w:tcW w:w="2014"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left"/>
              <w:rPr>
                <w:rFonts w:ascii="Arial" w:hAnsi="Arial" w:cs="Arial"/>
                <w:bCs/>
                <w:color w:val="000000"/>
                <w:sz w:val="18"/>
                <w:szCs w:val="18"/>
                <w:lang w:val="es-ES" w:eastAsia="es-ES"/>
              </w:rPr>
            </w:pPr>
            <w:r w:rsidRPr="008278BF">
              <w:rPr>
                <w:rFonts w:ascii="Arial" w:hAnsi="Arial" w:cs="Arial"/>
                <w:bCs/>
                <w:color w:val="000000"/>
                <w:sz w:val="18"/>
                <w:szCs w:val="18"/>
                <w:lang w:val="es-ES" w:eastAsia="es-ES"/>
              </w:rPr>
              <w:t>T</w:t>
            </w:r>
            <w:r w:rsidRPr="00793B8B">
              <w:rPr>
                <w:rFonts w:ascii="Arial" w:hAnsi="Arial" w:cs="Arial"/>
                <w:bCs/>
                <w:color w:val="000000"/>
                <w:sz w:val="18"/>
                <w:szCs w:val="18"/>
                <w:lang w:val="es-ES" w:eastAsia="es-ES"/>
              </w:rPr>
              <w:t>otal ofertas</w:t>
            </w:r>
          </w:p>
        </w:tc>
        <w:tc>
          <w:tcPr>
            <w:tcW w:w="831"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FB7F01">
            <w:pPr>
              <w:spacing w:after="0"/>
              <w:ind w:left="-84" w:firstLine="0"/>
              <w:jc w:val="right"/>
              <w:rPr>
                <w:rFonts w:ascii="Arial" w:hAnsi="Arial" w:cs="Arial"/>
                <w:color w:val="000000"/>
                <w:sz w:val="18"/>
                <w:szCs w:val="18"/>
                <w:lang w:val="es-ES" w:eastAsia="es-ES"/>
              </w:rPr>
            </w:pPr>
            <w:r w:rsidRPr="00793B8B">
              <w:rPr>
                <w:rFonts w:ascii="Arial" w:hAnsi="Arial" w:cs="Arial"/>
                <w:color w:val="000000"/>
                <w:sz w:val="18"/>
                <w:szCs w:val="18"/>
                <w:lang w:val="es-ES" w:eastAsia="es-ES"/>
              </w:rPr>
              <w:t>66</w:t>
            </w:r>
          </w:p>
        </w:tc>
        <w:tc>
          <w:tcPr>
            <w:tcW w:w="831"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right"/>
              <w:rPr>
                <w:rFonts w:ascii="Arial" w:hAnsi="Arial" w:cs="Arial"/>
                <w:color w:val="000000"/>
                <w:sz w:val="18"/>
                <w:szCs w:val="18"/>
                <w:lang w:val="es-ES" w:eastAsia="es-ES"/>
              </w:rPr>
            </w:pPr>
            <w:r w:rsidRPr="00793B8B">
              <w:rPr>
                <w:rFonts w:ascii="Arial" w:hAnsi="Arial" w:cs="Arial"/>
                <w:color w:val="000000"/>
                <w:sz w:val="18"/>
                <w:szCs w:val="18"/>
                <w:lang w:val="es-ES" w:eastAsia="es-ES"/>
              </w:rPr>
              <w:t>120</w:t>
            </w:r>
          </w:p>
        </w:tc>
        <w:tc>
          <w:tcPr>
            <w:tcW w:w="831"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right"/>
              <w:rPr>
                <w:rFonts w:ascii="Arial" w:hAnsi="Arial" w:cs="Arial"/>
                <w:color w:val="000000"/>
                <w:sz w:val="18"/>
                <w:szCs w:val="18"/>
                <w:lang w:val="es-ES" w:eastAsia="es-ES"/>
              </w:rPr>
            </w:pPr>
            <w:r w:rsidRPr="00793B8B">
              <w:rPr>
                <w:rFonts w:ascii="Arial" w:hAnsi="Arial" w:cs="Arial"/>
                <w:color w:val="000000"/>
                <w:sz w:val="18"/>
                <w:szCs w:val="18"/>
                <w:lang w:val="es-ES" w:eastAsia="es-ES"/>
              </w:rPr>
              <w:t>28</w:t>
            </w:r>
          </w:p>
        </w:tc>
        <w:tc>
          <w:tcPr>
            <w:tcW w:w="831"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right"/>
              <w:rPr>
                <w:rFonts w:ascii="Arial" w:hAnsi="Arial" w:cs="Arial"/>
                <w:color w:val="000000"/>
                <w:sz w:val="18"/>
                <w:szCs w:val="18"/>
                <w:lang w:val="es-ES" w:eastAsia="es-ES"/>
              </w:rPr>
            </w:pPr>
            <w:r w:rsidRPr="00793B8B">
              <w:rPr>
                <w:rFonts w:ascii="Arial" w:hAnsi="Arial" w:cs="Arial"/>
                <w:color w:val="000000"/>
                <w:sz w:val="18"/>
                <w:szCs w:val="18"/>
                <w:lang w:val="es-ES" w:eastAsia="es-ES"/>
              </w:rPr>
              <w:t>10</w:t>
            </w:r>
          </w:p>
        </w:tc>
        <w:tc>
          <w:tcPr>
            <w:tcW w:w="1001"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right"/>
              <w:rPr>
                <w:rFonts w:ascii="Arial" w:hAnsi="Arial" w:cs="Arial"/>
                <w:color w:val="000000"/>
                <w:sz w:val="18"/>
                <w:szCs w:val="18"/>
                <w:lang w:val="es-ES" w:eastAsia="es-ES"/>
              </w:rPr>
            </w:pPr>
            <w:r w:rsidRPr="00793B8B">
              <w:rPr>
                <w:rFonts w:ascii="Arial" w:hAnsi="Arial" w:cs="Arial"/>
                <w:color w:val="000000"/>
                <w:sz w:val="18"/>
                <w:szCs w:val="18"/>
                <w:lang w:val="es-ES" w:eastAsia="es-ES"/>
              </w:rPr>
              <w:t>30</w:t>
            </w:r>
          </w:p>
        </w:tc>
        <w:tc>
          <w:tcPr>
            <w:tcW w:w="1344" w:type="dxa"/>
            <w:tcBorders>
              <w:top w:val="single" w:sz="4" w:space="0" w:color="auto"/>
              <w:bottom w:val="single" w:sz="4" w:space="0" w:color="auto"/>
            </w:tcBorders>
            <w:shd w:val="clear" w:color="auto" w:fill="8DB3E2" w:themeFill="text2" w:themeFillTint="66"/>
            <w:vAlign w:val="center"/>
          </w:tcPr>
          <w:p w:rsidR="00A24E02" w:rsidRPr="00793B8B" w:rsidRDefault="00A24E02" w:rsidP="003F2DC5">
            <w:pPr>
              <w:spacing w:after="0"/>
              <w:ind w:firstLine="0"/>
              <w:jc w:val="right"/>
              <w:rPr>
                <w:rFonts w:ascii="Arial" w:hAnsi="Arial" w:cs="Arial"/>
                <w:bCs/>
                <w:color w:val="000000"/>
                <w:sz w:val="18"/>
                <w:szCs w:val="18"/>
                <w:lang w:val="es-ES" w:eastAsia="es-ES"/>
              </w:rPr>
            </w:pPr>
            <w:r w:rsidRPr="00793B8B">
              <w:rPr>
                <w:rFonts w:ascii="Arial" w:hAnsi="Arial" w:cs="Arial"/>
                <w:bCs/>
                <w:color w:val="000000"/>
                <w:sz w:val="18"/>
                <w:szCs w:val="18"/>
                <w:lang w:val="es-ES" w:eastAsia="es-ES"/>
              </w:rPr>
              <w:t>18.582</w:t>
            </w:r>
          </w:p>
        </w:tc>
        <w:tc>
          <w:tcPr>
            <w:tcW w:w="1186" w:type="dxa"/>
            <w:tcBorders>
              <w:top w:val="single" w:sz="4" w:space="0" w:color="auto"/>
              <w:bottom w:val="single" w:sz="4" w:space="0" w:color="auto"/>
            </w:tcBorders>
            <w:shd w:val="clear" w:color="auto" w:fill="8DB3E2" w:themeFill="text2" w:themeFillTint="66"/>
            <w:noWrap/>
            <w:vAlign w:val="center"/>
            <w:hideMark/>
          </w:tcPr>
          <w:p w:rsidR="00A24E02" w:rsidRPr="00793B8B" w:rsidRDefault="00A24E02" w:rsidP="00471E8F">
            <w:pPr>
              <w:spacing w:after="0"/>
              <w:ind w:firstLine="0"/>
              <w:jc w:val="right"/>
              <w:rPr>
                <w:rFonts w:ascii="Arial" w:hAnsi="Arial" w:cs="Arial"/>
                <w:bCs/>
                <w:color w:val="000000"/>
                <w:sz w:val="18"/>
                <w:szCs w:val="18"/>
                <w:lang w:val="es-ES" w:eastAsia="es-ES"/>
              </w:rPr>
            </w:pPr>
            <w:r w:rsidRPr="00793B8B">
              <w:rPr>
                <w:rFonts w:ascii="Arial" w:hAnsi="Arial" w:cs="Arial"/>
                <w:bCs/>
                <w:color w:val="000000"/>
                <w:sz w:val="18"/>
                <w:szCs w:val="18"/>
                <w:lang w:val="es-ES" w:eastAsia="es-ES"/>
              </w:rPr>
              <w:t>254</w:t>
            </w:r>
          </w:p>
        </w:tc>
      </w:tr>
    </w:tbl>
    <w:p w:rsidR="00FB7F01" w:rsidRPr="003903C6" w:rsidRDefault="00FB7F01" w:rsidP="00FB7F01">
      <w:pPr>
        <w:spacing w:before="60" w:after="0"/>
        <w:ind w:left="-40" w:firstLine="0"/>
        <w:jc w:val="left"/>
        <w:rPr>
          <w:rFonts w:ascii="Arial" w:hAnsi="Arial" w:cs="Arial"/>
          <w:bCs/>
          <w:color w:val="000000"/>
          <w:sz w:val="16"/>
          <w:szCs w:val="16"/>
          <w:lang w:val="es-ES" w:eastAsia="es-ES"/>
        </w:rPr>
      </w:pPr>
      <w:r w:rsidRPr="003903C6">
        <w:rPr>
          <w:rFonts w:ascii="Arial" w:hAnsi="Arial" w:cs="Arial"/>
          <w:bCs/>
          <w:color w:val="000000"/>
          <w:sz w:val="16"/>
          <w:szCs w:val="16"/>
          <w:lang w:val="es-ES" w:eastAsia="es-ES"/>
        </w:rPr>
        <w:t>*</w:t>
      </w:r>
      <w:r w:rsidR="00B95CFB">
        <w:rPr>
          <w:rFonts w:ascii="Arial" w:hAnsi="Arial" w:cs="Arial"/>
          <w:bCs/>
          <w:color w:val="000000"/>
          <w:sz w:val="16"/>
          <w:szCs w:val="16"/>
          <w:lang w:val="es-ES" w:eastAsia="es-ES"/>
        </w:rPr>
        <w:t xml:space="preserve"> </w:t>
      </w:r>
      <w:r w:rsidRPr="003903C6">
        <w:rPr>
          <w:rFonts w:ascii="Arial" w:hAnsi="Arial" w:cs="Arial"/>
          <w:bCs/>
          <w:color w:val="000000"/>
          <w:sz w:val="16"/>
          <w:szCs w:val="16"/>
          <w:lang w:val="es-ES" w:eastAsia="es-ES"/>
        </w:rPr>
        <w:t>Para un total de 106 ofertas no se realizaron llamadas por no existir personal disponible</w:t>
      </w:r>
      <w:r w:rsidR="00B95CFB">
        <w:rPr>
          <w:rFonts w:ascii="Arial" w:hAnsi="Arial" w:cs="Arial"/>
          <w:bCs/>
          <w:color w:val="000000"/>
          <w:sz w:val="16"/>
          <w:szCs w:val="16"/>
          <w:lang w:val="es-ES" w:eastAsia="es-ES"/>
        </w:rPr>
        <w:t>.</w:t>
      </w:r>
    </w:p>
    <w:p w:rsidR="00FB7F01" w:rsidRDefault="00FB7F01">
      <w:pPr>
        <w:spacing w:after="0"/>
        <w:ind w:firstLine="0"/>
        <w:jc w:val="left"/>
        <w:rPr>
          <w:rFonts w:cs="Arial"/>
          <w:spacing w:val="6"/>
          <w:sz w:val="26"/>
          <w:szCs w:val="24"/>
        </w:rPr>
      </w:pPr>
      <w:r>
        <w:rPr>
          <w:rFonts w:cs="Arial"/>
        </w:rPr>
        <w:br w:type="page"/>
      </w:r>
    </w:p>
    <w:p w:rsidR="00A24E02" w:rsidRPr="00FB7F01" w:rsidRDefault="00FB7F01" w:rsidP="00FB7F01">
      <w:pPr>
        <w:keepLines/>
        <w:tabs>
          <w:tab w:val="right" w:pos="2835"/>
          <w:tab w:val="right" w:pos="3969"/>
          <w:tab w:val="right" w:pos="5103"/>
          <w:tab w:val="right" w:pos="6237"/>
          <w:tab w:val="right" w:pos="7371"/>
        </w:tabs>
        <w:spacing w:before="440" w:after="240"/>
        <w:ind w:firstLine="0"/>
        <w:jc w:val="center"/>
        <w:rPr>
          <w:rFonts w:ascii="Arial" w:hAnsi="Arial"/>
          <w:spacing w:val="6"/>
          <w:sz w:val="22"/>
          <w:szCs w:val="22"/>
        </w:rPr>
      </w:pPr>
      <w:r w:rsidRPr="00FB7F01">
        <w:rPr>
          <w:rFonts w:ascii="Arial" w:hAnsi="Arial"/>
          <w:spacing w:val="6"/>
          <w:sz w:val="22"/>
          <w:szCs w:val="22"/>
        </w:rPr>
        <w:lastRenderedPageBreak/>
        <w:t>Contratación temporal larga duración enfermeros 2017: ofertas atendidas</w:t>
      </w:r>
    </w:p>
    <w:tbl>
      <w:tblPr>
        <w:tblW w:w="8903" w:type="dxa"/>
        <w:tblLayout w:type="fixed"/>
        <w:tblCellMar>
          <w:left w:w="70" w:type="dxa"/>
          <w:right w:w="70" w:type="dxa"/>
        </w:tblCellMar>
        <w:tblLook w:val="04A0" w:firstRow="1" w:lastRow="0" w:firstColumn="1" w:lastColumn="0" w:noHBand="0" w:noVBand="1"/>
      </w:tblPr>
      <w:tblGrid>
        <w:gridCol w:w="2072"/>
        <w:gridCol w:w="854"/>
        <w:gridCol w:w="560"/>
        <w:gridCol w:w="742"/>
        <w:gridCol w:w="728"/>
        <w:gridCol w:w="1007"/>
        <w:gridCol w:w="616"/>
        <w:gridCol w:w="1288"/>
        <w:gridCol w:w="1036"/>
      </w:tblGrid>
      <w:tr w:rsidR="00A24E02" w:rsidRPr="008278BF" w:rsidTr="00F7795C">
        <w:trPr>
          <w:trHeight w:val="829"/>
        </w:trPr>
        <w:tc>
          <w:tcPr>
            <w:tcW w:w="2072" w:type="dxa"/>
            <w:tcBorders>
              <w:top w:val="single" w:sz="4" w:space="0" w:color="auto"/>
              <w:bottom w:val="single" w:sz="4" w:space="0" w:color="auto"/>
            </w:tcBorders>
            <w:shd w:val="clear" w:color="auto" w:fill="8DB3E2" w:themeFill="text2" w:themeFillTint="66"/>
            <w:vAlign w:val="center"/>
            <w:hideMark/>
          </w:tcPr>
          <w:p w:rsidR="00A24E02" w:rsidRPr="00F7795C" w:rsidRDefault="00A24E02" w:rsidP="00471E8F">
            <w:pPr>
              <w:spacing w:after="0"/>
              <w:ind w:firstLine="0"/>
              <w:jc w:val="lef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Nº veces que se oferta la co</w:t>
            </w:r>
            <w:r w:rsidRPr="00F7795C">
              <w:rPr>
                <w:rFonts w:ascii="Arial" w:hAnsi="Arial" w:cs="Arial"/>
                <w:bCs/>
                <w:color w:val="000000"/>
                <w:spacing w:val="-20"/>
                <w:sz w:val="18"/>
                <w:szCs w:val="18"/>
                <w:lang w:val="es-ES" w:eastAsia="es-ES"/>
              </w:rPr>
              <w:t>n</w:t>
            </w:r>
            <w:r w:rsidRPr="00F7795C">
              <w:rPr>
                <w:rFonts w:ascii="Arial" w:hAnsi="Arial" w:cs="Arial"/>
                <w:bCs/>
                <w:color w:val="000000"/>
                <w:spacing w:val="-20"/>
                <w:sz w:val="18"/>
                <w:szCs w:val="18"/>
                <w:lang w:val="es-ES" w:eastAsia="es-ES"/>
              </w:rPr>
              <w:t>tratación</w:t>
            </w:r>
          </w:p>
        </w:tc>
        <w:tc>
          <w:tcPr>
            <w:tcW w:w="854" w:type="dxa"/>
            <w:tcBorders>
              <w:top w:val="single" w:sz="4" w:space="0" w:color="auto"/>
              <w:bottom w:val="single" w:sz="4" w:space="0" w:color="auto"/>
            </w:tcBorders>
            <w:shd w:val="clear" w:color="auto" w:fill="8DB3E2" w:themeFill="text2" w:themeFillTint="66"/>
            <w:noWrap/>
            <w:vAlign w:val="center"/>
            <w:hideMark/>
          </w:tcPr>
          <w:p w:rsidR="00A24E02" w:rsidRPr="00F7795C" w:rsidRDefault="00A24E02" w:rsidP="00FB7F01">
            <w:pPr>
              <w:spacing w:after="0"/>
              <w:ind w:left="-84"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Atención Primaria</w:t>
            </w:r>
          </w:p>
        </w:tc>
        <w:tc>
          <w:tcPr>
            <w:tcW w:w="560" w:type="dxa"/>
            <w:tcBorders>
              <w:top w:val="single" w:sz="4" w:space="0" w:color="auto"/>
              <w:bottom w:val="single" w:sz="4" w:space="0" w:color="auto"/>
            </w:tcBorders>
            <w:shd w:val="clear" w:color="auto" w:fill="8DB3E2" w:themeFill="text2" w:themeFillTint="66"/>
            <w:noWrap/>
            <w:vAlign w:val="center"/>
            <w:hideMark/>
          </w:tcPr>
          <w:p w:rsidR="00A24E02" w:rsidRPr="00F7795C" w:rsidRDefault="00A24E02" w:rsidP="00FB7F01">
            <w:pPr>
              <w:spacing w:after="0"/>
              <w:ind w:left="-84"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CHN</w:t>
            </w:r>
          </w:p>
        </w:tc>
        <w:tc>
          <w:tcPr>
            <w:tcW w:w="742" w:type="dxa"/>
            <w:tcBorders>
              <w:top w:val="single" w:sz="4" w:space="0" w:color="auto"/>
              <w:bottom w:val="single" w:sz="4" w:space="0" w:color="auto"/>
            </w:tcBorders>
            <w:shd w:val="clear" w:color="auto" w:fill="8DB3E2" w:themeFill="text2" w:themeFillTint="66"/>
            <w:noWrap/>
            <w:vAlign w:val="center"/>
            <w:hideMark/>
          </w:tcPr>
          <w:p w:rsidR="00A24E02" w:rsidRPr="00F7795C" w:rsidRDefault="00A24E02" w:rsidP="00471E8F">
            <w:pPr>
              <w:spacing w:after="0"/>
              <w:ind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Estella</w:t>
            </w:r>
          </w:p>
        </w:tc>
        <w:tc>
          <w:tcPr>
            <w:tcW w:w="728" w:type="dxa"/>
            <w:tcBorders>
              <w:top w:val="single" w:sz="4" w:space="0" w:color="auto"/>
              <w:bottom w:val="single" w:sz="4" w:space="0" w:color="auto"/>
            </w:tcBorders>
            <w:shd w:val="clear" w:color="auto" w:fill="8DB3E2" w:themeFill="text2" w:themeFillTint="66"/>
            <w:noWrap/>
            <w:vAlign w:val="center"/>
            <w:hideMark/>
          </w:tcPr>
          <w:p w:rsidR="00A24E02" w:rsidRPr="00F7795C" w:rsidRDefault="00A24E02" w:rsidP="00471E8F">
            <w:pPr>
              <w:spacing w:after="0"/>
              <w:ind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 xml:space="preserve">Salud </w:t>
            </w:r>
          </w:p>
          <w:p w:rsidR="00A24E02" w:rsidRPr="00F7795C" w:rsidRDefault="00A24E02" w:rsidP="00471E8F">
            <w:pPr>
              <w:spacing w:after="0"/>
              <w:ind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Mental</w:t>
            </w:r>
          </w:p>
        </w:tc>
        <w:tc>
          <w:tcPr>
            <w:tcW w:w="1007" w:type="dxa"/>
            <w:tcBorders>
              <w:top w:val="single" w:sz="4" w:space="0" w:color="auto"/>
              <w:bottom w:val="single" w:sz="4" w:space="0" w:color="auto"/>
            </w:tcBorders>
            <w:shd w:val="clear" w:color="auto" w:fill="8DB3E2" w:themeFill="text2" w:themeFillTint="66"/>
            <w:noWrap/>
            <w:vAlign w:val="center"/>
            <w:hideMark/>
          </w:tcPr>
          <w:p w:rsidR="00A24E02" w:rsidRPr="00F7795C" w:rsidRDefault="00A24E02" w:rsidP="00FB7F01">
            <w:pPr>
              <w:spacing w:after="0"/>
              <w:ind w:right="-56"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Servicios Centrales</w:t>
            </w:r>
          </w:p>
        </w:tc>
        <w:tc>
          <w:tcPr>
            <w:tcW w:w="616" w:type="dxa"/>
            <w:tcBorders>
              <w:top w:val="single" w:sz="4" w:space="0" w:color="auto"/>
              <w:bottom w:val="single" w:sz="4" w:space="0" w:color="auto"/>
            </w:tcBorders>
            <w:shd w:val="clear" w:color="auto" w:fill="8DB3E2" w:themeFill="text2" w:themeFillTint="66"/>
            <w:noWrap/>
            <w:vAlign w:val="center"/>
            <w:hideMark/>
          </w:tcPr>
          <w:p w:rsidR="00A24E02" w:rsidRPr="00F7795C" w:rsidRDefault="00A24E02" w:rsidP="00E01432">
            <w:pPr>
              <w:spacing w:after="0"/>
              <w:ind w:left="-84"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Tudela</w:t>
            </w:r>
          </w:p>
        </w:tc>
        <w:tc>
          <w:tcPr>
            <w:tcW w:w="1288" w:type="dxa"/>
            <w:tcBorders>
              <w:top w:val="single" w:sz="4" w:space="0" w:color="auto"/>
              <w:bottom w:val="single" w:sz="4" w:space="0" w:color="auto"/>
            </w:tcBorders>
            <w:shd w:val="clear" w:color="auto" w:fill="8DB3E2" w:themeFill="text2" w:themeFillTint="66"/>
            <w:vAlign w:val="center"/>
            <w:hideMark/>
          </w:tcPr>
          <w:p w:rsidR="00FB7F01" w:rsidRPr="00F7795C" w:rsidRDefault="00A24E02" w:rsidP="00F7795C">
            <w:pPr>
              <w:spacing w:after="0"/>
              <w:ind w:left="-28" w:right="-28" w:firstLine="0"/>
              <w:jc w:val="right"/>
              <w:rPr>
                <w:rFonts w:ascii="Arial" w:hAnsi="Arial" w:cs="Arial"/>
                <w:bCs/>
                <w:color w:val="000000"/>
                <w:spacing w:val="-20"/>
                <w:w w:val="96"/>
                <w:sz w:val="18"/>
                <w:szCs w:val="18"/>
                <w:lang w:val="es-ES" w:eastAsia="es-ES"/>
              </w:rPr>
            </w:pPr>
            <w:r w:rsidRPr="00F7795C">
              <w:rPr>
                <w:rFonts w:ascii="Arial" w:hAnsi="Arial" w:cs="Arial"/>
                <w:bCs/>
                <w:color w:val="000000"/>
                <w:spacing w:val="-20"/>
                <w:w w:val="96"/>
                <w:sz w:val="18"/>
                <w:szCs w:val="18"/>
                <w:lang w:val="es-ES" w:eastAsia="es-ES"/>
              </w:rPr>
              <w:t xml:space="preserve">Total veces que se oferta la </w:t>
            </w:r>
          </w:p>
          <w:p w:rsidR="00A24E02" w:rsidRPr="00F7795C" w:rsidRDefault="00A24E02" w:rsidP="00F7795C">
            <w:pPr>
              <w:spacing w:after="0"/>
              <w:ind w:left="-28" w:right="-28"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w w:val="96"/>
                <w:sz w:val="18"/>
                <w:szCs w:val="18"/>
                <w:lang w:val="es-ES" w:eastAsia="es-ES"/>
              </w:rPr>
              <w:t>contratación</w:t>
            </w:r>
          </w:p>
        </w:tc>
        <w:tc>
          <w:tcPr>
            <w:tcW w:w="1036" w:type="dxa"/>
            <w:tcBorders>
              <w:top w:val="single" w:sz="4" w:space="0" w:color="auto"/>
              <w:bottom w:val="single" w:sz="4" w:space="0" w:color="auto"/>
            </w:tcBorders>
            <w:shd w:val="clear" w:color="auto" w:fill="8DB3E2" w:themeFill="text2" w:themeFillTint="66"/>
            <w:vAlign w:val="center"/>
            <w:hideMark/>
          </w:tcPr>
          <w:p w:rsidR="00A24E02" w:rsidRPr="00F7795C" w:rsidRDefault="00A24E02" w:rsidP="00E01432">
            <w:pPr>
              <w:spacing w:after="0"/>
              <w:ind w:left="-70"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 xml:space="preserve">Total </w:t>
            </w:r>
          </w:p>
          <w:p w:rsidR="00A24E02" w:rsidRPr="00F7795C" w:rsidRDefault="00A24E02" w:rsidP="00E01432">
            <w:pPr>
              <w:spacing w:after="0"/>
              <w:ind w:left="-70"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 xml:space="preserve">ofertas </w:t>
            </w:r>
          </w:p>
          <w:p w:rsidR="00A24E02" w:rsidRPr="00F7795C" w:rsidRDefault="00A24E02" w:rsidP="00E01432">
            <w:pPr>
              <w:spacing w:after="0"/>
              <w:ind w:left="-70" w:firstLine="0"/>
              <w:jc w:val="right"/>
              <w:rPr>
                <w:rFonts w:ascii="Arial" w:hAnsi="Arial" w:cs="Arial"/>
                <w:bCs/>
                <w:spacing w:val="-20"/>
                <w:sz w:val="18"/>
                <w:szCs w:val="18"/>
                <w:lang w:val="es-ES" w:eastAsia="es-ES"/>
              </w:rPr>
            </w:pPr>
            <w:r w:rsidRPr="00F7795C">
              <w:rPr>
                <w:rFonts w:ascii="Arial" w:hAnsi="Arial" w:cs="Arial"/>
                <w:bCs/>
                <w:color w:val="000000"/>
                <w:spacing w:val="-20"/>
                <w:sz w:val="18"/>
                <w:szCs w:val="18"/>
                <w:lang w:val="es-ES" w:eastAsia="es-ES"/>
              </w:rPr>
              <w:t>atendidas</w:t>
            </w:r>
          </w:p>
        </w:tc>
      </w:tr>
      <w:tr w:rsidR="00A24E02" w:rsidRPr="008278BF" w:rsidTr="00F7795C">
        <w:trPr>
          <w:trHeight w:val="198"/>
        </w:trPr>
        <w:tc>
          <w:tcPr>
            <w:tcW w:w="2072" w:type="dxa"/>
            <w:tcBorders>
              <w:top w:val="single" w:sz="4" w:space="0" w:color="auto"/>
              <w:bottom w:val="single" w:sz="2" w:space="0" w:color="auto"/>
            </w:tcBorders>
            <w:shd w:val="clear" w:color="auto" w:fill="auto"/>
            <w:noWrap/>
            <w:vAlign w:val="center"/>
            <w:hideMark/>
          </w:tcPr>
          <w:p w:rsidR="00A24E02" w:rsidRPr="008278BF" w:rsidRDefault="00A24E02" w:rsidP="00471E8F">
            <w:pPr>
              <w:spacing w:after="0"/>
              <w:ind w:firstLine="0"/>
              <w:jc w:val="left"/>
              <w:rPr>
                <w:rFonts w:ascii="Arial Narrow" w:hAnsi="Arial Narrow" w:cs="Calibri"/>
                <w:color w:val="000000"/>
                <w:lang w:val="es-ES" w:eastAsia="es-ES"/>
              </w:rPr>
            </w:pPr>
            <w:r w:rsidRPr="008278BF">
              <w:rPr>
                <w:rFonts w:ascii="Arial Narrow" w:hAnsi="Arial Narrow" w:cs="Calibri"/>
                <w:color w:val="000000"/>
                <w:lang w:val="es-ES" w:eastAsia="es-ES"/>
              </w:rPr>
              <w:t>0</w:t>
            </w:r>
          </w:p>
        </w:tc>
        <w:tc>
          <w:tcPr>
            <w:tcW w:w="854" w:type="dxa"/>
            <w:tcBorders>
              <w:top w:val="single" w:sz="4"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w:t>
            </w:r>
          </w:p>
        </w:tc>
        <w:tc>
          <w:tcPr>
            <w:tcW w:w="560" w:type="dxa"/>
            <w:tcBorders>
              <w:top w:val="single" w:sz="4"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Calibri"/>
                <w:color w:val="000000"/>
                <w:lang w:val="es-ES" w:eastAsia="es-ES"/>
              </w:rPr>
            </w:pPr>
            <w:r w:rsidRPr="008278BF">
              <w:rPr>
                <w:rFonts w:ascii="Arial Narrow" w:hAnsi="Arial Narrow" w:cs="Calibri"/>
                <w:color w:val="000000"/>
                <w:lang w:val="es-ES" w:eastAsia="es-ES"/>
              </w:rPr>
              <w:t>2</w:t>
            </w:r>
          </w:p>
        </w:tc>
        <w:tc>
          <w:tcPr>
            <w:tcW w:w="742" w:type="dxa"/>
            <w:tcBorders>
              <w:top w:val="single" w:sz="4"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w:t>
            </w:r>
          </w:p>
        </w:tc>
        <w:tc>
          <w:tcPr>
            <w:tcW w:w="728" w:type="dxa"/>
            <w:tcBorders>
              <w:top w:val="single" w:sz="4"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lang w:val="es-ES" w:eastAsia="es-ES"/>
              </w:rPr>
            </w:pPr>
            <w:r>
              <w:rPr>
                <w:rFonts w:ascii="Arial Narrow" w:hAnsi="Arial Narrow"/>
                <w:lang w:val="es-ES" w:eastAsia="es-ES"/>
              </w:rPr>
              <w:t>0</w:t>
            </w:r>
          </w:p>
        </w:tc>
        <w:tc>
          <w:tcPr>
            <w:tcW w:w="1007" w:type="dxa"/>
            <w:tcBorders>
              <w:top w:val="single" w:sz="4"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lang w:val="es-ES" w:eastAsia="es-ES"/>
              </w:rPr>
            </w:pPr>
            <w:r>
              <w:rPr>
                <w:rFonts w:ascii="Arial Narrow" w:hAnsi="Arial Narrow"/>
                <w:lang w:val="es-ES" w:eastAsia="es-ES"/>
              </w:rPr>
              <w:t>0</w:t>
            </w:r>
          </w:p>
        </w:tc>
        <w:tc>
          <w:tcPr>
            <w:tcW w:w="616" w:type="dxa"/>
            <w:tcBorders>
              <w:top w:val="single" w:sz="4" w:space="0" w:color="auto"/>
              <w:bottom w:val="single" w:sz="2" w:space="0" w:color="auto"/>
            </w:tcBorders>
            <w:shd w:val="clear" w:color="auto" w:fill="auto"/>
            <w:noWrap/>
            <w:vAlign w:val="center"/>
            <w:hideMark/>
          </w:tcPr>
          <w:p w:rsidR="00A24E02" w:rsidRPr="008278BF" w:rsidRDefault="00A24E02" w:rsidP="00E01432">
            <w:pPr>
              <w:spacing w:after="0"/>
              <w:ind w:left="-84" w:firstLine="0"/>
              <w:jc w:val="right"/>
              <w:rPr>
                <w:rFonts w:ascii="Arial Narrow" w:hAnsi="Arial Narrow"/>
                <w:lang w:val="es-ES" w:eastAsia="es-ES"/>
              </w:rPr>
            </w:pPr>
            <w:r>
              <w:rPr>
                <w:rFonts w:ascii="Arial Narrow" w:hAnsi="Arial Narrow"/>
                <w:lang w:val="es-ES" w:eastAsia="es-ES"/>
              </w:rPr>
              <w:t>0</w:t>
            </w:r>
          </w:p>
        </w:tc>
        <w:tc>
          <w:tcPr>
            <w:tcW w:w="1288" w:type="dxa"/>
            <w:tcBorders>
              <w:top w:val="single" w:sz="4" w:space="0" w:color="auto"/>
              <w:bottom w:val="single" w:sz="2" w:space="0" w:color="auto"/>
            </w:tcBorders>
            <w:shd w:val="clear" w:color="auto" w:fill="auto"/>
            <w:noWrap/>
            <w:vAlign w:val="center"/>
            <w:hideMark/>
          </w:tcPr>
          <w:p w:rsidR="00A24E02" w:rsidRPr="008278BF" w:rsidRDefault="00A24E02" w:rsidP="00F7795C">
            <w:pPr>
              <w:spacing w:after="0"/>
              <w:ind w:left="-28" w:right="-28" w:firstLine="0"/>
              <w:jc w:val="right"/>
              <w:rPr>
                <w:rFonts w:ascii="Arial Narrow" w:hAnsi="Arial Narrow" w:cs="Arial"/>
                <w:lang w:val="es-ES" w:eastAsia="es-ES"/>
              </w:rPr>
            </w:pPr>
            <w:r w:rsidRPr="008278BF">
              <w:rPr>
                <w:rFonts w:ascii="Arial Narrow" w:hAnsi="Arial Narrow" w:cs="Arial"/>
                <w:lang w:val="es-ES" w:eastAsia="es-ES"/>
              </w:rPr>
              <w:t>-</w:t>
            </w:r>
          </w:p>
        </w:tc>
        <w:tc>
          <w:tcPr>
            <w:tcW w:w="1036" w:type="dxa"/>
            <w:tcBorders>
              <w:top w:val="single" w:sz="4" w:space="0" w:color="auto"/>
              <w:bottom w:val="single" w:sz="2" w:space="0" w:color="auto"/>
            </w:tcBorders>
            <w:shd w:val="clear" w:color="auto" w:fill="auto"/>
            <w:noWrap/>
            <w:vAlign w:val="center"/>
            <w:hideMark/>
          </w:tcPr>
          <w:p w:rsidR="00A24E02" w:rsidRPr="008278BF" w:rsidRDefault="00A24E02" w:rsidP="003F2DC5">
            <w:pPr>
              <w:spacing w:after="0"/>
              <w:ind w:left="-70" w:firstLine="0"/>
              <w:jc w:val="right"/>
              <w:rPr>
                <w:rFonts w:ascii="Arial Narrow" w:hAnsi="Arial Narrow" w:cs="Arial"/>
                <w:lang w:val="es-ES" w:eastAsia="es-ES"/>
              </w:rPr>
            </w:pPr>
            <w:r w:rsidRPr="00B22601">
              <w:rPr>
                <w:rFonts w:ascii="Arial Narrow" w:hAnsi="Arial Narrow" w:cs="Arial"/>
                <w:lang w:val="es-ES" w:eastAsia="es-ES"/>
              </w:rPr>
              <w:t>2</w:t>
            </w:r>
          </w:p>
        </w:tc>
      </w:tr>
      <w:tr w:rsidR="00A24E02" w:rsidRPr="008278BF" w:rsidTr="00F7795C">
        <w:trPr>
          <w:trHeight w:val="198"/>
        </w:trPr>
        <w:tc>
          <w:tcPr>
            <w:tcW w:w="207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left"/>
              <w:rPr>
                <w:rFonts w:ascii="Arial Narrow" w:hAnsi="Arial Narrow" w:cs="Calibri"/>
                <w:color w:val="000000"/>
                <w:lang w:val="es-ES" w:eastAsia="es-ES"/>
              </w:rPr>
            </w:pPr>
            <w:r w:rsidRPr="008278BF">
              <w:rPr>
                <w:rFonts w:ascii="Arial Narrow" w:hAnsi="Arial Narrow" w:cs="Calibri"/>
                <w:color w:val="000000"/>
                <w:lang w:val="es-ES" w:eastAsia="es-ES"/>
              </w:rPr>
              <w:t>1</w:t>
            </w:r>
          </w:p>
        </w:tc>
        <w:tc>
          <w:tcPr>
            <w:tcW w:w="854"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Calibri"/>
                <w:color w:val="000000"/>
                <w:lang w:val="es-ES" w:eastAsia="es-ES"/>
              </w:rPr>
            </w:pPr>
            <w:r w:rsidRPr="008278BF">
              <w:rPr>
                <w:rFonts w:ascii="Arial Narrow" w:hAnsi="Arial Narrow" w:cs="Calibri"/>
                <w:color w:val="000000"/>
                <w:lang w:val="es-ES" w:eastAsia="es-ES"/>
              </w:rPr>
              <w:t>51</w:t>
            </w:r>
          </w:p>
        </w:tc>
        <w:tc>
          <w:tcPr>
            <w:tcW w:w="560"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Calibri"/>
                <w:color w:val="000000"/>
                <w:lang w:val="es-ES" w:eastAsia="es-ES"/>
              </w:rPr>
            </w:pPr>
            <w:r w:rsidRPr="008278BF">
              <w:rPr>
                <w:rFonts w:ascii="Arial Narrow" w:hAnsi="Arial Narrow" w:cs="Calibri"/>
                <w:color w:val="000000"/>
                <w:lang w:val="es-ES" w:eastAsia="es-ES"/>
              </w:rPr>
              <w:t>92</w:t>
            </w:r>
          </w:p>
        </w:tc>
        <w:tc>
          <w:tcPr>
            <w:tcW w:w="74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Calibri"/>
                <w:color w:val="000000"/>
                <w:lang w:val="es-ES" w:eastAsia="es-ES"/>
              </w:rPr>
            </w:pPr>
            <w:r w:rsidRPr="008278BF">
              <w:rPr>
                <w:rFonts w:ascii="Arial Narrow" w:hAnsi="Arial Narrow" w:cs="Calibri"/>
                <w:color w:val="000000"/>
                <w:lang w:val="es-ES" w:eastAsia="es-ES"/>
              </w:rPr>
              <w:t>11</w:t>
            </w:r>
          </w:p>
        </w:tc>
        <w:tc>
          <w:tcPr>
            <w:tcW w:w="728"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w:t>
            </w:r>
          </w:p>
        </w:tc>
        <w:tc>
          <w:tcPr>
            <w:tcW w:w="1007"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Calibri"/>
                <w:color w:val="000000"/>
                <w:lang w:val="es-ES" w:eastAsia="es-ES"/>
              </w:rPr>
            </w:pPr>
            <w:r w:rsidRPr="008278BF">
              <w:rPr>
                <w:rFonts w:ascii="Arial Narrow" w:hAnsi="Arial Narrow" w:cs="Calibri"/>
                <w:color w:val="000000"/>
                <w:lang w:val="es-ES" w:eastAsia="es-ES"/>
              </w:rPr>
              <w:t>1</w:t>
            </w:r>
          </w:p>
        </w:tc>
        <w:tc>
          <w:tcPr>
            <w:tcW w:w="616" w:type="dxa"/>
            <w:tcBorders>
              <w:top w:val="single" w:sz="2" w:space="0" w:color="auto"/>
              <w:bottom w:val="single" w:sz="2" w:space="0" w:color="auto"/>
            </w:tcBorders>
            <w:shd w:val="clear" w:color="auto" w:fill="auto"/>
            <w:noWrap/>
            <w:vAlign w:val="center"/>
            <w:hideMark/>
          </w:tcPr>
          <w:p w:rsidR="00A24E02" w:rsidRPr="008278BF" w:rsidRDefault="00A24E02" w:rsidP="00E01432">
            <w:pPr>
              <w:spacing w:after="0"/>
              <w:ind w:left="-84" w:firstLine="0"/>
              <w:jc w:val="right"/>
              <w:rPr>
                <w:rFonts w:ascii="Arial Narrow" w:hAnsi="Arial Narrow" w:cs="Calibri"/>
                <w:color w:val="000000"/>
                <w:lang w:val="es-ES" w:eastAsia="es-ES"/>
              </w:rPr>
            </w:pPr>
            <w:r w:rsidRPr="008278BF">
              <w:rPr>
                <w:rFonts w:ascii="Arial Narrow" w:hAnsi="Arial Narrow" w:cs="Calibri"/>
                <w:color w:val="000000"/>
                <w:lang w:val="es-ES" w:eastAsia="es-ES"/>
              </w:rPr>
              <w:t>6</w:t>
            </w:r>
          </w:p>
        </w:tc>
        <w:tc>
          <w:tcPr>
            <w:tcW w:w="1288" w:type="dxa"/>
            <w:tcBorders>
              <w:top w:val="single" w:sz="2" w:space="0" w:color="auto"/>
              <w:bottom w:val="single" w:sz="2" w:space="0" w:color="auto"/>
            </w:tcBorders>
            <w:shd w:val="clear" w:color="auto" w:fill="auto"/>
            <w:noWrap/>
            <w:vAlign w:val="center"/>
            <w:hideMark/>
          </w:tcPr>
          <w:p w:rsidR="00A24E02" w:rsidRPr="008278BF" w:rsidRDefault="00A24E02" w:rsidP="00F7795C">
            <w:pPr>
              <w:spacing w:after="0"/>
              <w:ind w:left="-28" w:right="-28" w:firstLine="0"/>
              <w:jc w:val="right"/>
              <w:rPr>
                <w:rFonts w:ascii="Arial Narrow" w:hAnsi="Arial Narrow" w:cs="Arial"/>
                <w:lang w:val="es-ES" w:eastAsia="es-ES"/>
              </w:rPr>
            </w:pPr>
            <w:r w:rsidRPr="008278BF">
              <w:rPr>
                <w:rFonts w:ascii="Arial Narrow" w:hAnsi="Arial Narrow" w:cs="Arial"/>
                <w:lang w:val="es-ES" w:eastAsia="es-ES"/>
              </w:rPr>
              <w:t>161</w:t>
            </w:r>
          </w:p>
        </w:tc>
        <w:tc>
          <w:tcPr>
            <w:tcW w:w="1036" w:type="dxa"/>
            <w:tcBorders>
              <w:top w:val="single" w:sz="2" w:space="0" w:color="auto"/>
              <w:bottom w:val="single" w:sz="2" w:space="0" w:color="auto"/>
            </w:tcBorders>
            <w:shd w:val="clear" w:color="auto" w:fill="auto"/>
            <w:noWrap/>
            <w:vAlign w:val="center"/>
            <w:hideMark/>
          </w:tcPr>
          <w:p w:rsidR="00A24E02" w:rsidRPr="008278BF" w:rsidRDefault="00A24E02" w:rsidP="003F2DC5">
            <w:pPr>
              <w:spacing w:after="0"/>
              <w:ind w:left="-70" w:firstLine="0"/>
              <w:jc w:val="right"/>
              <w:rPr>
                <w:rFonts w:ascii="Arial Narrow" w:hAnsi="Arial Narrow" w:cs="Arial"/>
                <w:lang w:val="es-ES" w:eastAsia="es-ES"/>
              </w:rPr>
            </w:pPr>
            <w:r w:rsidRPr="008278BF">
              <w:rPr>
                <w:rFonts w:ascii="Arial Narrow" w:hAnsi="Arial Narrow" w:cs="Arial"/>
                <w:lang w:val="es-ES" w:eastAsia="es-ES"/>
              </w:rPr>
              <w:t>161</w:t>
            </w:r>
          </w:p>
        </w:tc>
      </w:tr>
      <w:tr w:rsidR="00A24E02" w:rsidRPr="008278BF" w:rsidTr="00F7795C">
        <w:trPr>
          <w:trHeight w:val="198"/>
        </w:trPr>
        <w:tc>
          <w:tcPr>
            <w:tcW w:w="207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left"/>
              <w:rPr>
                <w:rFonts w:ascii="Arial Narrow" w:hAnsi="Arial Narrow" w:cs="Arial"/>
                <w:lang w:val="es-ES" w:eastAsia="es-ES"/>
              </w:rPr>
            </w:pPr>
            <w:r w:rsidRPr="008278BF">
              <w:rPr>
                <w:rFonts w:ascii="Arial Narrow" w:hAnsi="Arial Narrow" w:cs="Arial"/>
                <w:lang w:val="es-ES" w:eastAsia="es-ES"/>
              </w:rPr>
              <w:t>De 2 a 10</w:t>
            </w:r>
          </w:p>
        </w:tc>
        <w:tc>
          <w:tcPr>
            <w:tcW w:w="854"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13</w:t>
            </w:r>
          </w:p>
        </w:tc>
        <w:tc>
          <w:tcPr>
            <w:tcW w:w="560"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43</w:t>
            </w:r>
          </w:p>
        </w:tc>
        <w:tc>
          <w:tcPr>
            <w:tcW w:w="74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5</w:t>
            </w:r>
          </w:p>
        </w:tc>
        <w:tc>
          <w:tcPr>
            <w:tcW w:w="728"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1007"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616" w:type="dxa"/>
            <w:tcBorders>
              <w:top w:val="single" w:sz="2" w:space="0" w:color="auto"/>
              <w:bottom w:val="single" w:sz="2" w:space="0" w:color="auto"/>
            </w:tcBorders>
            <w:shd w:val="clear" w:color="auto" w:fill="auto"/>
            <w:noWrap/>
            <w:vAlign w:val="center"/>
            <w:hideMark/>
          </w:tcPr>
          <w:p w:rsidR="00A24E02" w:rsidRPr="008278BF" w:rsidRDefault="00A24E02" w:rsidP="00E01432">
            <w:pPr>
              <w:spacing w:after="0"/>
              <w:ind w:left="-84" w:firstLine="0"/>
              <w:jc w:val="right"/>
              <w:rPr>
                <w:rFonts w:ascii="Arial Narrow" w:hAnsi="Arial Narrow" w:cs="Arial"/>
                <w:lang w:val="es-ES" w:eastAsia="es-ES"/>
              </w:rPr>
            </w:pPr>
            <w:r w:rsidRPr="008278BF">
              <w:rPr>
                <w:rFonts w:ascii="Arial Narrow" w:hAnsi="Arial Narrow" w:cs="Arial"/>
                <w:lang w:val="es-ES" w:eastAsia="es-ES"/>
              </w:rPr>
              <w:t>15</w:t>
            </w:r>
          </w:p>
        </w:tc>
        <w:tc>
          <w:tcPr>
            <w:tcW w:w="1288" w:type="dxa"/>
            <w:tcBorders>
              <w:top w:val="single" w:sz="2" w:space="0" w:color="auto"/>
              <w:bottom w:val="single" w:sz="2" w:space="0" w:color="auto"/>
            </w:tcBorders>
            <w:shd w:val="clear" w:color="auto" w:fill="auto"/>
            <w:noWrap/>
            <w:vAlign w:val="center"/>
            <w:hideMark/>
          </w:tcPr>
          <w:p w:rsidR="00A24E02" w:rsidRPr="008278BF" w:rsidRDefault="00A24E02" w:rsidP="00F7795C">
            <w:pPr>
              <w:spacing w:after="0"/>
              <w:ind w:left="-28" w:right="-28" w:firstLine="0"/>
              <w:jc w:val="right"/>
              <w:rPr>
                <w:rFonts w:ascii="Arial Narrow" w:hAnsi="Arial Narrow" w:cs="Arial"/>
                <w:lang w:val="es-ES" w:eastAsia="es-ES"/>
              </w:rPr>
            </w:pPr>
            <w:r w:rsidRPr="008278BF">
              <w:rPr>
                <w:rFonts w:ascii="Arial Narrow" w:hAnsi="Arial Narrow" w:cs="Arial"/>
                <w:lang w:val="es-ES" w:eastAsia="es-ES"/>
              </w:rPr>
              <w:t>318</w:t>
            </w:r>
          </w:p>
        </w:tc>
        <w:tc>
          <w:tcPr>
            <w:tcW w:w="1036" w:type="dxa"/>
            <w:tcBorders>
              <w:top w:val="single" w:sz="2" w:space="0" w:color="auto"/>
              <w:bottom w:val="single" w:sz="2" w:space="0" w:color="auto"/>
            </w:tcBorders>
            <w:shd w:val="clear" w:color="auto" w:fill="auto"/>
            <w:noWrap/>
            <w:vAlign w:val="center"/>
            <w:hideMark/>
          </w:tcPr>
          <w:p w:rsidR="00A24E02" w:rsidRPr="008278BF" w:rsidRDefault="00A24E02" w:rsidP="003F2DC5">
            <w:pPr>
              <w:spacing w:after="0"/>
              <w:ind w:left="-70" w:firstLine="0"/>
              <w:jc w:val="right"/>
              <w:rPr>
                <w:rFonts w:ascii="Arial Narrow" w:hAnsi="Arial Narrow" w:cs="Arial"/>
                <w:lang w:val="es-ES" w:eastAsia="es-ES"/>
              </w:rPr>
            </w:pPr>
            <w:r w:rsidRPr="00B22601">
              <w:rPr>
                <w:rFonts w:ascii="Arial Narrow" w:hAnsi="Arial Narrow" w:cs="Arial"/>
                <w:lang w:val="es-ES" w:eastAsia="es-ES"/>
              </w:rPr>
              <w:t>76</w:t>
            </w:r>
          </w:p>
        </w:tc>
      </w:tr>
      <w:tr w:rsidR="00A24E02" w:rsidRPr="008278BF" w:rsidTr="00F7795C">
        <w:trPr>
          <w:trHeight w:val="198"/>
        </w:trPr>
        <w:tc>
          <w:tcPr>
            <w:tcW w:w="207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left"/>
              <w:rPr>
                <w:rFonts w:ascii="Arial Narrow" w:hAnsi="Arial Narrow" w:cs="Arial"/>
                <w:lang w:val="es-ES" w:eastAsia="es-ES"/>
              </w:rPr>
            </w:pPr>
            <w:r w:rsidRPr="008278BF">
              <w:rPr>
                <w:rFonts w:ascii="Arial Narrow" w:hAnsi="Arial Narrow" w:cs="Arial"/>
                <w:lang w:val="es-ES" w:eastAsia="es-ES"/>
              </w:rPr>
              <w:t>De 11 a 20</w:t>
            </w:r>
          </w:p>
        </w:tc>
        <w:tc>
          <w:tcPr>
            <w:tcW w:w="854"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7</w:t>
            </w:r>
          </w:p>
        </w:tc>
        <w:tc>
          <w:tcPr>
            <w:tcW w:w="560"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16</w:t>
            </w:r>
          </w:p>
        </w:tc>
        <w:tc>
          <w:tcPr>
            <w:tcW w:w="74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7</w:t>
            </w:r>
          </w:p>
        </w:tc>
        <w:tc>
          <w:tcPr>
            <w:tcW w:w="728"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1</w:t>
            </w:r>
          </w:p>
        </w:tc>
        <w:tc>
          <w:tcPr>
            <w:tcW w:w="1007"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616" w:type="dxa"/>
            <w:tcBorders>
              <w:top w:val="single" w:sz="2" w:space="0" w:color="auto"/>
              <w:bottom w:val="single" w:sz="2" w:space="0" w:color="auto"/>
            </w:tcBorders>
            <w:shd w:val="clear" w:color="auto" w:fill="auto"/>
            <w:noWrap/>
            <w:vAlign w:val="center"/>
            <w:hideMark/>
          </w:tcPr>
          <w:p w:rsidR="00A24E02" w:rsidRPr="008278BF" w:rsidRDefault="00A24E02" w:rsidP="00E01432">
            <w:pPr>
              <w:spacing w:after="0"/>
              <w:ind w:left="-84" w:firstLine="0"/>
              <w:jc w:val="right"/>
              <w:rPr>
                <w:rFonts w:ascii="Arial Narrow" w:hAnsi="Arial Narrow" w:cs="Arial"/>
                <w:lang w:val="es-ES" w:eastAsia="es-ES"/>
              </w:rPr>
            </w:pPr>
            <w:r w:rsidRPr="008278BF">
              <w:rPr>
                <w:rFonts w:ascii="Arial Narrow" w:hAnsi="Arial Narrow" w:cs="Arial"/>
                <w:lang w:val="es-ES" w:eastAsia="es-ES"/>
              </w:rPr>
              <w:t>0</w:t>
            </w:r>
          </w:p>
        </w:tc>
        <w:tc>
          <w:tcPr>
            <w:tcW w:w="1288" w:type="dxa"/>
            <w:tcBorders>
              <w:top w:val="single" w:sz="2" w:space="0" w:color="auto"/>
              <w:bottom w:val="single" w:sz="2" w:space="0" w:color="auto"/>
            </w:tcBorders>
            <w:shd w:val="clear" w:color="auto" w:fill="auto"/>
            <w:noWrap/>
            <w:vAlign w:val="center"/>
            <w:hideMark/>
          </w:tcPr>
          <w:p w:rsidR="00A24E02" w:rsidRPr="008278BF" w:rsidRDefault="00A24E02" w:rsidP="00F7795C">
            <w:pPr>
              <w:spacing w:after="0"/>
              <w:ind w:left="-28" w:right="-28" w:firstLine="0"/>
              <w:jc w:val="right"/>
              <w:rPr>
                <w:rFonts w:ascii="Arial Narrow" w:hAnsi="Arial Narrow" w:cs="Arial"/>
                <w:lang w:val="es-ES" w:eastAsia="es-ES"/>
              </w:rPr>
            </w:pPr>
            <w:r w:rsidRPr="008278BF">
              <w:rPr>
                <w:rFonts w:ascii="Arial Narrow" w:hAnsi="Arial Narrow" w:cs="Arial"/>
                <w:lang w:val="es-ES" w:eastAsia="es-ES"/>
              </w:rPr>
              <w:t>448</w:t>
            </w:r>
          </w:p>
        </w:tc>
        <w:tc>
          <w:tcPr>
            <w:tcW w:w="1036" w:type="dxa"/>
            <w:tcBorders>
              <w:top w:val="single" w:sz="2" w:space="0" w:color="auto"/>
              <w:bottom w:val="single" w:sz="2" w:space="0" w:color="auto"/>
            </w:tcBorders>
            <w:shd w:val="clear" w:color="auto" w:fill="auto"/>
            <w:noWrap/>
            <w:vAlign w:val="center"/>
            <w:hideMark/>
          </w:tcPr>
          <w:p w:rsidR="00A24E02" w:rsidRPr="008278BF" w:rsidRDefault="00A24E02" w:rsidP="003F2DC5">
            <w:pPr>
              <w:spacing w:after="0"/>
              <w:ind w:left="-70" w:firstLine="0"/>
              <w:jc w:val="right"/>
              <w:rPr>
                <w:rFonts w:ascii="Arial Narrow" w:hAnsi="Arial Narrow" w:cs="Arial"/>
                <w:lang w:val="es-ES" w:eastAsia="es-ES"/>
              </w:rPr>
            </w:pPr>
            <w:r w:rsidRPr="00B22601">
              <w:rPr>
                <w:rFonts w:ascii="Arial Narrow" w:hAnsi="Arial Narrow" w:cs="Arial"/>
                <w:lang w:val="es-ES" w:eastAsia="es-ES"/>
              </w:rPr>
              <w:t>31</w:t>
            </w:r>
          </w:p>
        </w:tc>
      </w:tr>
      <w:tr w:rsidR="00A24E02" w:rsidRPr="008278BF" w:rsidTr="00F7795C">
        <w:trPr>
          <w:trHeight w:val="198"/>
        </w:trPr>
        <w:tc>
          <w:tcPr>
            <w:tcW w:w="207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left"/>
              <w:rPr>
                <w:rFonts w:ascii="Arial Narrow" w:hAnsi="Arial Narrow" w:cs="Arial"/>
                <w:lang w:val="es-ES" w:eastAsia="es-ES"/>
              </w:rPr>
            </w:pPr>
            <w:r w:rsidRPr="008278BF">
              <w:rPr>
                <w:rFonts w:ascii="Arial Narrow" w:hAnsi="Arial Narrow" w:cs="Arial"/>
                <w:lang w:val="es-ES" w:eastAsia="es-ES"/>
              </w:rPr>
              <w:t>De 21 a 30</w:t>
            </w:r>
          </w:p>
        </w:tc>
        <w:tc>
          <w:tcPr>
            <w:tcW w:w="854"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2</w:t>
            </w:r>
          </w:p>
        </w:tc>
        <w:tc>
          <w:tcPr>
            <w:tcW w:w="560"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10</w:t>
            </w:r>
          </w:p>
        </w:tc>
        <w:tc>
          <w:tcPr>
            <w:tcW w:w="74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4</w:t>
            </w:r>
          </w:p>
        </w:tc>
        <w:tc>
          <w:tcPr>
            <w:tcW w:w="728"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1007"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616" w:type="dxa"/>
            <w:tcBorders>
              <w:top w:val="single" w:sz="2" w:space="0" w:color="auto"/>
              <w:bottom w:val="single" w:sz="2" w:space="0" w:color="auto"/>
            </w:tcBorders>
            <w:shd w:val="clear" w:color="auto" w:fill="auto"/>
            <w:noWrap/>
            <w:vAlign w:val="center"/>
            <w:hideMark/>
          </w:tcPr>
          <w:p w:rsidR="00A24E02" w:rsidRPr="008278BF" w:rsidRDefault="00A24E02" w:rsidP="00E01432">
            <w:pPr>
              <w:spacing w:after="0"/>
              <w:ind w:left="-84" w:firstLine="0"/>
              <w:jc w:val="right"/>
              <w:rPr>
                <w:rFonts w:ascii="Arial Narrow" w:hAnsi="Arial Narrow" w:cs="Arial"/>
                <w:lang w:val="es-ES" w:eastAsia="es-ES"/>
              </w:rPr>
            </w:pPr>
            <w:r w:rsidRPr="008278BF">
              <w:rPr>
                <w:rFonts w:ascii="Arial Narrow" w:hAnsi="Arial Narrow" w:cs="Arial"/>
                <w:lang w:val="es-ES" w:eastAsia="es-ES"/>
              </w:rPr>
              <w:t>0</w:t>
            </w:r>
          </w:p>
        </w:tc>
        <w:tc>
          <w:tcPr>
            <w:tcW w:w="1288" w:type="dxa"/>
            <w:tcBorders>
              <w:top w:val="single" w:sz="2" w:space="0" w:color="auto"/>
              <w:bottom w:val="single" w:sz="2" w:space="0" w:color="auto"/>
            </w:tcBorders>
            <w:shd w:val="clear" w:color="auto" w:fill="auto"/>
            <w:noWrap/>
            <w:vAlign w:val="center"/>
            <w:hideMark/>
          </w:tcPr>
          <w:p w:rsidR="00A24E02" w:rsidRPr="008278BF" w:rsidRDefault="00A24E02" w:rsidP="00F7795C">
            <w:pPr>
              <w:spacing w:after="0"/>
              <w:ind w:left="-28" w:right="-28" w:firstLine="0"/>
              <w:jc w:val="right"/>
              <w:rPr>
                <w:rFonts w:ascii="Arial Narrow" w:hAnsi="Arial Narrow" w:cs="Arial"/>
                <w:lang w:val="es-ES" w:eastAsia="es-ES"/>
              </w:rPr>
            </w:pPr>
            <w:r w:rsidRPr="008278BF">
              <w:rPr>
                <w:rFonts w:ascii="Arial Narrow" w:hAnsi="Arial Narrow" w:cs="Arial"/>
                <w:lang w:val="es-ES" w:eastAsia="es-ES"/>
              </w:rPr>
              <w:t>394</w:t>
            </w:r>
          </w:p>
        </w:tc>
        <w:tc>
          <w:tcPr>
            <w:tcW w:w="1036" w:type="dxa"/>
            <w:tcBorders>
              <w:top w:val="single" w:sz="2" w:space="0" w:color="auto"/>
              <w:bottom w:val="single" w:sz="2" w:space="0" w:color="auto"/>
            </w:tcBorders>
            <w:shd w:val="clear" w:color="auto" w:fill="auto"/>
            <w:noWrap/>
            <w:vAlign w:val="center"/>
            <w:hideMark/>
          </w:tcPr>
          <w:p w:rsidR="00A24E02" w:rsidRPr="008278BF" w:rsidRDefault="00A24E02" w:rsidP="003F2DC5">
            <w:pPr>
              <w:spacing w:after="0"/>
              <w:ind w:left="-70" w:firstLine="0"/>
              <w:jc w:val="right"/>
              <w:rPr>
                <w:rFonts w:ascii="Arial Narrow" w:hAnsi="Arial Narrow" w:cs="Arial"/>
                <w:lang w:val="es-ES" w:eastAsia="es-ES"/>
              </w:rPr>
            </w:pPr>
            <w:r w:rsidRPr="00B22601">
              <w:rPr>
                <w:rFonts w:ascii="Arial Narrow" w:hAnsi="Arial Narrow" w:cs="Arial"/>
                <w:lang w:val="es-ES" w:eastAsia="es-ES"/>
              </w:rPr>
              <w:t>16</w:t>
            </w:r>
          </w:p>
        </w:tc>
      </w:tr>
      <w:tr w:rsidR="00A24E02" w:rsidRPr="008278BF" w:rsidTr="00F7795C">
        <w:trPr>
          <w:trHeight w:val="198"/>
        </w:trPr>
        <w:tc>
          <w:tcPr>
            <w:tcW w:w="207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left"/>
              <w:rPr>
                <w:rFonts w:ascii="Arial Narrow" w:hAnsi="Arial Narrow" w:cs="Arial"/>
                <w:lang w:val="es-ES" w:eastAsia="es-ES"/>
              </w:rPr>
            </w:pPr>
            <w:r w:rsidRPr="008278BF">
              <w:rPr>
                <w:rFonts w:ascii="Arial Narrow" w:hAnsi="Arial Narrow" w:cs="Arial"/>
                <w:lang w:val="es-ES" w:eastAsia="es-ES"/>
              </w:rPr>
              <w:t>De 31 a 40</w:t>
            </w:r>
          </w:p>
        </w:tc>
        <w:tc>
          <w:tcPr>
            <w:tcW w:w="854"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2</w:t>
            </w:r>
          </w:p>
        </w:tc>
        <w:tc>
          <w:tcPr>
            <w:tcW w:w="560"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9</w:t>
            </w:r>
          </w:p>
        </w:tc>
        <w:tc>
          <w:tcPr>
            <w:tcW w:w="74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728"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1007"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616" w:type="dxa"/>
            <w:tcBorders>
              <w:top w:val="single" w:sz="2" w:space="0" w:color="auto"/>
              <w:bottom w:val="single" w:sz="2" w:space="0" w:color="auto"/>
            </w:tcBorders>
            <w:shd w:val="clear" w:color="auto" w:fill="auto"/>
            <w:noWrap/>
            <w:vAlign w:val="center"/>
            <w:hideMark/>
          </w:tcPr>
          <w:p w:rsidR="00A24E02" w:rsidRPr="008278BF" w:rsidRDefault="00A24E02" w:rsidP="00E01432">
            <w:pPr>
              <w:spacing w:after="0"/>
              <w:ind w:left="-84" w:firstLine="0"/>
              <w:jc w:val="right"/>
              <w:rPr>
                <w:rFonts w:ascii="Arial Narrow" w:hAnsi="Arial Narrow" w:cs="Arial"/>
                <w:lang w:val="es-ES" w:eastAsia="es-ES"/>
              </w:rPr>
            </w:pPr>
            <w:r w:rsidRPr="008278BF">
              <w:rPr>
                <w:rFonts w:ascii="Arial Narrow" w:hAnsi="Arial Narrow" w:cs="Arial"/>
                <w:lang w:val="es-ES" w:eastAsia="es-ES"/>
              </w:rPr>
              <w:t>1</w:t>
            </w:r>
          </w:p>
        </w:tc>
        <w:tc>
          <w:tcPr>
            <w:tcW w:w="1288" w:type="dxa"/>
            <w:tcBorders>
              <w:top w:val="single" w:sz="2" w:space="0" w:color="auto"/>
              <w:bottom w:val="single" w:sz="2" w:space="0" w:color="auto"/>
            </w:tcBorders>
            <w:shd w:val="clear" w:color="auto" w:fill="auto"/>
            <w:noWrap/>
            <w:vAlign w:val="center"/>
            <w:hideMark/>
          </w:tcPr>
          <w:p w:rsidR="00A24E02" w:rsidRPr="008278BF" w:rsidRDefault="00A24E02" w:rsidP="00F7795C">
            <w:pPr>
              <w:spacing w:after="0"/>
              <w:ind w:left="-28" w:right="-28" w:firstLine="0"/>
              <w:jc w:val="right"/>
              <w:rPr>
                <w:rFonts w:ascii="Arial Narrow" w:hAnsi="Arial Narrow" w:cs="Arial"/>
                <w:lang w:val="es-ES" w:eastAsia="es-ES"/>
              </w:rPr>
            </w:pPr>
            <w:r w:rsidRPr="008278BF">
              <w:rPr>
                <w:rFonts w:ascii="Arial Narrow" w:hAnsi="Arial Narrow" w:cs="Arial"/>
                <w:lang w:val="es-ES" w:eastAsia="es-ES"/>
              </w:rPr>
              <w:t>418</w:t>
            </w:r>
          </w:p>
        </w:tc>
        <w:tc>
          <w:tcPr>
            <w:tcW w:w="1036" w:type="dxa"/>
            <w:tcBorders>
              <w:top w:val="single" w:sz="2" w:space="0" w:color="auto"/>
              <w:bottom w:val="single" w:sz="2" w:space="0" w:color="auto"/>
            </w:tcBorders>
            <w:shd w:val="clear" w:color="auto" w:fill="auto"/>
            <w:noWrap/>
            <w:vAlign w:val="center"/>
            <w:hideMark/>
          </w:tcPr>
          <w:p w:rsidR="00A24E02" w:rsidRPr="008278BF" w:rsidRDefault="00A24E02" w:rsidP="003F2DC5">
            <w:pPr>
              <w:spacing w:after="0"/>
              <w:ind w:left="-70" w:firstLine="0"/>
              <w:jc w:val="right"/>
              <w:rPr>
                <w:rFonts w:ascii="Arial Narrow" w:hAnsi="Arial Narrow" w:cs="Arial"/>
                <w:lang w:val="es-ES" w:eastAsia="es-ES"/>
              </w:rPr>
            </w:pPr>
            <w:r w:rsidRPr="00B22601">
              <w:rPr>
                <w:rFonts w:ascii="Arial Narrow" w:hAnsi="Arial Narrow" w:cs="Arial"/>
                <w:lang w:val="es-ES" w:eastAsia="es-ES"/>
              </w:rPr>
              <w:t>12</w:t>
            </w:r>
          </w:p>
        </w:tc>
      </w:tr>
      <w:tr w:rsidR="00A24E02" w:rsidRPr="008278BF" w:rsidTr="00F7795C">
        <w:trPr>
          <w:trHeight w:val="198"/>
        </w:trPr>
        <w:tc>
          <w:tcPr>
            <w:tcW w:w="207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left"/>
              <w:rPr>
                <w:rFonts w:ascii="Arial Narrow" w:hAnsi="Arial Narrow" w:cs="Arial"/>
                <w:lang w:val="es-ES" w:eastAsia="es-ES"/>
              </w:rPr>
            </w:pPr>
            <w:r w:rsidRPr="008278BF">
              <w:rPr>
                <w:rFonts w:ascii="Arial Narrow" w:hAnsi="Arial Narrow" w:cs="Arial"/>
                <w:lang w:val="es-ES" w:eastAsia="es-ES"/>
              </w:rPr>
              <w:t>De 41 a 50</w:t>
            </w:r>
          </w:p>
        </w:tc>
        <w:tc>
          <w:tcPr>
            <w:tcW w:w="854"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560"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5</w:t>
            </w:r>
          </w:p>
        </w:tc>
        <w:tc>
          <w:tcPr>
            <w:tcW w:w="74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728"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1007"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616" w:type="dxa"/>
            <w:tcBorders>
              <w:top w:val="single" w:sz="2" w:space="0" w:color="auto"/>
              <w:bottom w:val="single" w:sz="2" w:space="0" w:color="auto"/>
            </w:tcBorders>
            <w:shd w:val="clear" w:color="auto" w:fill="auto"/>
            <w:noWrap/>
            <w:vAlign w:val="center"/>
            <w:hideMark/>
          </w:tcPr>
          <w:p w:rsidR="00A24E02" w:rsidRPr="008278BF" w:rsidRDefault="00A24E02" w:rsidP="00E01432">
            <w:pPr>
              <w:spacing w:after="0"/>
              <w:ind w:left="-84" w:firstLine="0"/>
              <w:jc w:val="right"/>
              <w:rPr>
                <w:rFonts w:ascii="Arial Narrow" w:hAnsi="Arial Narrow" w:cs="Arial"/>
                <w:lang w:val="es-ES" w:eastAsia="es-ES"/>
              </w:rPr>
            </w:pPr>
            <w:r w:rsidRPr="008278BF">
              <w:rPr>
                <w:rFonts w:ascii="Arial Narrow" w:hAnsi="Arial Narrow" w:cs="Arial"/>
                <w:lang w:val="es-ES" w:eastAsia="es-ES"/>
              </w:rPr>
              <w:t>0</w:t>
            </w:r>
          </w:p>
        </w:tc>
        <w:tc>
          <w:tcPr>
            <w:tcW w:w="1288" w:type="dxa"/>
            <w:tcBorders>
              <w:top w:val="single" w:sz="2" w:space="0" w:color="auto"/>
              <w:bottom w:val="single" w:sz="2" w:space="0" w:color="auto"/>
            </w:tcBorders>
            <w:shd w:val="clear" w:color="auto" w:fill="auto"/>
            <w:noWrap/>
            <w:vAlign w:val="center"/>
            <w:hideMark/>
          </w:tcPr>
          <w:p w:rsidR="00A24E02" w:rsidRPr="008278BF" w:rsidRDefault="00A24E02" w:rsidP="00F7795C">
            <w:pPr>
              <w:spacing w:after="0"/>
              <w:ind w:left="-28" w:right="-28" w:firstLine="0"/>
              <w:jc w:val="right"/>
              <w:rPr>
                <w:rFonts w:ascii="Arial Narrow" w:hAnsi="Arial Narrow" w:cs="Arial"/>
                <w:lang w:val="es-ES" w:eastAsia="es-ES"/>
              </w:rPr>
            </w:pPr>
            <w:r w:rsidRPr="008278BF">
              <w:rPr>
                <w:rFonts w:ascii="Arial Narrow" w:hAnsi="Arial Narrow" w:cs="Arial"/>
                <w:lang w:val="es-ES" w:eastAsia="es-ES"/>
              </w:rPr>
              <w:t>219</w:t>
            </w:r>
          </w:p>
        </w:tc>
        <w:tc>
          <w:tcPr>
            <w:tcW w:w="1036" w:type="dxa"/>
            <w:tcBorders>
              <w:top w:val="single" w:sz="2" w:space="0" w:color="auto"/>
              <w:bottom w:val="single" w:sz="2" w:space="0" w:color="auto"/>
            </w:tcBorders>
            <w:shd w:val="clear" w:color="auto" w:fill="auto"/>
            <w:noWrap/>
            <w:vAlign w:val="center"/>
            <w:hideMark/>
          </w:tcPr>
          <w:p w:rsidR="00A24E02" w:rsidRPr="008278BF" w:rsidRDefault="00A24E02" w:rsidP="003F2DC5">
            <w:pPr>
              <w:spacing w:after="0"/>
              <w:ind w:left="-70" w:firstLine="0"/>
              <w:jc w:val="right"/>
              <w:rPr>
                <w:rFonts w:ascii="Arial Narrow" w:hAnsi="Arial Narrow" w:cs="Arial"/>
                <w:lang w:val="es-ES" w:eastAsia="es-ES"/>
              </w:rPr>
            </w:pPr>
            <w:r w:rsidRPr="00B22601">
              <w:rPr>
                <w:rFonts w:ascii="Arial Narrow" w:hAnsi="Arial Narrow" w:cs="Arial"/>
                <w:lang w:val="es-ES" w:eastAsia="es-ES"/>
              </w:rPr>
              <w:t>5</w:t>
            </w:r>
          </w:p>
        </w:tc>
      </w:tr>
      <w:tr w:rsidR="00A24E02" w:rsidRPr="008278BF" w:rsidTr="00F7795C">
        <w:trPr>
          <w:trHeight w:val="198"/>
        </w:trPr>
        <w:tc>
          <w:tcPr>
            <w:tcW w:w="207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left"/>
              <w:rPr>
                <w:rFonts w:ascii="Arial Narrow" w:hAnsi="Arial Narrow" w:cs="Arial"/>
                <w:lang w:val="es-ES" w:eastAsia="es-ES"/>
              </w:rPr>
            </w:pPr>
            <w:r w:rsidRPr="008278BF">
              <w:rPr>
                <w:rFonts w:ascii="Arial Narrow" w:hAnsi="Arial Narrow" w:cs="Arial"/>
                <w:lang w:val="es-ES" w:eastAsia="es-ES"/>
              </w:rPr>
              <w:t>De 51 a 100</w:t>
            </w:r>
          </w:p>
        </w:tc>
        <w:tc>
          <w:tcPr>
            <w:tcW w:w="854"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5</w:t>
            </w:r>
          </w:p>
        </w:tc>
        <w:tc>
          <w:tcPr>
            <w:tcW w:w="560"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7</w:t>
            </w:r>
          </w:p>
        </w:tc>
        <w:tc>
          <w:tcPr>
            <w:tcW w:w="74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728"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1007"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616" w:type="dxa"/>
            <w:tcBorders>
              <w:top w:val="single" w:sz="2" w:space="0" w:color="auto"/>
              <w:bottom w:val="single" w:sz="2" w:space="0" w:color="auto"/>
            </w:tcBorders>
            <w:shd w:val="clear" w:color="auto" w:fill="auto"/>
            <w:noWrap/>
            <w:vAlign w:val="center"/>
            <w:hideMark/>
          </w:tcPr>
          <w:p w:rsidR="00A24E02" w:rsidRPr="008278BF" w:rsidRDefault="00A24E02" w:rsidP="00E01432">
            <w:pPr>
              <w:spacing w:after="0"/>
              <w:ind w:left="-84" w:firstLine="0"/>
              <w:jc w:val="right"/>
              <w:rPr>
                <w:rFonts w:ascii="Arial Narrow" w:hAnsi="Arial Narrow" w:cs="Arial"/>
                <w:lang w:val="es-ES" w:eastAsia="es-ES"/>
              </w:rPr>
            </w:pPr>
            <w:r w:rsidRPr="008278BF">
              <w:rPr>
                <w:rFonts w:ascii="Arial Narrow" w:hAnsi="Arial Narrow" w:cs="Arial"/>
                <w:lang w:val="es-ES" w:eastAsia="es-ES"/>
              </w:rPr>
              <w:t>0</w:t>
            </w:r>
          </w:p>
        </w:tc>
        <w:tc>
          <w:tcPr>
            <w:tcW w:w="1288" w:type="dxa"/>
            <w:tcBorders>
              <w:top w:val="single" w:sz="2" w:space="0" w:color="auto"/>
              <w:bottom w:val="single" w:sz="2" w:space="0" w:color="auto"/>
            </w:tcBorders>
            <w:shd w:val="clear" w:color="auto" w:fill="auto"/>
            <w:noWrap/>
            <w:vAlign w:val="center"/>
            <w:hideMark/>
          </w:tcPr>
          <w:p w:rsidR="00A24E02" w:rsidRPr="008278BF" w:rsidRDefault="00A24E02" w:rsidP="00F7795C">
            <w:pPr>
              <w:spacing w:after="0"/>
              <w:ind w:left="-28" w:right="-28" w:firstLine="0"/>
              <w:jc w:val="right"/>
              <w:rPr>
                <w:rFonts w:ascii="Arial Narrow" w:hAnsi="Arial Narrow" w:cs="Arial"/>
                <w:lang w:val="es-ES" w:eastAsia="es-ES"/>
              </w:rPr>
            </w:pPr>
            <w:r w:rsidRPr="008278BF">
              <w:rPr>
                <w:rFonts w:ascii="Arial Narrow" w:hAnsi="Arial Narrow" w:cs="Arial"/>
                <w:lang w:val="es-ES" w:eastAsia="es-ES"/>
              </w:rPr>
              <w:t>880</w:t>
            </w:r>
          </w:p>
        </w:tc>
        <w:tc>
          <w:tcPr>
            <w:tcW w:w="1036" w:type="dxa"/>
            <w:tcBorders>
              <w:top w:val="single" w:sz="2" w:space="0" w:color="auto"/>
              <w:bottom w:val="single" w:sz="2" w:space="0" w:color="auto"/>
            </w:tcBorders>
            <w:shd w:val="clear" w:color="auto" w:fill="auto"/>
            <w:noWrap/>
            <w:vAlign w:val="center"/>
            <w:hideMark/>
          </w:tcPr>
          <w:p w:rsidR="00A24E02" w:rsidRPr="008278BF" w:rsidRDefault="00A24E02" w:rsidP="003F2DC5">
            <w:pPr>
              <w:spacing w:after="0"/>
              <w:ind w:left="-70" w:firstLine="0"/>
              <w:jc w:val="right"/>
              <w:rPr>
                <w:rFonts w:ascii="Arial Narrow" w:hAnsi="Arial Narrow" w:cs="Arial"/>
                <w:lang w:val="es-ES" w:eastAsia="es-ES"/>
              </w:rPr>
            </w:pPr>
            <w:r w:rsidRPr="00B22601">
              <w:rPr>
                <w:rFonts w:ascii="Arial Narrow" w:hAnsi="Arial Narrow" w:cs="Arial"/>
                <w:lang w:val="es-ES" w:eastAsia="es-ES"/>
              </w:rPr>
              <w:t>12</w:t>
            </w:r>
          </w:p>
        </w:tc>
      </w:tr>
      <w:tr w:rsidR="00A24E02" w:rsidRPr="008278BF" w:rsidTr="00F7795C">
        <w:trPr>
          <w:trHeight w:val="198"/>
        </w:trPr>
        <w:tc>
          <w:tcPr>
            <w:tcW w:w="207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left"/>
              <w:rPr>
                <w:rFonts w:ascii="Arial Narrow" w:hAnsi="Arial Narrow" w:cs="Arial"/>
                <w:lang w:val="es-ES" w:eastAsia="es-ES"/>
              </w:rPr>
            </w:pPr>
            <w:r w:rsidRPr="008278BF">
              <w:rPr>
                <w:rFonts w:ascii="Arial Narrow" w:hAnsi="Arial Narrow" w:cs="Arial"/>
                <w:lang w:val="es-ES" w:eastAsia="es-ES"/>
              </w:rPr>
              <w:t>De 101 a 200</w:t>
            </w:r>
          </w:p>
        </w:tc>
        <w:tc>
          <w:tcPr>
            <w:tcW w:w="854"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1</w:t>
            </w:r>
          </w:p>
        </w:tc>
        <w:tc>
          <w:tcPr>
            <w:tcW w:w="560"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5</w:t>
            </w:r>
          </w:p>
        </w:tc>
        <w:tc>
          <w:tcPr>
            <w:tcW w:w="74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728"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1007"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616" w:type="dxa"/>
            <w:tcBorders>
              <w:top w:val="single" w:sz="2" w:space="0" w:color="auto"/>
              <w:bottom w:val="single" w:sz="2" w:space="0" w:color="auto"/>
            </w:tcBorders>
            <w:shd w:val="clear" w:color="auto" w:fill="auto"/>
            <w:noWrap/>
            <w:vAlign w:val="center"/>
            <w:hideMark/>
          </w:tcPr>
          <w:p w:rsidR="00A24E02" w:rsidRPr="008278BF" w:rsidRDefault="00A24E02" w:rsidP="00E01432">
            <w:pPr>
              <w:spacing w:after="0"/>
              <w:ind w:left="-84" w:firstLine="0"/>
              <w:jc w:val="right"/>
              <w:rPr>
                <w:rFonts w:ascii="Arial Narrow" w:hAnsi="Arial Narrow" w:cs="Arial"/>
                <w:lang w:val="es-ES" w:eastAsia="es-ES"/>
              </w:rPr>
            </w:pPr>
            <w:r w:rsidRPr="008278BF">
              <w:rPr>
                <w:rFonts w:ascii="Arial Narrow" w:hAnsi="Arial Narrow" w:cs="Arial"/>
                <w:lang w:val="es-ES" w:eastAsia="es-ES"/>
              </w:rPr>
              <w:t>1</w:t>
            </w:r>
          </w:p>
        </w:tc>
        <w:tc>
          <w:tcPr>
            <w:tcW w:w="1288" w:type="dxa"/>
            <w:tcBorders>
              <w:top w:val="single" w:sz="2" w:space="0" w:color="auto"/>
              <w:bottom w:val="single" w:sz="2" w:space="0" w:color="auto"/>
            </w:tcBorders>
            <w:shd w:val="clear" w:color="auto" w:fill="auto"/>
            <w:noWrap/>
            <w:vAlign w:val="center"/>
            <w:hideMark/>
          </w:tcPr>
          <w:p w:rsidR="00A24E02" w:rsidRPr="008278BF" w:rsidRDefault="00A24E02" w:rsidP="00F7795C">
            <w:pPr>
              <w:spacing w:after="0"/>
              <w:ind w:left="-28" w:right="-28" w:firstLine="0"/>
              <w:jc w:val="right"/>
              <w:rPr>
                <w:rFonts w:ascii="Arial Narrow" w:hAnsi="Arial Narrow" w:cs="Arial"/>
                <w:lang w:val="es-ES" w:eastAsia="es-ES"/>
              </w:rPr>
            </w:pPr>
            <w:r w:rsidRPr="008278BF">
              <w:rPr>
                <w:rFonts w:ascii="Arial Narrow" w:hAnsi="Arial Narrow" w:cs="Arial"/>
                <w:lang w:val="es-ES" w:eastAsia="es-ES"/>
              </w:rPr>
              <w:t>1.049</w:t>
            </w:r>
          </w:p>
        </w:tc>
        <w:tc>
          <w:tcPr>
            <w:tcW w:w="1036" w:type="dxa"/>
            <w:tcBorders>
              <w:top w:val="single" w:sz="2" w:space="0" w:color="auto"/>
              <w:bottom w:val="single" w:sz="2" w:space="0" w:color="auto"/>
            </w:tcBorders>
            <w:shd w:val="clear" w:color="auto" w:fill="auto"/>
            <w:noWrap/>
            <w:vAlign w:val="center"/>
            <w:hideMark/>
          </w:tcPr>
          <w:p w:rsidR="00A24E02" w:rsidRPr="008278BF" w:rsidRDefault="00A24E02" w:rsidP="003F2DC5">
            <w:pPr>
              <w:spacing w:after="0"/>
              <w:ind w:left="-70" w:firstLine="0"/>
              <w:jc w:val="right"/>
              <w:rPr>
                <w:rFonts w:ascii="Arial Narrow" w:hAnsi="Arial Narrow" w:cs="Arial"/>
                <w:lang w:val="es-ES" w:eastAsia="es-ES"/>
              </w:rPr>
            </w:pPr>
            <w:r w:rsidRPr="00B22601">
              <w:rPr>
                <w:rFonts w:ascii="Arial Narrow" w:hAnsi="Arial Narrow" w:cs="Arial"/>
                <w:lang w:val="es-ES" w:eastAsia="es-ES"/>
              </w:rPr>
              <w:t>7</w:t>
            </w:r>
          </w:p>
        </w:tc>
      </w:tr>
      <w:tr w:rsidR="00A24E02" w:rsidRPr="008278BF" w:rsidTr="00F7795C">
        <w:trPr>
          <w:trHeight w:val="198"/>
        </w:trPr>
        <w:tc>
          <w:tcPr>
            <w:tcW w:w="207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left"/>
              <w:rPr>
                <w:rFonts w:ascii="Arial Narrow" w:hAnsi="Arial Narrow" w:cs="Arial"/>
                <w:lang w:val="es-ES" w:eastAsia="es-ES"/>
              </w:rPr>
            </w:pPr>
            <w:r w:rsidRPr="008278BF">
              <w:rPr>
                <w:rFonts w:ascii="Arial Narrow" w:hAnsi="Arial Narrow" w:cs="Arial"/>
                <w:lang w:val="es-ES" w:eastAsia="es-ES"/>
              </w:rPr>
              <w:t>De 201 a 500</w:t>
            </w:r>
          </w:p>
        </w:tc>
        <w:tc>
          <w:tcPr>
            <w:tcW w:w="854"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5</w:t>
            </w:r>
          </w:p>
        </w:tc>
        <w:tc>
          <w:tcPr>
            <w:tcW w:w="560"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4</w:t>
            </w:r>
          </w:p>
        </w:tc>
        <w:tc>
          <w:tcPr>
            <w:tcW w:w="742"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1</w:t>
            </w:r>
          </w:p>
        </w:tc>
        <w:tc>
          <w:tcPr>
            <w:tcW w:w="728"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1007" w:type="dxa"/>
            <w:tcBorders>
              <w:top w:val="single" w:sz="2"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616" w:type="dxa"/>
            <w:tcBorders>
              <w:top w:val="single" w:sz="2" w:space="0" w:color="auto"/>
              <w:bottom w:val="single" w:sz="2" w:space="0" w:color="auto"/>
            </w:tcBorders>
            <w:shd w:val="clear" w:color="auto" w:fill="auto"/>
            <w:noWrap/>
            <w:vAlign w:val="center"/>
            <w:hideMark/>
          </w:tcPr>
          <w:p w:rsidR="00A24E02" w:rsidRPr="008278BF" w:rsidRDefault="00A24E02" w:rsidP="00E01432">
            <w:pPr>
              <w:spacing w:after="0"/>
              <w:ind w:left="-84" w:firstLine="0"/>
              <w:jc w:val="right"/>
              <w:rPr>
                <w:rFonts w:ascii="Arial Narrow" w:hAnsi="Arial Narrow" w:cs="Arial"/>
                <w:lang w:val="es-ES" w:eastAsia="es-ES"/>
              </w:rPr>
            </w:pPr>
            <w:r w:rsidRPr="008278BF">
              <w:rPr>
                <w:rFonts w:ascii="Arial Narrow" w:hAnsi="Arial Narrow" w:cs="Arial"/>
                <w:lang w:val="es-ES" w:eastAsia="es-ES"/>
              </w:rPr>
              <w:t>0</w:t>
            </w:r>
          </w:p>
        </w:tc>
        <w:tc>
          <w:tcPr>
            <w:tcW w:w="1288" w:type="dxa"/>
            <w:tcBorders>
              <w:top w:val="single" w:sz="2" w:space="0" w:color="auto"/>
              <w:bottom w:val="single" w:sz="2" w:space="0" w:color="auto"/>
            </w:tcBorders>
            <w:shd w:val="clear" w:color="auto" w:fill="auto"/>
            <w:noWrap/>
            <w:vAlign w:val="center"/>
            <w:hideMark/>
          </w:tcPr>
          <w:p w:rsidR="00A24E02" w:rsidRPr="008278BF" w:rsidRDefault="00A24E02" w:rsidP="00F7795C">
            <w:pPr>
              <w:spacing w:after="0"/>
              <w:ind w:left="-28" w:right="-28" w:firstLine="0"/>
              <w:jc w:val="right"/>
              <w:rPr>
                <w:rFonts w:ascii="Arial Narrow" w:hAnsi="Arial Narrow" w:cs="Arial"/>
                <w:lang w:val="es-ES" w:eastAsia="es-ES"/>
              </w:rPr>
            </w:pPr>
            <w:r w:rsidRPr="008278BF">
              <w:rPr>
                <w:rFonts w:ascii="Arial Narrow" w:hAnsi="Arial Narrow" w:cs="Arial"/>
                <w:lang w:val="es-ES" w:eastAsia="es-ES"/>
              </w:rPr>
              <w:t>3.048</w:t>
            </w:r>
          </w:p>
        </w:tc>
        <w:tc>
          <w:tcPr>
            <w:tcW w:w="1036" w:type="dxa"/>
            <w:tcBorders>
              <w:top w:val="single" w:sz="2" w:space="0" w:color="auto"/>
              <w:bottom w:val="single" w:sz="2" w:space="0" w:color="auto"/>
            </w:tcBorders>
            <w:shd w:val="clear" w:color="auto" w:fill="auto"/>
            <w:noWrap/>
            <w:vAlign w:val="center"/>
            <w:hideMark/>
          </w:tcPr>
          <w:p w:rsidR="00A24E02" w:rsidRPr="008278BF" w:rsidRDefault="00A24E02" w:rsidP="003F2DC5">
            <w:pPr>
              <w:spacing w:after="0"/>
              <w:ind w:left="-70" w:firstLine="0"/>
              <w:jc w:val="right"/>
              <w:rPr>
                <w:rFonts w:ascii="Arial Narrow" w:hAnsi="Arial Narrow" w:cs="Arial"/>
                <w:lang w:val="es-ES" w:eastAsia="es-ES"/>
              </w:rPr>
            </w:pPr>
            <w:r w:rsidRPr="00B22601">
              <w:rPr>
                <w:rFonts w:ascii="Arial Narrow" w:hAnsi="Arial Narrow" w:cs="Arial"/>
                <w:lang w:val="es-ES" w:eastAsia="es-ES"/>
              </w:rPr>
              <w:t>10</w:t>
            </w:r>
          </w:p>
        </w:tc>
      </w:tr>
      <w:tr w:rsidR="00A24E02" w:rsidRPr="008278BF" w:rsidTr="00F7795C">
        <w:trPr>
          <w:trHeight w:val="198"/>
        </w:trPr>
        <w:tc>
          <w:tcPr>
            <w:tcW w:w="2072" w:type="dxa"/>
            <w:tcBorders>
              <w:top w:val="single" w:sz="2" w:space="0" w:color="auto"/>
              <w:bottom w:val="single" w:sz="4" w:space="0" w:color="auto"/>
            </w:tcBorders>
            <w:shd w:val="clear" w:color="auto" w:fill="auto"/>
            <w:noWrap/>
            <w:vAlign w:val="center"/>
            <w:hideMark/>
          </w:tcPr>
          <w:p w:rsidR="00A24E02" w:rsidRPr="008278BF" w:rsidRDefault="00A24E02" w:rsidP="00471E8F">
            <w:pPr>
              <w:spacing w:after="0"/>
              <w:ind w:firstLine="0"/>
              <w:jc w:val="left"/>
              <w:rPr>
                <w:rFonts w:ascii="Arial Narrow" w:hAnsi="Arial Narrow" w:cs="Arial"/>
                <w:lang w:val="es-ES" w:eastAsia="es-ES"/>
              </w:rPr>
            </w:pPr>
            <w:r w:rsidRPr="008278BF">
              <w:rPr>
                <w:rFonts w:ascii="Arial Narrow" w:hAnsi="Arial Narrow" w:cs="Arial"/>
                <w:lang w:val="es-ES" w:eastAsia="es-ES"/>
              </w:rPr>
              <w:t>De 501 a 681</w:t>
            </w:r>
          </w:p>
        </w:tc>
        <w:tc>
          <w:tcPr>
            <w:tcW w:w="854" w:type="dxa"/>
            <w:tcBorders>
              <w:top w:val="single" w:sz="2" w:space="0" w:color="auto"/>
              <w:bottom w:val="single" w:sz="4"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3</w:t>
            </w:r>
          </w:p>
        </w:tc>
        <w:tc>
          <w:tcPr>
            <w:tcW w:w="560" w:type="dxa"/>
            <w:tcBorders>
              <w:top w:val="single" w:sz="2" w:space="0" w:color="auto"/>
              <w:bottom w:val="single" w:sz="4"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742" w:type="dxa"/>
            <w:tcBorders>
              <w:top w:val="single" w:sz="2" w:space="0" w:color="auto"/>
              <w:bottom w:val="single" w:sz="4"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728" w:type="dxa"/>
            <w:tcBorders>
              <w:top w:val="single" w:sz="2" w:space="0" w:color="auto"/>
              <w:bottom w:val="single" w:sz="4"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1007" w:type="dxa"/>
            <w:tcBorders>
              <w:top w:val="single" w:sz="2" w:space="0" w:color="auto"/>
              <w:bottom w:val="single" w:sz="4"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Arial"/>
                <w:lang w:val="es-ES" w:eastAsia="es-ES"/>
              </w:rPr>
            </w:pPr>
            <w:r w:rsidRPr="008278BF">
              <w:rPr>
                <w:rFonts w:ascii="Arial Narrow" w:hAnsi="Arial Narrow" w:cs="Arial"/>
                <w:lang w:val="es-ES" w:eastAsia="es-ES"/>
              </w:rPr>
              <w:t>0</w:t>
            </w:r>
          </w:p>
        </w:tc>
        <w:tc>
          <w:tcPr>
            <w:tcW w:w="616" w:type="dxa"/>
            <w:tcBorders>
              <w:top w:val="single" w:sz="2" w:space="0" w:color="auto"/>
              <w:bottom w:val="single" w:sz="4" w:space="0" w:color="auto"/>
            </w:tcBorders>
            <w:shd w:val="clear" w:color="auto" w:fill="auto"/>
            <w:noWrap/>
            <w:vAlign w:val="center"/>
            <w:hideMark/>
          </w:tcPr>
          <w:p w:rsidR="00A24E02" w:rsidRPr="008278BF" w:rsidRDefault="00A24E02" w:rsidP="00E01432">
            <w:pPr>
              <w:spacing w:after="0"/>
              <w:ind w:left="-84" w:firstLine="0"/>
              <w:jc w:val="right"/>
              <w:rPr>
                <w:rFonts w:ascii="Arial Narrow" w:hAnsi="Arial Narrow" w:cs="Arial"/>
                <w:lang w:val="es-ES" w:eastAsia="es-ES"/>
              </w:rPr>
            </w:pPr>
            <w:r w:rsidRPr="008278BF">
              <w:rPr>
                <w:rFonts w:ascii="Arial Narrow" w:hAnsi="Arial Narrow" w:cs="Arial"/>
                <w:lang w:val="es-ES" w:eastAsia="es-ES"/>
              </w:rPr>
              <w:t>1</w:t>
            </w:r>
          </w:p>
        </w:tc>
        <w:tc>
          <w:tcPr>
            <w:tcW w:w="1288" w:type="dxa"/>
            <w:tcBorders>
              <w:top w:val="single" w:sz="2" w:space="0" w:color="auto"/>
              <w:bottom w:val="single" w:sz="4" w:space="0" w:color="auto"/>
            </w:tcBorders>
            <w:shd w:val="clear" w:color="auto" w:fill="auto"/>
            <w:noWrap/>
            <w:vAlign w:val="center"/>
            <w:hideMark/>
          </w:tcPr>
          <w:p w:rsidR="00A24E02" w:rsidRPr="008278BF" w:rsidRDefault="00A24E02" w:rsidP="00F7795C">
            <w:pPr>
              <w:spacing w:after="0"/>
              <w:ind w:left="-28" w:right="-28" w:firstLine="0"/>
              <w:jc w:val="right"/>
              <w:rPr>
                <w:rFonts w:ascii="Arial Narrow" w:hAnsi="Arial Narrow" w:cs="Arial"/>
                <w:lang w:val="es-ES" w:eastAsia="es-ES"/>
              </w:rPr>
            </w:pPr>
            <w:r w:rsidRPr="008278BF">
              <w:rPr>
                <w:rFonts w:ascii="Arial Narrow" w:hAnsi="Arial Narrow" w:cs="Arial"/>
                <w:lang w:val="es-ES" w:eastAsia="es-ES"/>
              </w:rPr>
              <w:t>2.443</w:t>
            </w:r>
          </w:p>
        </w:tc>
        <w:tc>
          <w:tcPr>
            <w:tcW w:w="1036" w:type="dxa"/>
            <w:tcBorders>
              <w:top w:val="single" w:sz="2" w:space="0" w:color="auto"/>
              <w:bottom w:val="single" w:sz="4" w:space="0" w:color="auto"/>
            </w:tcBorders>
            <w:shd w:val="clear" w:color="auto" w:fill="auto"/>
            <w:noWrap/>
            <w:vAlign w:val="center"/>
            <w:hideMark/>
          </w:tcPr>
          <w:p w:rsidR="00A24E02" w:rsidRPr="008278BF" w:rsidRDefault="00A24E02" w:rsidP="003F2DC5">
            <w:pPr>
              <w:spacing w:after="0"/>
              <w:ind w:left="-70" w:firstLine="0"/>
              <w:jc w:val="right"/>
              <w:rPr>
                <w:rFonts w:ascii="Arial Narrow" w:hAnsi="Arial Narrow" w:cs="Arial"/>
                <w:lang w:val="es-ES" w:eastAsia="es-ES"/>
              </w:rPr>
            </w:pPr>
            <w:r w:rsidRPr="00B22601">
              <w:rPr>
                <w:rFonts w:ascii="Arial Narrow" w:hAnsi="Arial Narrow" w:cs="Arial"/>
                <w:lang w:val="es-ES" w:eastAsia="es-ES"/>
              </w:rPr>
              <w:t>4</w:t>
            </w:r>
          </w:p>
        </w:tc>
      </w:tr>
      <w:tr w:rsidR="00A24E02" w:rsidRPr="008278BF" w:rsidTr="00F7795C">
        <w:trPr>
          <w:trHeight w:val="300"/>
        </w:trPr>
        <w:tc>
          <w:tcPr>
            <w:tcW w:w="2072"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471E8F">
            <w:pPr>
              <w:spacing w:after="0"/>
              <w:ind w:firstLine="0"/>
              <w:jc w:val="left"/>
              <w:rPr>
                <w:rFonts w:ascii="Arial" w:hAnsi="Arial" w:cs="Arial"/>
                <w:sz w:val="18"/>
                <w:szCs w:val="18"/>
                <w:lang w:val="es-ES" w:eastAsia="es-ES"/>
              </w:rPr>
            </w:pPr>
            <w:r>
              <w:rPr>
                <w:rFonts w:ascii="Arial" w:hAnsi="Arial" w:cs="Arial"/>
                <w:sz w:val="18"/>
                <w:szCs w:val="18"/>
                <w:lang w:val="es-ES" w:eastAsia="es-ES"/>
              </w:rPr>
              <w:t>Total ofertas</w:t>
            </w:r>
          </w:p>
        </w:tc>
        <w:tc>
          <w:tcPr>
            <w:tcW w:w="854"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471E8F">
            <w:pPr>
              <w:spacing w:after="0"/>
              <w:ind w:firstLine="0"/>
              <w:jc w:val="right"/>
              <w:rPr>
                <w:rFonts w:ascii="Arial" w:hAnsi="Arial" w:cs="Arial"/>
                <w:sz w:val="18"/>
                <w:szCs w:val="18"/>
                <w:lang w:val="es-ES" w:eastAsia="es-ES"/>
              </w:rPr>
            </w:pPr>
            <w:r w:rsidRPr="008278BF">
              <w:rPr>
                <w:rFonts w:ascii="Arial" w:hAnsi="Arial" w:cs="Arial"/>
                <w:sz w:val="18"/>
                <w:szCs w:val="18"/>
                <w:lang w:val="es-ES" w:eastAsia="es-ES"/>
              </w:rPr>
              <w:t>89</w:t>
            </w:r>
          </w:p>
        </w:tc>
        <w:tc>
          <w:tcPr>
            <w:tcW w:w="560"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471E8F">
            <w:pPr>
              <w:spacing w:after="0"/>
              <w:ind w:firstLine="0"/>
              <w:jc w:val="right"/>
              <w:rPr>
                <w:rFonts w:ascii="Arial" w:hAnsi="Arial" w:cs="Arial"/>
                <w:sz w:val="18"/>
                <w:szCs w:val="18"/>
                <w:lang w:val="es-ES" w:eastAsia="es-ES"/>
              </w:rPr>
            </w:pPr>
            <w:r w:rsidRPr="008278BF">
              <w:rPr>
                <w:rFonts w:ascii="Arial" w:hAnsi="Arial" w:cs="Arial"/>
                <w:sz w:val="18"/>
                <w:szCs w:val="18"/>
                <w:lang w:val="es-ES" w:eastAsia="es-ES"/>
              </w:rPr>
              <w:t>193</w:t>
            </w:r>
          </w:p>
        </w:tc>
        <w:tc>
          <w:tcPr>
            <w:tcW w:w="742"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471E8F">
            <w:pPr>
              <w:spacing w:after="0"/>
              <w:ind w:firstLine="0"/>
              <w:jc w:val="right"/>
              <w:rPr>
                <w:rFonts w:ascii="Arial" w:hAnsi="Arial" w:cs="Arial"/>
                <w:sz w:val="18"/>
                <w:szCs w:val="18"/>
                <w:lang w:val="es-ES" w:eastAsia="es-ES"/>
              </w:rPr>
            </w:pPr>
            <w:r w:rsidRPr="008278BF">
              <w:rPr>
                <w:rFonts w:ascii="Arial" w:hAnsi="Arial" w:cs="Arial"/>
                <w:sz w:val="18"/>
                <w:szCs w:val="18"/>
                <w:lang w:val="es-ES" w:eastAsia="es-ES"/>
              </w:rPr>
              <w:t>28</w:t>
            </w:r>
          </w:p>
        </w:tc>
        <w:tc>
          <w:tcPr>
            <w:tcW w:w="728"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471E8F">
            <w:pPr>
              <w:spacing w:after="0"/>
              <w:ind w:firstLine="0"/>
              <w:jc w:val="right"/>
              <w:rPr>
                <w:rFonts w:ascii="Arial" w:hAnsi="Arial" w:cs="Arial"/>
                <w:sz w:val="18"/>
                <w:szCs w:val="18"/>
                <w:lang w:val="es-ES" w:eastAsia="es-ES"/>
              </w:rPr>
            </w:pPr>
            <w:r w:rsidRPr="008278BF">
              <w:rPr>
                <w:rFonts w:ascii="Arial" w:hAnsi="Arial" w:cs="Arial"/>
                <w:sz w:val="18"/>
                <w:szCs w:val="18"/>
                <w:lang w:val="es-ES" w:eastAsia="es-ES"/>
              </w:rPr>
              <w:t>1</w:t>
            </w:r>
          </w:p>
        </w:tc>
        <w:tc>
          <w:tcPr>
            <w:tcW w:w="1007"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471E8F">
            <w:pPr>
              <w:spacing w:after="0"/>
              <w:ind w:firstLine="0"/>
              <w:jc w:val="right"/>
              <w:rPr>
                <w:rFonts w:ascii="Arial" w:hAnsi="Arial" w:cs="Arial"/>
                <w:sz w:val="18"/>
                <w:szCs w:val="18"/>
                <w:lang w:val="es-ES" w:eastAsia="es-ES"/>
              </w:rPr>
            </w:pPr>
            <w:r w:rsidRPr="008278BF">
              <w:rPr>
                <w:rFonts w:ascii="Arial" w:hAnsi="Arial" w:cs="Arial"/>
                <w:sz w:val="18"/>
                <w:szCs w:val="18"/>
                <w:lang w:val="es-ES" w:eastAsia="es-ES"/>
              </w:rPr>
              <w:t>1</w:t>
            </w:r>
          </w:p>
        </w:tc>
        <w:tc>
          <w:tcPr>
            <w:tcW w:w="616"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E01432">
            <w:pPr>
              <w:spacing w:after="0"/>
              <w:ind w:left="-84" w:firstLine="0"/>
              <w:jc w:val="right"/>
              <w:rPr>
                <w:rFonts w:ascii="Arial" w:hAnsi="Arial" w:cs="Arial"/>
                <w:sz w:val="18"/>
                <w:szCs w:val="18"/>
                <w:lang w:val="es-ES" w:eastAsia="es-ES"/>
              </w:rPr>
            </w:pPr>
            <w:r w:rsidRPr="008278BF">
              <w:rPr>
                <w:rFonts w:ascii="Arial" w:hAnsi="Arial" w:cs="Arial"/>
                <w:sz w:val="18"/>
                <w:szCs w:val="18"/>
                <w:lang w:val="es-ES" w:eastAsia="es-ES"/>
              </w:rPr>
              <w:t>24</w:t>
            </w:r>
          </w:p>
        </w:tc>
        <w:tc>
          <w:tcPr>
            <w:tcW w:w="1288"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F7795C">
            <w:pPr>
              <w:spacing w:after="0"/>
              <w:ind w:left="-28" w:right="-28" w:firstLine="0"/>
              <w:jc w:val="right"/>
              <w:rPr>
                <w:rFonts w:ascii="Arial" w:hAnsi="Arial" w:cs="Arial"/>
                <w:bCs/>
                <w:sz w:val="18"/>
                <w:szCs w:val="18"/>
                <w:lang w:val="es-ES" w:eastAsia="es-ES"/>
              </w:rPr>
            </w:pPr>
            <w:r w:rsidRPr="008278BF">
              <w:rPr>
                <w:rFonts w:ascii="Arial" w:hAnsi="Arial" w:cs="Arial"/>
                <w:bCs/>
                <w:sz w:val="18"/>
                <w:szCs w:val="18"/>
                <w:lang w:val="es-ES" w:eastAsia="es-ES"/>
              </w:rPr>
              <w:t>9.378</w:t>
            </w:r>
          </w:p>
        </w:tc>
        <w:tc>
          <w:tcPr>
            <w:tcW w:w="1036"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3F2DC5">
            <w:pPr>
              <w:spacing w:after="0"/>
              <w:ind w:left="-70" w:firstLine="0"/>
              <w:jc w:val="right"/>
              <w:rPr>
                <w:rFonts w:ascii="Arial" w:hAnsi="Arial" w:cs="Arial"/>
                <w:bCs/>
                <w:sz w:val="18"/>
                <w:szCs w:val="18"/>
                <w:lang w:val="es-ES" w:eastAsia="es-ES"/>
              </w:rPr>
            </w:pPr>
            <w:r w:rsidRPr="00B22601">
              <w:rPr>
                <w:rFonts w:ascii="Arial" w:hAnsi="Arial" w:cs="Arial"/>
                <w:bCs/>
                <w:sz w:val="18"/>
                <w:szCs w:val="18"/>
                <w:lang w:val="es-ES" w:eastAsia="es-ES"/>
              </w:rPr>
              <w:t>336</w:t>
            </w:r>
          </w:p>
        </w:tc>
      </w:tr>
      <w:tr w:rsidR="00E01432" w:rsidRPr="008278BF" w:rsidTr="00FB7F01">
        <w:trPr>
          <w:trHeight w:val="217"/>
        </w:trPr>
        <w:tc>
          <w:tcPr>
            <w:tcW w:w="8903" w:type="dxa"/>
            <w:gridSpan w:val="9"/>
            <w:tcBorders>
              <w:top w:val="single" w:sz="4" w:space="0" w:color="auto"/>
              <w:bottom w:val="single" w:sz="4" w:space="0" w:color="auto"/>
            </w:tcBorders>
            <w:shd w:val="clear" w:color="auto" w:fill="auto"/>
            <w:noWrap/>
            <w:vAlign w:val="center"/>
          </w:tcPr>
          <w:p w:rsidR="00E01432" w:rsidRPr="00E01432" w:rsidRDefault="00E01432" w:rsidP="00F7795C">
            <w:pPr>
              <w:keepLines/>
              <w:tabs>
                <w:tab w:val="right" w:pos="2835"/>
                <w:tab w:val="right" w:pos="3969"/>
                <w:tab w:val="right" w:pos="5103"/>
                <w:tab w:val="right" w:pos="6237"/>
                <w:tab w:val="right" w:pos="7371"/>
              </w:tabs>
              <w:spacing w:before="440" w:after="240"/>
              <w:ind w:left="-28" w:right="-28" w:firstLine="0"/>
              <w:jc w:val="center"/>
              <w:rPr>
                <w:rFonts w:ascii="Arial" w:hAnsi="Arial" w:cs="Arial"/>
                <w:bCs/>
                <w:color w:val="000000"/>
                <w:sz w:val="18"/>
                <w:szCs w:val="18"/>
                <w:lang w:eastAsia="es-ES"/>
              </w:rPr>
            </w:pPr>
            <w:r w:rsidRPr="00FB7F01">
              <w:rPr>
                <w:rFonts w:ascii="Arial" w:hAnsi="Arial"/>
                <w:spacing w:val="6"/>
                <w:sz w:val="22"/>
                <w:szCs w:val="22"/>
              </w:rPr>
              <w:t>Contratación temporal larga duración enfermeros 2017: ofertas atendidas</w:t>
            </w:r>
          </w:p>
        </w:tc>
      </w:tr>
      <w:tr w:rsidR="00A24E02" w:rsidRPr="00F7795C" w:rsidTr="00F7795C">
        <w:trPr>
          <w:trHeight w:val="822"/>
        </w:trPr>
        <w:tc>
          <w:tcPr>
            <w:tcW w:w="2072" w:type="dxa"/>
            <w:tcBorders>
              <w:top w:val="single" w:sz="4" w:space="0" w:color="auto"/>
              <w:bottom w:val="single" w:sz="4" w:space="0" w:color="auto"/>
            </w:tcBorders>
            <w:shd w:val="clear" w:color="auto" w:fill="8DB3E2" w:themeFill="text2" w:themeFillTint="66"/>
            <w:noWrap/>
            <w:vAlign w:val="center"/>
            <w:hideMark/>
          </w:tcPr>
          <w:p w:rsidR="00A24E02" w:rsidRPr="00F7795C" w:rsidRDefault="00A24E02" w:rsidP="00471E8F">
            <w:pPr>
              <w:spacing w:after="0"/>
              <w:ind w:firstLine="0"/>
              <w:jc w:val="lef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Nº veces que se oferta la co</w:t>
            </w:r>
            <w:r w:rsidRPr="00F7795C">
              <w:rPr>
                <w:rFonts w:ascii="Arial" w:hAnsi="Arial" w:cs="Arial"/>
                <w:bCs/>
                <w:color w:val="000000"/>
                <w:spacing w:val="-20"/>
                <w:sz w:val="18"/>
                <w:szCs w:val="18"/>
                <w:lang w:val="es-ES" w:eastAsia="es-ES"/>
              </w:rPr>
              <w:t>n</w:t>
            </w:r>
            <w:r w:rsidRPr="00F7795C">
              <w:rPr>
                <w:rFonts w:ascii="Arial" w:hAnsi="Arial" w:cs="Arial"/>
                <w:bCs/>
                <w:color w:val="000000"/>
                <w:spacing w:val="-20"/>
                <w:sz w:val="18"/>
                <w:szCs w:val="18"/>
                <w:lang w:val="es-ES" w:eastAsia="es-ES"/>
              </w:rPr>
              <w:t>tratación</w:t>
            </w:r>
          </w:p>
        </w:tc>
        <w:tc>
          <w:tcPr>
            <w:tcW w:w="854" w:type="dxa"/>
            <w:tcBorders>
              <w:top w:val="single" w:sz="4" w:space="0" w:color="auto"/>
              <w:bottom w:val="single" w:sz="4" w:space="0" w:color="auto"/>
            </w:tcBorders>
            <w:shd w:val="clear" w:color="auto" w:fill="8DB3E2" w:themeFill="text2" w:themeFillTint="66"/>
            <w:noWrap/>
            <w:vAlign w:val="center"/>
            <w:hideMark/>
          </w:tcPr>
          <w:p w:rsidR="00A24E02" w:rsidRPr="00F7795C" w:rsidRDefault="00A24E02" w:rsidP="00FB7F01">
            <w:pPr>
              <w:spacing w:after="0"/>
              <w:ind w:left="-70"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Atención Primaria</w:t>
            </w:r>
          </w:p>
        </w:tc>
        <w:tc>
          <w:tcPr>
            <w:tcW w:w="560" w:type="dxa"/>
            <w:tcBorders>
              <w:top w:val="single" w:sz="4" w:space="0" w:color="auto"/>
              <w:bottom w:val="single" w:sz="4" w:space="0" w:color="auto"/>
            </w:tcBorders>
            <w:shd w:val="clear" w:color="auto" w:fill="8DB3E2" w:themeFill="text2" w:themeFillTint="66"/>
            <w:noWrap/>
            <w:vAlign w:val="center"/>
            <w:hideMark/>
          </w:tcPr>
          <w:p w:rsidR="00A24E02" w:rsidRPr="00F7795C" w:rsidRDefault="00A24E02" w:rsidP="00471E8F">
            <w:pPr>
              <w:spacing w:after="0"/>
              <w:ind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CHN</w:t>
            </w:r>
          </w:p>
        </w:tc>
        <w:tc>
          <w:tcPr>
            <w:tcW w:w="742" w:type="dxa"/>
            <w:tcBorders>
              <w:top w:val="single" w:sz="4" w:space="0" w:color="auto"/>
              <w:bottom w:val="single" w:sz="4" w:space="0" w:color="auto"/>
            </w:tcBorders>
            <w:shd w:val="clear" w:color="auto" w:fill="8DB3E2" w:themeFill="text2" w:themeFillTint="66"/>
            <w:noWrap/>
            <w:vAlign w:val="center"/>
            <w:hideMark/>
          </w:tcPr>
          <w:p w:rsidR="00A24E02" w:rsidRPr="00F7795C" w:rsidRDefault="00A24E02" w:rsidP="00471E8F">
            <w:pPr>
              <w:spacing w:after="0"/>
              <w:ind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Estella</w:t>
            </w:r>
          </w:p>
        </w:tc>
        <w:tc>
          <w:tcPr>
            <w:tcW w:w="728" w:type="dxa"/>
            <w:tcBorders>
              <w:top w:val="single" w:sz="4" w:space="0" w:color="auto"/>
              <w:bottom w:val="single" w:sz="4" w:space="0" w:color="auto"/>
            </w:tcBorders>
            <w:shd w:val="clear" w:color="auto" w:fill="8DB3E2" w:themeFill="text2" w:themeFillTint="66"/>
            <w:noWrap/>
            <w:vAlign w:val="center"/>
            <w:hideMark/>
          </w:tcPr>
          <w:p w:rsidR="00A24E02" w:rsidRPr="00F7795C" w:rsidRDefault="00A24E02" w:rsidP="00471E8F">
            <w:pPr>
              <w:spacing w:after="0"/>
              <w:ind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 xml:space="preserve">Salud </w:t>
            </w:r>
          </w:p>
          <w:p w:rsidR="00A24E02" w:rsidRPr="00F7795C" w:rsidRDefault="00A24E02" w:rsidP="00471E8F">
            <w:pPr>
              <w:spacing w:after="0"/>
              <w:ind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Mental</w:t>
            </w:r>
          </w:p>
        </w:tc>
        <w:tc>
          <w:tcPr>
            <w:tcW w:w="1007" w:type="dxa"/>
            <w:tcBorders>
              <w:top w:val="single" w:sz="4" w:space="0" w:color="auto"/>
              <w:bottom w:val="single" w:sz="4" w:space="0" w:color="auto"/>
            </w:tcBorders>
            <w:shd w:val="clear" w:color="auto" w:fill="8DB3E2" w:themeFill="text2" w:themeFillTint="66"/>
            <w:noWrap/>
            <w:vAlign w:val="center"/>
            <w:hideMark/>
          </w:tcPr>
          <w:p w:rsidR="00A24E02" w:rsidRPr="00F7795C" w:rsidRDefault="00A24E02" w:rsidP="00FB7F01">
            <w:pPr>
              <w:spacing w:after="0"/>
              <w:ind w:left="-85"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Servicios Centrales</w:t>
            </w:r>
          </w:p>
        </w:tc>
        <w:tc>
          <w:tcPr>
            <w:tcW w:w="616" w:type="dxa"/>
            <w:tcBorders>
              <w:top w:val="single" w:sz="4" w:space="0" w:color="auto"/>
              <w:bottom w:val="single" w:sz="4" w:space="0" w:color="auto"/>
            </w:tcBorders>
            <w:shd w:val="clear" w:color="auto" w:fill="8DB3E2" w:themeFill="text2" w:themeFillTint="66"/>
            <w:noWrap/>
            <w:vAlign w:val="center"/>
            <w:hideMark/>
          </w:tcPr>
          <w:p w:rsidR="00A24E02" w:rsidRPr="00F7795C" w:rsidRDefault="00A24E02" w:rsidP="00E01432">
            <w:pPr>
              <w:spacing w:after="0"/>
              <w:ind w:left="-84"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Tudela</w:t>
            </w:r>
          </w:p>
        </w:tc>
        <w:tc>
          <w:tcPr>
            <w:tcW w:w="1288" w:type="dxa"/>
            <w:tcBorders>
              <w:top w:val="single" w:sz="4" w:space="0" w:color="auto"/>
              <w:bottom w:val="single" w:sz="4" w:space="0" w:color="auto"/>
            </w:tcBorders>
            <w:shd w:val="clear" w:color="auto" w:fill="8DB3E2" w:themeFill="text2" w:themeFillTint="66"/>
            <w:vAlign w:val="center"/>
            <w:hideMark/>
          </w:tcPr>
          <w:p w:rsidR="00FB7F01" w:rsidRPr="00F7795C" w:rsidRDefault="00A24E02" w:rsidP="00F7795C">
            <w:pPr>
              <w:spacing w:after="0"/>
              <w:ind w:left="-28" w:right="-28" w:firstLine="0"/>
              <w:jc w:val="right"/>
              <w:rPr>
                <w:rFonts w:ascii="Arial" w:hAnsi="Arial" w:cs="Arial"/>
                <w:bCs/>
                <w:color w:val="000000"/>
                <w:spacing w:val="-20"/>
                <w:w w:val="96"/>
                <w:sz w:val="18"/>
                <w:szCs w:val="18"/>
                <w:lang w:val="es-ES" w:eastAsia="es-ES"/>
              </w:rPr>
            </w:pPr>
            <w:r w:rsidRPr="00F7795C">
              <w:rPr>
                <w:rFonts w:ascii="Arial" w:hAnsi="Arial" w:cs="Arial"/>
                <w:bCs/>
                <w:color w:val="000000"/>
                <w:spacing w:val="-20"/>
                <w:w w:val="96"/>
                <w:sz w:val="18"/>
                <w:szCs w:val="18"/>
                <w:lang w:val="es-ES" w:eastAsia="es-ES"/>
              </w:rPr>
              <w:t xml:space="preserve">Total veces que se oferta la </w:t>
            </w:r>
          </w:p>
          <w:p w:rsidR="00A24E02" w:rsidRPr="00F7795C" w:rsidRDefault="00A24E02" w:rsidP="00F7795C">
            <w:pPr>
              <w:spacing w:after="0"/>
              <w:ind w:left="-28" w:right="-28"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w w:val="96"/>
                <w:sz w:val="18"/>
                <w:szCs w:val="18"/>
                <w:lang w:val="es-ES" w:eastAsia="es-ES"/>
              </w:rPr>
              <w:t>contratación</w:t>
            </w:r>
          </w:p>
        </w:tc>
        <w:tc>
          <w:tcPr>
            <w:tcW w:w="1036" w:type="dxa"/>
            <w:tcBorders>
              <w:top w:val="single" w:sz="4" w:space="0" w:color="auto"/>
              <w:bottom w:val="single" w:sz="4" w:space="0" w:color="auto"/>
            </w:tcBorders>
            <w:shd w:val="clear" w:color="auto" w:fill="8DB3E2" w:themeFill="text2" w:themeFillTint="66"/>
            <w:vAlign w:val="center"/>
            <w:hideMark/>
          </w:tcPr>
          <w:p w:rsidR="00A24E02" w:rsidRPr="00F7795C" w:rsidRDefault="00A24E02" w:rsidP="00E01432">
            <w:pPr>
              <w:spacing w:after="0"/>
              <w:ind w:left="-70" w:firstLine="0"/>
              <w:jc w:val="right"/>
              <w:rPr>
                <w:rFonts w:ascii="Arial" w:hAnsi="Arial" w:cs="Arial"/>
                <w:bCs/>
                <w:color w:val="000000"/>
                <w:spacing w:val="-20"/>
                <w:sz w:val="18"/>
                <w:szCs w:val="18"/>
                <w:lang w:val="es-ES" w:eastAsia="es-ES"/>
              </w:rPr>
            </w:pPr>
            <w:r w:rsidRPr="00F7795C">
              <w:rPr>
                <w:rFonts w:ascii="Arial" w:hAnsi="Arial" w:cs="Arial"/>
                <w:bCs/>
                <w:color w:val="000000"/>
                <w:spacing w:val="-20"/>
                <w:sz w:val="18"/>
                <w:szCs w:val="18"/>
                <w:lang w:val="es-ES" w:eastAsia="es-ES"/>
              </w:rPr>
              <w:t xml:space="preserve">Total </w:t>
            </w:r>
          </w:p>
          <w:p w:rsidR="00FB7F01" w:rsidRPr="00F7795C" w:rsidRDefault="00F7795C" w:rsidP="00E01432">
            <w:pPr>
              <w:spacing w:after="0"/>
              <w:ind w:left="-70" w:firstLine="0"/>
              <w:jc w:val="right"/>
              <w:rPr>
                <w:rFonts w:ascii="Arial" w:hAnsi="Arial" w:cs="Arial"/>
                <w:bCs/>
                <w:color w:val="000000"/>
                <w:spacing w:val="-20"/>
                <w:sz w:val="18"/>
                <w:szCs w:val="18"/>
                <w:lang w:val="es-ES" w:eastAsia="es-ES"/>
              </w:rPr>
            </w:pPr>
            <w:r>
              <w:rPr>
                <w:rFonts w:ascii="Arial" w:hAnsi="Arial" w:cs="Arial"/>
                <w:bCs/>
                <w:color w:val="000000"/>
                <w:spacing w:val="-20"/>
                <w:sz w:val="18"/>
                <w:szCs w:val="18"/>
                <w:lang w:val="es-ES" w:eastAsia="es-ES"/>
              </w:rPr>
              <w:t>o</w:t>
            </w:r>
            <w:r w:rsidR="00A24E02" w:rsidRPr="00F7795C">
              <w:rPr>
                <w:rFonts w:ascii="Arial" w:hAnsi="Arial" w:cs="Arial"/>
                <w:bCs/>
                <w:color w:val="000000"/>
                <w:spacing w:val="-20"/>
                <w:sz w:val="18"/>
                <w:szCs w:val="18"/>
                <w:lang w:val="es-ES" w:eastAsia="es-ES"/>
              </w:rPr>
              <w:t>fertas</w:t>
            </w:r>
            <w:r>
              <w:rPr>
                <w:rFonts w:ascii="Arial" w:hAnsi="Arial" w:cs="Arial"/>
                <w:bCs/>
                <w:color w:val="000000"/>
                <w:spacing w:val="-20"/>
                <w:sz w:val="18"/>
                <w:szCs w:val="18"/>
                <w:lang w:val="es-ES" w:eastAsia="es-ES"/>
              </w:rPr>
              <w:t xml:space="preserve"> </w:t>
            </w:r>
            <w:r w:rsidR="00FB7F01" w:rsidRPr="00F7795C">
              <w:rPr>
                <w:rFonts w:ascii="Arial" w:hAnsi="Arial" w:cs="Arial"/>
                <w:bCs/>
                <w:color w:val="000000"/>
                <w:spacing w:val="-20"/>
                <w:sz w:val="18"/>
                <w:szCs w:val="18"/>
                <w:lang w:val="es-ES" w:eastAsia="es-ES"/>
              </w:rPr>
              <w:t xml:space="preserve"> </w:t>
            </w:r>
            <w:r w:rsidR="001E6BEA" w:rsidRPr="00F7795C">
              <w:rPr>
                <w:rFonts w:ascii="Arial" w:hAnsi="Arial" w:cs="Arial"/>
                <w:bCs/>
                <w:color w:val="000000"/>
                <w:spacing w:val="-20"/>
                <w:sz w:val="18"/>
                <w:szCs w:val="18"/>
                <w:lang w:val="es-ES" w:eastAsia="es-ES"/>
              </w:rPr>
              <w:t>n</w:t>
            </w:r>
            <w:r w:rsidR="00A24E02" w:rsidRPr="00F7795C">
              <w:rPr>
                <w:rFonts w:ascii="Arial" w:hAnsi="Arial" w:cs="Arial"/>
                <w:bCs/>
                <w:color w:val="000000"/>
                <w:spacing w:val="-20"/>
                <w:sz w:val="18"/>
                <w:szCs w:val="18"/>
                <w:lang w:val="es-ES" w:eastAsia="es-ES"/>
              </w:rPr>
              <w:t xml:space="preserve">o </w:t>
            </w:r>
          </w:p>
          <w:p w:rsidR="00A24E02" w:rsidRPr="00F7795C" w:rsidRDefault="00A24E02" w:rsidP="00E01432">
            <w:pPr>
              <w:spacing w:after="0"/>
              <w:ind w:left="-70" w:firstLine="0"/>
              <w:jc w:val="right"/>
              <w:rPr>
                <w:rFonts w:ascii="Arial" w:hAnsi="Arial" w:cs="Arial"/>
                <w:bCs/>
                <w:spacing w:val="-20"/>
                <w:sz w:val="18"/>
                <w:szCs w:val="18"/>
                <w:lang w:val="es-ES" w:eastAsia="es-ES"/>
              </w:rPr>
            </w:pPr>
            <w:r w:rsidRPr="00F7795C">
              <w:rPr>
                <w:rFonts w:ascii="Arial" w:hAnsi="Arial" w:cs="Arial"/>
                <w:bCs/>
                <w:color w:val="000000"/>
                <w:spacing w:val="-20"/>
                <w:sz w:val="18"/>
                <w:szCs w:val="18"/>
                <w:lang w:val="es-ES" w:eastAsia="es-ES"/>
              </w:rPr>
              <w:t>atendidas</w:t>
            </w:r>
          </w:p>
        </w:tc>
      </w:tr>
      <w:tr w:rsidR="00A24E02" w:rsidRPr="008278BF" w:rsidTr="00F7795C">
        <w:trPr>
          <w:trHeight w:val="198"/>
        </w:trPr>
        <w:tc>
          <w:tcPr>
            <w:tcW w:w="2072" w:type="dxa"/>
            <w:tcBorders>
              <w:top w:val="single" w:sz="4" w:space="0" w:color="auto"/>
              <w:bottom w:val="single" w:sz="2" w:space="0" w:color="auto"/>
            </w:tcBorders>
            <w:shd w:val="clear" w:color="auto" w:fill="auto"/>
            <w:noWrap/>
            <w:vAlign w:val="center"/>
            <w:hideMark/>
          </w:tcPr>
          <w:p w:rsidR="00A24E02" w:rsidRPr="008278BF" w:rsidRDefault="00A24E02" w:rsidP="00471E8F">
            <w:pPr>
              <w:spacing w:after="0"/>
              <w:ind w:firstLine="0"/>
              <w:jc w:val="left"/>
              <w:rPr>
                <w:rFonts w:ascii="Arial Narrow" w:hAnsi="Arial Narrow" w:cs="Calibri"/>
                <w:color w:val="000000"/>
                <w:lang w:val="es-ES" w:eastAsia="es-ES"/>
              </w:rPr>
            </w:pPr>
            <w:r w:rsidRPr="008278BF">
              <w:rPr>
                <w:rFonts w:ascii="Arial Narrow" w:hAnsi="Arial Narrow" w:cs="Calibri"/>
                <w:color w:val="000000"/>
                <w:lang w:val="es-ES" w:eastAsia="es-ES"/>
              </w:rPr>
              <w:t>0</w:t>
            </w:r>
          </w:p>
        </w:tc>
        <w:tc>
          <w:tcPr>
            <w:tcW w:w="854" w:type="dxa"/>
            <w:tcBorders>
              <w:top w:val="single" w:sz="4"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w:t>
            </w:r>
          </w:p>
        </w:tc>
        <w:tc>
          <w:tcPr>
            <w:tcW w:w="560" w:type="dxa"/>
            <w:tcBorders>
              <w:top w:val="single" w:sz="4"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Calibri"/>
                <w:color w:val="000000"/>
                <w:lang w:val="es-ES" w:eastAsia="es-ES"/>
              </w:rPr>
            </w:pPr>
            <w:r w:rsidRPr="008278BF">
              <w:rPr>
                <w:rFonts w:ascii="Arial Narrow" w:hAnsi="Arial Narrow" w:cs="Calibri"/>
                <w:color w:val="000000"/>
                <w:lang w:val="es-ES" w:eastAsia="es-ES"/>
              </w:rPr>
              <w:t>2</w:t>
            </w:r>
          </w:p>
        </w:tc>
        <w:tc>
          <w:tcPr>
            <w:tcW w:w="742" w:type="dxa"/>
            <w:tcBorders>
              <w:top w:val="single" w:sz="4"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w:t>
            </w:r>
          </w:p>
        </w:tc>
        <w:tc>
          <w:tcPr>
            <w:tcW w:w="728" w:type="dxa"/>
            <w:tcBorders>
              <w:top w:val="single" w:sz="4"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lang w:val="es-ES" w:eastAsia="es-ES"/>
              </w:rPr>
            </w:pPr>
            <w:r>
              <w:rPr>
                <w:rFonts w:ascii="Arial Narrow" w:hAnsi="Arial Narrow"/>
                <w:lang w:val="es-ES" w:eastAsia="es-ES"/>
              </w:rPr>
              <w:t>0</w:t>
            </w:r>
          </w:p>
        </w:tc>
        <w:tc>
          <w:tcPr>
            <w:tcW w:w="1007" w:type="dxa"/>
            <w:tcBorders>
              <w:top w:val="single" w:sz="4" w:space="0" w:color="auto"/>
              <w:bottom w:val="single" w:sz="2"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lang w:val="es-ES" w:eastAsia="es-ES"/>
              </w:rPr>
            </w:pPr>
            <w:r>
              <w:rPr>
                <w:rFonts w:ascii="Arial Narrow" w:hAnsi="Arial Narrow"/>
                <w:lang w:val="es-ES" w:eastAsia="es-ES"/>
              </w:rPr>
              <w:t>0</w:t>
            </w:r>
          </w:p>
        </w:tc>
        <w:tc>
          <w:tcPr>
            <w:tcW w:w="616" w:type="dxa"/>
            <w:tcBorders>
              <w:top w:val="single" w:sz="4" w:space="0" w:color="auto"/>
              <w:bottom w:val="single" w:sz="2" w:space="0" w:color="auto"/>
            </w:tcBorders>
            <w:shd w:val="clear" w:color="auto" w:fill="auto"/>
            <w:noWrap/>
            <w:vAlign w:val="center"/>
            <w:hideMark/>
          </w:tcPr>
          <w:p w:rsidR="00A24E02" w:rsidRPr="008278BF" w:rsidRDefault="00A24E02" w:rsidP="00E01432">
            <w:pPr>
              <w:spacing w:after="0"/>
              <w:ind w:left="-84" w:firstLine="0"/>
              <w:jc w:val="right"/>
              <w:rPr>
                <w:rFonts w:ascii="Arial Narrow" w:hAnsi="Arial Narrow"/>
                <w:lang w:val="es-ES" w:eastAsia="es-ES"/>
              </w:rPr>
            </w:pPr>
            <w:r>
              <w:rPr>
                <w:rFonts w:ascii="Arial Narrow" w:hAnsi="Arial Narrow"/>
                <w:lang w:val="es-ES" w:eastAsia="es-ES"/>
              </w:rPr>
              <w:t>0</w:t>
            </w:r>
          </w:p>
        </w:tc>
        <w:tc>
          <w:tcPr>
            <w:tcW w:w="1288" w:type="dxa"/>
            <w:tcBorders>
              <w:top w:val="single" w:sz="4" w:space="0" w:color="auto"/>
              <w:bottom w:val="single" w:sz="2" w:space="0" w:color="auto"/>
            </w:tcBorders>
            <w:shd w:val="clear" w:color="auto" w:fill="auto"/>
            <w:noWrap/>
            <w:vAlign w:val="center"/>
            <w:hideMark/>
          </w:tcPr>
          <w:p w:rsidR="00A24E02" w:rsidRPr="008278BF" w:rsidRDefault="00A24E02" w:rsidP="00F7795C">
            <w:pPr>
              <w:spacing w:after="0"/>
              <w:ind w:left="-28" w:right="-28"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036" w:type="dxa"/>
            <w:tcBorders>
              <w:top w:val="single" w:sz="4" w:space="0" w:color="auto"/>
              <w:bottom w:val="single" w:sz="2" w:space="0" w:color="auto"/>
            </w:tcBorders>
            <w:shd w:val="clear" w:color="auto" w:fill="auto"/>
            <w:noWrap/>
            <w:vAlign w:val="center"/>
            <w:hideMark/>
          </w:tcPr>
          <w:p w:rsidR="00A24E02" w:rsidRPr="008278BF" w:rsidRDefault="00A24E02" w:rsidP="00E01432">
            <w:pPr>
              <w:spacing w:after="0"/>
              <w:ind w:left="-70" w:firstLine="0"/>
              <w:jc w:val="right"/>
              <w:rPr>
                <w:rFonts w:ascii="Arial Narrow" w:hAnsi="Arial Narrow" w:cs="Arial"/>
                <w:lang w:val="es-ES" w:eastAsia="es-ES"/>
              </w:rPr>
            </w:pPr>
            <w:r w:rsidRPr="005B3FB4">
              <w:rPr>
                <w:rFonts w:ascii="Arial Narrow" w:hAnsi="Arial Narrow" w:cs="Arial"/>
                <w:lang w:val="es-ES" w:eastAsia="es-ES"/>
              </w:rPr>
              <w:t>2</w:t>
            </w:r>
          </w:p>
        </w:tc>
      </w:tr>
      <w:tr w:rsidR="00A24E02" w:rsidRPr="008278BF" w:rsidTr="00F7795C">
        <w:trPr>
          <w:trHeight w:val="198"/>
        </w:trPr>
        <w:tc>
          <w:tcPr>
            <w:tcW w:w="2072" w:type="dxa"/>
            <w:tcBorders>
              <w:top w:val="single" w:sz="2" w:space="0" w:color="auto"/>
              <w:bottom w:val="single" w:sz="4" w:space="0" w:color="auto"/>
            </w:tcBorders>
            <w:shd w:val="clear" w:color="auto" w:fill="auto"/>
            <w:noWrap/>
            <w:vAlign w:val="center"/>
            <w:hideMark/>
          </w:tcPr>
          <w:p w:rsidR="00A24E02" w:rsidRPr="008278BF" w:rsidRDefault="00A24E02" w:rsidP="00471E8F">
            <w:pPr>
              <w:spacing w:after="0"/>
              <w:ind w:firstLine="0"/>
              <w:jc w:val="left"/>
              <w:rPr>
                <w:rFonts w:ascii="Arial Narrow" w:hAnsi="Arial Narrow" w:cs="Calibri"/>
                <w:color w:val="000000"/>
                <w:lang w:val="es-ES" w:eastAsia="es-ES"/>
              </w:rPr>
            </w:pPr>
            <w:r w:rsidRPr="008278BF">
              <w:rPr>
                <w:rFonts w:ascii="Arial Narrow" w:hAnsi="Arial Narrow" w:cs="Calibri"/>
                <w:color w:val="000000"/>
                <w:lang w:val="es-ES" w:eastAsia="es-ES"/>
              </w:rPr>
              <w:t>478</w:t>
            </w:r>
          </w:p>
        </w:tc>
        <w:tc>
          <w:tcPr>
            <w:tcW w:w="854" w:type="dxa"/>
            <w:tcBorders>
              <w:top w:val="single" w:sz="2" w:space="0" w:color="auto"/>
              <w:bottom w:val="single" w:sz="4"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w:t>
            </w:r>
          </w:p>
        </w:tc>
        <w:tc>
          <w:tcPr>
            <w:tcW w:w="560" w:type="dxa"/>
            <w:tcBorders>
              <w:top w:val="single" w:sz="2" w:space="0" w:color="auto"/>
              <w:bottom w:val="single" w:sz="4"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lang w:val="es-ES" w:eastAsia="es-ES"/>
              </w:rPr>
            </w:pPr>
            <w:r>
              <w:rPr>
                <w:rFonts w:ascii="Arial Narrow" w:hAnsi="Arial Narrow"/>
                <w:lang w:val="es-ES" w:eastAsia="es-ES"/>
              </w:rPr>
              <w:t>0</w:t>
            </w:r>
          </w:p>
        </w:tc>
        <w:tc>
          <w:tcPr>
            <w:tcW w:w="742" w:type="dxa"/>
            <w:tcBorders>
              <w:top w:val="single" w:sz="2" w:space="0" w:color="auto"/>
              <w:bottom w:val="single" w:sz="4"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Calibri"/>
                <w:color w:val="000000"/>
                <w:lang w:val="es-ES" w:eastAsia="es-ES"/>
              </w:rPr>
            </w:pPr>
            <w:r w:rsidRPr="008278BF">
              <w:rPr>
                <w:rFonts w:ascii="Arial Narrow" w:hAnsi="Arial Narrow" w:cs="Calibri"/>
                <w:color w:val="000000"/>
                <w:lang w:val="es-ES" w:eastAsia="es-ES"/>
              </w:rPr>
              <w:t>1</w:t>
            </w:r>
          </w:p>
        </w:tc>
        <w:tc>
          <w:tcPr>
            <w:tcW w:w="728" w:type="dxa"/>
            <w:tcBorders>
              <w:top w:val="single" w:sz="2" w:space="0" w:color="auto"/>
              <w:bottom w:val="single" w:sz="4"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w:t>
            </w:r>
          </w:p>
        </w:tc>
        <w:tc>
          <w:tcPr>
            <w:tcW w:w="1007" w:type="dxa"/>
            <w:tcBorders>
              <w:top w:val="single" w:sz="2" w:space="0" w:color="auto"/>
              <w:bottom w:val="single" w:sz="4" w:space="0" w:color="auto"/>
            </w:tcBorders>
            <w:shd w:val="clear" w:color="auto" w:fill="auto"/>
            <w:noWrap/>
            <w:vAlign w:val="center"/>
            <w:hideMark/>
          </w:tcPr>
          <w:p w:rsidR="00A24E02" w:rsidRPr="008278BF" w:rsidRDefault="00A24E02" w:rsidP="00471E8F">
            <w:pPr>
              <w:spacing w:after="0"/>
              <w:ind w:firstLine="0"/>
              <w:jc w:val="right"/>
              <w:rPr>
                <w:rFonts w:ascii="Arial Narrow" w:hAnsi="Arial Narrow"/>
                <w:lang w:val="es-ES" w:eastAsia="es-ES"/>
              </w:rPr>
            </w:pPr>
            <w:r>
              <w:rPr>
                <w:rFonts w:ascii="Arial Narrow" w:hAnsi="Arial Narrow"/>
                <w:lang w:val="es-ES" w:eastAsia="es-ES"/>
              </w:rPr>
              <w:t>0</w:t>
            </w:r>
          </w:p>
        </w:tc>
        <w:tc>
          <w:tcPr>
            <w:tcW w:w="616" w:type="dxa"/>
            <w:tcBorders>
              <w:top w:val="single" w:sz="2" w:space="0" w:color="auto"/>
              <w:bottom w:val="single" w:sz="4" w:space="0" w:color="auto"/>
            </w:tcBorders>
            <w:shd w:val="clear" w:color="auto" w:fill="auto"/>
            <w:noWrap/>
            <w:vAlign w:val="center"/>
            <w:hideMark/>
          </w:tcPr>
          <w:p w:rsidR="00A24E02" w:rsidRPr="008278BF" w:rsidRDefault="00A24E02" w:rsidP="00E01432">
            <w:pPr>
              <w:spacing w:after="0"/>
              <w:ind w:left="-84" w:firstLine="0"/>
              <w:jc w:val="right"/>
              <w:rPr>
                <w:rFonts w:ascii="Arial Narrow" w:hAnsi="Arial Narrow"/>
                <w:lang w:val="es-ES" w:eastAsia="es-ES"/>
              </w:rPr>
            </w:pPr>
            <w:r>
              <w:rPr>
                <w:rFonts w:ascii="Arial Narrow" w:hAnsi="Arial Narrow"/>
                <w:lang w:val="es-ES" w:eastAsia="es-ES"/>
              </w:rPr>
              <w:t>0</w:t>
            </w:r>
          </w:p>
        </w:tc>
        <w:tc>
          <w:tcPr>
            <w:tcW w:w="1288" w:type="dxa"/>
            <w:tcBorders>
              <w:top w:val="single" w:sz="2" w:space="0" w:color="auto"/>
              <w:bottom w:val="single" w:sz="4" w:space="0" w:color="auto"/>
            </w:tcBorders>
            <w:shd w:val="clear" w:color="auto" w:fill="auto"/>
            <w:noWrap/>
            <w:vAlign w:val="center"/>
            <w:hideMark/>
          </w:tcPr>
          <w:p w:rsidR="00A24E02" w:rsidRPr="008278BF" w:rsidRDefault="00A24E02" w:rsidP="00F7795C">
            <w:pPr>
              <w:spacing w:after="0"/>
              <w:ind w:left="-28" w:right="-28" w:firstLine="0"/>
              <w:jc w:val="right"/>
              <w:rPr>
                <w:rFonts w:ascii="Arial Narrow" w:hAnsi="Arial Narrow" w:cs="Calibri"/>
                <w:color w:val="000000"/>
                <w:lang w:val="es-ES" w:eastAsia="es-ES"/>
              </w:rPr>
            </w:pPr>
            <w:r w:rsidRPr="005B3FB4">
              <w:rPr>
                <w:rFonts w:ascii="Arial Narrow" w:hAnsi="Arial Narrow" w:cs="Calibri"/>
                <w:color w:val="000000"/>
                <w:lang w:val="es-ES" w:eastAsia="es-ES"/>
              </w:rPr>
              <w:t>478</w:t>
            </w:r>
          </w:p>
        </w:tc>
        <w:tc>
          <w:tcPr>
            <w:tcW w:w="1036" w:type="dxa"/>
            <w:tcBorders>
              <w:top w:val="single" w:sz="2" w:space="0" w:color="auto"/>
              <w:bottom w:val="single" w:sz="4" w:space="0" w:color="auto"/>
            </w:tcBorders>
            <w:shd w:val="clear" w:color="auto" w:fill="auto"/>
            <w:noWrap/>
            <w:vAlign w:val="center"/>
            <w:hideMark/>
          </w:tcPr>
          <w:p w:rsidR="00A24E02" w:rsidRPr="008278BF" w:rsidRDefault="00A24E02" w:rsidP="00E01432">
            <w:pPr>
              <w:spacing w:after="0"/>
              <w:ind w:left="-70" w:firstLine="0"/>
              <w:jc w:val="right"/>
              <w:rPr>
                <w:rFonts w:ascii="Arial Narrow" w:hAnsi="Arial Narrow" w:cs="Arial"/>
                <w:lang w:val="es-ES" w:eastAsia="es-ES"/>
              </w:rPr>
            </w:pPr>
            <w:r w:rsidRPr="005B3FB4">
              <w:rPr>
                <w:rFonts w:ascii="Arial Narrow" w:hAnsi="Arial Narrow" w:cs="Arial"/>
                <w:lang w:val="es-ES" w:eastAsia="es-ES"/>
              </w:rPr>
              <w:t>1</w:t>
            </w:r>
          </w:p>
        </w:tc>
      </w:tr>
      <w:tr w:rsidR="00A24E02" w:rsidRPr="008278BF" w:rsidTr="00F7795C">
        <w:trPr>
          <w:trHeight w:val="300"/>
        </w:trPr>
        <w:tc>
          <w:tcPr>
            <w:tcW w:w="2072"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471E8F">
            <w:pPr>
              <w:spacing w:after="0"/>
              <w:ind w:firstLine="0"/>
              <w:jc w:val="left"/>
              <w:rPr>
                <w:rFonts w:ascii="Arial" w:hAnsi="Arial" w:cs="Arial"/>
                <w:sz w:val="18"/>
                <w:szCs w:val="18"/>
                <w:lang w:val="es-ES" w:eastAsia="es-ES"/>
              </w:rPr>
            </w:pPr>
            <w:r>
              <w:rPr>
                <w:rFonts w:ascii="Arial" w:hAnsi="Arial" w:cs="Arial"/>
                <w:sz w:val="18"/>
                <w:szCs w:val="18"/>
                <w:lang w:val="es-ES" w:eastAsia="es-ES"/>
              </w:rPr>
              <w:t>Total ofertas</w:t>
            </w:r>
          </w:p>
        </w:tc>
        <w:tc>
          <w:tcPr>
            <w:tcW w:w="854"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471E8F">
            <w:pPr>
              <w:spacing w:after="0"/>
              <w:ind w:firstLine="0"/>
              <w:jc w:val="right"/>
              <w:rPr>
                <w:rFonts w:ascii="Arial" w:hAnsi="Arial" w:cs="Arial"/>
                <w:sz w:val="18"/>
                <w:szCs w:val="18"/>
                <w:lang w:val="es-ES" w:eastAsia="es-ES"/>
              </w:rPr>
            </w:pPr>
            <w:r w:rsidRPr="008278BF">
              <w:rPr>
                <w:rFonts w:ascii="Arial" w:hAnsi="Arial" w:cs="Arial"/>
                <w:sz w:val="18"/>
                <w:szCs w:val="18"/>
                <w:lang w:val="es-ES" w:eastAsia="es-ES"/>
              </w:rPr>
              <w:t> </w:t>
            </w:r>
            <w:r w:rsidRPr="003903C6">
              <w:rPr>
                <w:rFonts w:ascii="Arial" w:hAnsi="Arial" w:cs="Arial"/>
                <w:sz w:val="18"/>
                <w:szCs w:val="18"/>
                <w:lang w:val="es-ES" w:eastAsia="es-ES"/>
              </w:rPr>
              <w:t>0</w:t>
            </w:r>
          </w:p>
        </w:tc>
        <w:tc>
          <w:tcPr>
            <w:tcW w:w="560"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471E8F">
            <w:pPr>
              <w:spacing w:after="0"/>
              <w:ind w:firstLine="0"/>
              <w:jc w:val="right"/>
              <w:rPr>
                <w:rFonts w:ascii="Arial" w:hAnsi="Arial" w:cs="Arial"/>
                <w:sz w:val="18"/>
                <w:szCs w:val="18"/>
                <w:lang w:val="es-ES" w:eastAsia="es-ES"/>
              </w:rPr>
            </w:pPr>
            <w:r w:rsidRPr="008278BF">
              <w:rPr>
                <w:rFonts w:ascii="Arial" w:hAnsi="Arial" w:cs="Arial"/>
                <w:sz w:val="18"/>
                <w:szCs w:val="18"/>
                <w:lang w:val="es-ES" w:eastAsia="es-ES"/>
              </w:rPr>
              <w:t>2</w:t>
            </w:r>
          </w:p>
        </w:tc>
        <w:tc>
          <w:tcPr>
            <w:tcW w:w="742"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471E8F">
            <w:pPr>
              <w:spacing w:after="0"/>
              <w:ind w:firstLine="0"/>
              <w:jc w:val="right"/>
              <w:rPr>
                <w:rFonts w:ascii="Arial" w:hAnsi="Arial" w:cs="Arial"/>
                <w:sz w:val="18"/>
                <w:szCs w:val="18"/>
                <w:lang w:val="es-ES" w:eastAsia="es-ES"/>
              </w:rPr>
            </w:pPr>
            <w:r w:rsidRPr="008278BF">
              <w:rPr>
                <w:rFonts w:ascii="Arial" w:hAnsi="Arial" w:cs="Arial"/>
                <w:sz w:val="18"/>
                <w:szCs w:val="18"/>
                <w:lang w:val="es-ES" w:eastAsia="es-ES"/>
              </w:rPr>
              <w:t>1</w:t>
            </w:r>
          </w:p>
        </w:tc>
        <w:tc>
          <w:tcPr>
            <w:tcW w:w="728"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471E8F">
            <w:pPr>
              <w:spacing w:after="0"/>
              <w:ind w:firstLine="0"/>
              <w:jc w:val="right"/>
              <w:rPr>
                <w:rFonts w:ascii="Arial" w:hAnsi="Arial" w:cs="Arial"/>
                <w:sz w:val="18"/>
                <w:szCs w:val="18"/>
                <w:lang w:val="es-ES" w:eastAsia="es-ES"/>
              </w:rPr>
            </w:pPr>
            <w:r w:rsidRPr="008278BF">
              <w:rPr>
                <w:rFonts w:ascii="Arial" w:hAnsi="Arial" w:cs="Arial"/>
                <w:sz w:val="18"/>
                <w:szCs w:val="18"/>
                <w:lang w:val="es-ES" w:eastAsia="es-ES"/>
              </w:rPr>
              <w:t> </w:t>
            </w:r>
            <w:r w:rsidRPr="003903C6">
              <w:rPr>
                <w:rFonts w:ascii="Arial" w:hAnsi="Arial" w:cs="Arial"/>
                <w:sz w:val="18"/>
                <w:szCs w:val="18"/>
                <w:lang w:val="es-ES" w:eastAsia="es-ES"/>
              </w:rPr>
              <w:t>0</w:t>
            </w:r>
          </w:p>
        </w:tc>
        <w:tc>
          <w:tcPr>
            <w:tcW w:w="1007"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471E8F">
            <w:pPr>
              <w:spacing w:after="0"/>
              <w:ind w:firstLine="0"/>
              <w:jc w:val="right"/>
              <w:rPr>
                <w:rFonts w:ascii="Arial" w:hAnsi="Arial" w:cs="Arial"/>
                <w:sz w:val="18"/>
                <w:szCs w:val="18"/>
                <w:lang w:val="es-ES" w:eastAsia="es-ES"/>
              </w:rPr>
            </w:pPr>
            <w:r w:rsidRPr="003903C6">
              <w:rPr>
                <w:rFonts w:ascii="Arial" w:hAnsi="Arial" w:cs="Arial"/>
                <w:sz w:val="18"/>
                <w:szCs w:val="18"/>
                <w:lang w:val="es-ES" w:eastAsia="es-ES"/>
              </w:rPr>
              <w:t>0</w:t>
            </w:r>
            <w:r w:rsidRPr="008278BF">
              <w:rPr>
                <w:rFonts w:ascii="Arial" w:hAnsi="Arial" w:cs="Arial"/>
                <w:sz w:val="18"/>
                <w:szCs w:val="18"/>
                <w:lang w:val="es-ES" w:eastAsia="es-ES"/>
              </w:rPr>
              <w:t> </w:t>
            </w:r>
          </w:p>
        </w:tc>
        <w:tc>
          <w:tcPr>
            <w:tcW w:w="616"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E01432">
            <w:pPr>
              <w:spacing w:after="0"/>
              <w:ind w:left="-84" w:firstLine="0"/>
              <w:jc w:val="right"/>
              <w:rPr>
                <w:rFonts w:ascii="Arial" w:hAnsi="Arial" w:cs="Arial"/>
                <w:sz w:val="18"/>
                <w:szCs w:val="18"/>
                <w:lang w:val="es-ES" w:eastAsia="es-ES"/>
              </w:rPr>
            </w:pPr>
            <w:r w:rsidRPr="008278BF">
              <w:rPr>
                <w:rFonts w:ascii="Arial" w:hAnsi="Arial" w:cs="Arial"/>
                <w:sz w:val="18"/>
                <w:szCs w:val="18"/>
                <w:lang w:val="es-ES" w:eastAsia="es-ES"/>
              </w:rPr>
              <w:t> </w:t>
            </w:r>
            <w:r w:rsidRPr="003903C6">
              <w:rPr>
                <w:rFonts w:ascii="Arial" w:hAnsi="Arial" w:cs="Arial"/>
                <w:sz w:val="18"/>
                <w:szCs w:val="18"/>
                <w:lang w:val="es-ES" w:eastAsia="es-ES"/>
              </w:rPr>
              <w:t>0</w:t>
            </w:r>
          </w:p>
        </w:tc>
        <w:tc>
          <w:tcPr>
            <w:tcW w:w="1288"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F7795C">
            <w:pPr>
              <w:spacing w:after="0"/>
              <w:ind w:left="-28" w:right="-28" w:firstLine="0"/>
              <w:jc w:val="right"/>
              <w:rPr>
                <w:rFonts w:ascii="Arial" w:hAnsi="Arial" w:cs="Arial"/>
                <w:sz w:val="18"/>
                <w:szCs w:val="18"/>
                <w:lang w:val="es-ES" w:eastAsia="es-ES"/>
              </w:rPr>
            </w:pPr>
            <w:r w:rsidRPr="003903C6">
              <w:rPr>
                <w:rFonts w:ascii="Arial" w:hAnsi="Arial" w:cs="Arial"/>
                <w:sz w:val="18"/>
                <w:szCs w:val="18"/>
                <w:lang w:val="es-ES" w:eastAsia="es-ES"/>
              </w:rPr>
              <w:t>478</w:t>
            </w:r>
          </w:p>
        </w:tc>
        <w:tc>
          <w:tcPr>
            <w:tcW w:w="1036" w:type="dxa"/>
            <w:tcBorders>
              <w:top w:val="single" w:sz="4" w:space="0" w:color="auto"/>
              <w:bottom w:val="single" w:sz="4" w:space="0" w:color="auto"/>
            </w:tcBorders>
            <w:shd w:val="clear" w:color="auto" w:fill="8DB3E2" w:themeFill="text2" w:themeFillTint="66"/>
            <w:noWrap/>
            <w:vAlign w:val="center"/>
            <w:hideMark/>
          </w:tcPr>
          <w:p w:rsidR="00A24E02" w:rsidRPr="008278BF" w:rsidRDefault="00A24E02" w:rsidP="00E01432">
            <w:pPr>
              <w:spacing w:after="0"/>
              <w:ind w:left="-70" w:firstLine="0"/>
              <w:jc w:val="right"/>
              <w:rPr>
                <w:rFonts w:ascii="Arial" w:hAnsi="Arial" w:cs="Arial"/>
                <w:sz w:val="18"/>
                <w:szCs w:val="18"/>
                <w:lang w:val="es-ES" w:eastAsia="es-ES"/>
              </w:rPr>
            </w:pPr>
            <w:r w:rsidRPr="003903C6">
              <w:rPr>
                <w:rFonts w:ascii="Arial" w:hAnsi="Arial" w:cs="Arial"/>
                <w:sz w:val="18"/>
                <w:szCs w:val="18"/>
                <w:lang w:val="es-ES" w:eastAsia="es-ES"/>
              </w:rPr>
              <w:t>3</w:t>
            </w:r>
          </w:p>
        </w:tc>
      </w:tr>
    </w:tbl>
    <w:p w:rsidR="00E01432" w:rsidRPr="003903C6" w:rsidRDefault="00E01432" w:rsidP="00E01432">
      <w:pPr>
        <w:spacing w:before="60" w:after="0"/>
        <w:ind w:firstLine="0"/>
        <w:jc w:val="left"/>
        <w:rPr>
          <w:rFonts w:ascii="Arial" w:hAnsi="Arial" w:cs="Arial"/>
          <w:sz w:val="18"/>
          <w:szCs w:val="18"/>
          <w:lang w:val="es-ES" w:eastAsia="es-ES"/>
        </w:rPr>
      </w:pPr>
      <w:r>
        <w:rPr>
          <w:rFonts w:ascii="Arial" w:hAnsi="Arial" w:cs="Arial"/>
          <w:bCs/>
          <w:color w:val="000000"/>
          <w:sz w:val="16"/>
          <w:szCs w:val="16"/>
          <w:lang w:val="es-ES" w:eastAsia="es-ES"/>
        </w:rPr>
        <w:t>*</w:t>
      </w:r>
      <w:r w:rsidR="008B71B6">
        <w:rPr>
          <w:rFonts w:ascii="Arial" w:hAnsi="Arial" w:cs="Arial"/>
          <w:bCs/>
          <w:color w:val="000000"/>
          <w:sz w:val="16"/>
          <w:szCs w:val="16"/>
          <w:lang w:val="es-ES" w:eastAsia="es-ES"/>
        </w:rPr>
        <w:t xml:space="preserve"> </w:t>
      </w:r>
      <w:r>
        <w:rPr>
          <w:rFonts w:ascii="Arial" w:hAnsi="Arial" w:cs="Arial"/>
          <w:bCs/>
          <w:color w:val="000000"/>
          <w:sz w:val="16"/>
          <w:szCs w:val="16"/>
          <w:lang w:val="es-ES" w:eastAsia="es-ES"/>
        </w:rPr>
        <w:t>Para un total de dos</w:t>
      </w:r>
      <w:r w:rsidRPr="003903C6">
        <w:rPr>
          <w:rFonts w:ascii="Arial" w:hAnsi="Arial" w:cs="Arial"/>
          <w:bCs/>
          <w:color w:val="000000"/>
          <w:sz w:val="16"/>
          <w:szCs w:val="16"/>
          <w:lang w:val="es-ES" w:eastAsia="es-ES"/>
        </w:rPr>
        <w:t xml:space="preserve"> ofertas no se realizaron llamadas por no existir personal disponible</w:t>
      </w:r>
      <w:r w:rsidR="008B71B6">
        <w:rPr>
          <w:rFonts w:ascii="Arial" w:hAnsi="Arial" w:cs="Arial"/>
          <w:bCs/>
          <w:color w:val="000000"/>
          <w:sz w:val="16"/>
          <w:szCs w:val="16"/>
          <w:lang w:val="es-ES" w:eastAsia="es-ES"/>
        </w:rPr>
        <w:t>.</w:t>
      </w:r>
    </w:p>
    <w:p w:rsidR="00A24E02" w:rsidRDefault="00A24E02" w:rsidP="00A24E02">
      <w:pPr>
        <w:pStyle w:val="texto"/>
        <w:tabs>
          <w:tab w:val="clear" w:pos="2835"/>
          <w:tab w:val="clear" w:pos="3969"/>
          <w:tab w:val="clear" w:pos="5103"/>
          <w:tab w:val="clear" w:pos="6237"/>
          <w:tab w:val="clear" w:pos="7371"/>
          <w:tab w:val="left" w:pos="480"/>
          <w:tab w:val="num" w:pos="720"/>
          <w:tab w:val="num" w:pos="1320"/>
        </w:tabs>
        <w:spacing w:before="240"/>
        <w:rPr>
          <w:rFonts w:cs="Arial"/>
        </w:rPr>
      </w:pPr>
      <w:r>
        <w:rPr>
          <w:rFonts w:cs="Arial"/>
        </w:rPr>
        <w:t xml:space="preserve">Como se observa, el volumen de actividad es significativamente más grande en las contrataciones de corta duración que en las de larga duración. </w:t>
      </w:r>
    </w:p>
    <w:p w:rsidR="00A24E02" w:rsidRDefault="00E72BA8" w:rsidP="00A24E02">
      <w:pPr>
        <w:pStyle w:val="texto"/>
        <w:tabs>
          <w:tab w:val="clear" w:pos="2835"/>
          <w:tab w:val="clear" w:pos="3969"/>
          <w:tab w:val="clear" w:pos="5103"/>
          <w:tab w:val="clear" w:pos="6237"/>
          <w:tab w:val="clear" w:pos="7371"/>
          <w:tab w:val="left" w:pos="480"/>
          <w:tab w:val="num" w:pos="720"/>
          <w:tab w:val="num" w:pos="1320"/>
        </w:tabs>
        <w:spacing w:before="120"/>
        <w:rPr>
          <w:rFonts w:cs="Arial"/>
        </w:rPr>
      </w:pPr>
      <w:r>
        <w:rPr>
          <w:rFonts w:cs="Arial"/>
        </w:rPr>
        <w:t>Destacamos</w:t>
      </w:r>
      <w:r w:rsidR="008272A0">
        <w:rPr>
          <w:rFonts w:cs="Arial"/>
        </w:rPr>
        <w:t>,</w:t>
      </w:r>
      <w:r>
        <w:rPr>
          <w:rFonts w:cs="Arial"/>
        </w:rPr>
        <w:t xml:space="preserve"> además</w:t>
      </w:r>
      <w:r w:rsidR="008272A0">
        <w:rPr>
          <w:rFonts w:cs="Arial"/>
        </w:rPr>
        <w:t>,</w:t>
      </w:r>
      <w:r>
        <w:rPr>
          <w:rFonts w:cs="Arial"/>
        </w:rPr>
        <w:t xml:space="preserve"> que</w:t>
      </w:r>
      <w:r w:rsidR="00A24E02">
        <w:rPr>
          <w:rFonts w:cs="Arial"/>
        </w:rPr>
        <w:t xml:space="preserve"> 284 contrataciones de enfermeros de corta dur</w:t>
      </w:r>
      <w:r w:rsidR="00A24E02">
        <w:rPr>
          <w:rFonts w:cs="Arial"/>
        </w:rPr>
        <w:t>a</w:t>
      </w:r>
      <w:r w:rsidR="00A24E02">
        <w:rPr>
          <w:rFonts w:cs="Arial"/>
        </w:rPr>
        <w:t xml:space="preserve">ción </w:t>
      </w:r>
      <w:r>
        <w:rPr>
          <w:rFonts w:cs="Arial"/>
        </w:rPr>
        <w:t xml:space="preserve">se tuvieron que ofertar </w:t>
      </w:r>
      <w:r w:rsidR="008272A0">
        <w:rPr>
          <w:rFonts w:cs="Arial"/>
        </w:rPr>
        <w:t>más de</w:t>
      </w:r>
      <w:r>
        <w:rPr>
          <w:rFonts w:cs="Arial"/>
        </w:rPr>
        <w:t xml:space="preserve"> 500 </w:t>
      </w:r>
      <w:r w:rsidR="00A24E02">
        <w:rPr>
          <w:rFonts w:cs="Arial"/>
        </w:rPr>
        <w:t xml:space="preserve">veces </w:t>
      </w:r>
      <w:r>
        <w:rPr>
          <w:rFonts w:cs="Arial"/>
        </w:rPr>
        <w:t>para cubrir las ofertas</w:t>
      </w:r>
      <w:r w:rsidR="00A24E02">
        <w:rPr>
          <w:rFonts w:cs="Arial"/>
        </w:rPr>
        <w:t>. Por otro lado, se of</w:t>
      </w:r>
      <w:r>
        <w:rPr>
          <w:rFonts w:cs="Arial"/>
        </w:rPr>
        <w:t>ertaron</w:t>
      </w:r>
      <w:r w:rsidR="00A24E02">
        <w:rPr>
          <w:rFonts w:cs="Arial"/>
        </w:rPr>
        <w:t xml:space="preserve"> 14 ofertas de corta dura</w:t>
      </w:r>
      <w:r>
        <w:rPr>
          <w:rFonts w:cs="Arial"/>
        </w:rPr>
        <w:t xml:space="preserve">ción </w:t>
      </w:r>
      <w:r w:rsidR="00A24E02">
        <w:rPr>
          <w:rFonts w:cs="Arial"/>
        </w:rPr>
        <w:t>12.396 veces, sin llegar a cons</w:t>
      </w:r>
      <w:r w:rsidR="00A24E02">
        <w:rPr>
          <w:rFonts w:cs="Arial"/>
        </w:rPr>
        <w:t>e</w:t>
      </w:r>
      <w:r w:rsidR="00A24E02">
        <w:rPr>
          <w:rFonts w:cs="Arial"/>
        </w:rPr>
        <w:t>guir contratar al personal necesario.</w:t>
      </w:r>
    </w:p>
    <w:p w:rsidR="00A24E02" w:rsidRDefault="00A24E02"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Existen determinadas situaciones que se pueden producir por circunsta</w:t>
      </w:r>
      <w:r>
        <w:rPr>
          <w:rFonts w:cs="Arial"/>
        </w:rPr>
        <w:t>n</w:t>
      </w:r>
      <w:r>
        <w:rPr>
          <w:rFonts w:cs="Arial"/>
        </w:rPr>
        <w:t>cias sobrevenidas en fines de semana, en determinados ámbitos, para puestos unipersonales</w:t>
      </w:r>
      <w:r w:rsidR="00173F6E">
        <w:rPr>
          <w:rFonts w:cs="Arial"/>
        </w:rPr>
        <w:t xml:space="preserve"> (trabajos desempeñados por una persona en exclusiva)</w:t>
      </w:r>
      <w:r>
        <w:rPr>
          <w:rFonts w:cs="Arial"/>
        </w:rPr>
        <w:t>, que es necesario cubrir de manera urgente y rápida, sin que se pueda acudir a los pr</w:t>
      </w:r>
      <w:r>
        <w:rPr>
          <w:rFonts w:cs="Arial"/>
        </w:rPr>
        <w:t>o</w:t>
      </w:r>
      <w:r>
        <w:rPr>
          <w:rFonts w:cs="Arial"/>
        </w:rPr>
        <w:t xml:space="preserve">cedimientos de contratación utilizados habitualmente. </w:t>
      </w:r>
    </w:p>
    <w:p w:rsidR="00A24E02" w:rsidRDefault="00A24E02" w:rsidP="00E01432">
      <w:pPr>
        <w:pStyle w:val="texto"/>
        <w:tabs>
          <w:tab w:val="clear" w:pos="2835"/>
          <w:tab w:val="clear" w:pos="3969"/>
          <w:tab w:val="clear" w:pos="5103"/>
          <w:tab w:val="clear" w:pos="6237"/>
          <w:tab w:val="clear" w:pos="7371"/>
          <w:tab w:val="left" w:pos="480"/>
          <w:tab w:val="num" w:pos="720"/>
          <w:tab w:val="num" w:pos="1320"/>
        </w:tabs>
        <w:spacing w:before="120"/>
        <w:rPr>
          <w:rFonts w:cs="Arial"/>
        </w:rPr>
      </w:pPr>
      <w:r>
        <w:rPr>
          <w:rFonts w:cs="Arial"/>
        </w:rPr>
        <w:t>En estos casos, en general, el demandante llama a determinadas personas s</w:t>
      </w:r>
      <w:r>
        <w:rPr>
          <w:rFonts w:cs="Arial"/>
        </w:rPr>
        <w:t>e</w:t>
      </w:r>
      <w:r>
        <w:rPr>
          <w:rFonts w:cs="Arial"/>
        </w:rPr>
        <w:t xml:space="preserve">gún unas relaciones o listados que tienen los centros, y regulariza su situación el lunes siguiente; en ese momento, si sigue existiendo la necesidad, se contrata a la persona que corresponda según la lista vigente, a excepción de Atención Primaria donde aplican el artículo 2.6 de la Orden Foral 347E/2017 que permite seguir contratando a esta persona durante un máximo de 30 días. </w:t>
      </w:r>
    </w:p>
    <w:p w:rsidR="00A24E02" w:rsidRDefault="00A24E02"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lastRenderedPageBreak/>
        <w:t>En Tudela y Estella, existen problemas relacionados con las plazas de f</w:t>
      </w:r>
      <w:r>
        <w:rPr>
          <w:rFonts w:cs="Arial"/>
        </w:rPr>
        <w:t>a</w:t>
      </w:r>
      <w:r>
        <w:rPr>
          <w:rFonts w:cs="Arial"/>
        </w:rPr>
        <w:t xml:space="preserve">cultativos especialistas de los hospitales. Estas plazas vacantes se convocan, y una vez tomada la posesión de dichas plazas, </w:t>
      </w:r>
      <w:r w:rsidR="00173F6E">
        <w:rPr>
          <w:rFonts w:cs="Arial"/>
        </w:rPr>
        <w:t>otros ámbitos de contratación</w:t>
      </w:r>
      <w:r>
        <w:rPr>
          <w:rFonts w:cs="Arial"/>
        </w:rPr>
        <w:t xml:space="preserve"> </w:t>
      </w:r>
      <w:r w:rsidRPr="00DC02D6">
        <w:rPr>
          <w:rFonts w:cs="Arial"/>
        </w:rPr>
        <w:t>s</w:t>
      </w:r>
      <w:r w:rsidRPr="00DC02D6">
        <w:rPr>
          <w:rFonts w:cs="Arial"/>
        </w:rPr>
        <w:t>o</w:t>
      </w:r>
      <w:r w:rsidRPr="00DC02D6">
        <w:rPr>
          <w:rFonts w:cs="Arial"/>
        </w:rPr>
        <w:t>licita</w:t>
      </w:r>
      <w:r w:rsidR="008272A0" w:rsidRPr="00DC02D6">
        <w:rPr>
          <w:rFonts w:cs="Arial"/>
        </w:rPr>
        <w:t>n</w:t>
      </w:r>
      <w:r w:rsidRPr="00DC02D6">
        <w:rPr>
          <w:rFonts w:cs="Arial"/>
        </w:rPr>
        <w:t xml:space="preserve"> </w:t>
      </w:r>
      <w:r>
        <w:rPr>
          <w:rFonts w:cs="Arial"/>
        </w:rPr>
        <w:t>una comisión de servicios para que estas personas ocupen formalmente algunas de sus plazas</w:t>
      </w:r>
      <w:r w:rsidR="008272A0">
        <w:rPr>
          <w:rFonts w:cs="Arial"/>
        </w:rPr>
        <w:t>.</w:t>
      </w:r>
      <w:r>
        <w:rPr>
          <w:rFonts w:cs="Arial"/>
        </w:rPr>
        <w:t xml:space="preserve"> </w:t>
      </w:r>
      <w:r w:rsidR="008272A0">
        <w:rPr>
          <w:rFonts w:cs="Arial"/>
        </w:rPr>
        <w:t>C</w:t>
      </w:r>
      <w:r>
        <w:rPr>
          <w:rFonts w:cs="Arial"/>
        </w:rPr>
        <w:t>oncedida esta comisión, sistemáticamente se les va r</w:t>
      </w:r>
      <w:r>
        <w:rPr>
          <w:rFonts w:cs="Arial"/>
        </w:rPr>
        <w:t>e</w:t>
      </w:r>
      <w:r>
        <w:rPr>
          <w:rFonts w:cs="Arial"/>
        </w:rPr>
        <w:t xml:space="preserve">novando semestralmente esta situación. </w:t>
      </w:r>
    </w:p>
    <w:p w:rsidR="00721F72" w:rsidRDefault="00A24E02" w:rsidP="005D4823">
      <w:pPr>
        <w:pStyle w:val="texto"/>
      </w:pPr>
      <w:r w:rsidRPr="005D4823">
        <w:tab/>
        <w:t>Esto provoca que haya que cubrir estas plazas de nuevo con contrataciones temporales, y a veces no es fácil por la dificultad para encontrar especialistas.</w:t>
      </w:r>
      <w:r w:rsidR="00721F72">
        <w:t xml:space="preserve"> En concreto, según la información proporcionada por Tudela y Estella, 16 y 14 de sus facultativos respectivamente se encuentran en esta situación.</w:t>
      </w:r>
    </w:p>
    <w:p w:rsidR="00A24E02" w:rsidRDefault="00A24E02" w:rsidP="005D4823">
      <w:pPr>
        <w:pStyle w:val="texto"/>
      </w:pPr>
      <w:r w:rsidRPr="005D4823">
        <w:t>Esta falta de especialistas también ha sido puesta de manifiesto por Salud Mental y Atención Primaria.</w:t>
      </w:r>
    </w:p>
    <w:p w:rsidR="00A24E02" w:rsidRPr="005D4823" w:rsidRDefault="00A24E02" w:rsidP="00721F72">
      <w:pPr>
        <w:pStyle w:val="atitulo2"/>
        <w:spacing w:after="200"/>
      </w:pPr>
      <w:bookmarkStart w:id="24" w:name="_Toc506278086"/>
      <w:bookmarkStart w:id="25" w:name="_Toc509215577"/>
      <w:r w:rsidRPr="005D4823">
        <w:t xml:space="preserve">IV.3. </w:t>
      </w:r>
      <w:bookmarkEnd w:id="23"/>
      <w:r w:rsidRPr="005D4823">
        <w:t>Revisión de una muestra de contrataciones y retribuciones</w:t>
      </w:r>
      <w:bookmarkEnd w:id="24"/>
      <w:bookmarkEnd w:id="25"/>
    </w:p>
    <w:p w:rsidR="00A24E02" w:rsidRDefault="00A24E02" w:rsidP="00A24E02">
      <w:pPr>
        <w:pStyle w:val="texto"/>
      </w:pPr>
      <w:r>
        <w:t>Hemos revisado el procedimiento utilizado para contratar a una muestra de 15 personas con 22 contratos de larga duración, y de diez personas con diez contratos asociados de corta duración, según el detalle expuesto en el epígrafe II de este informe. Además, hemos analizado una muestra de nóminas asoci</w:t>
      </w:r>
      <w:r>
        <w:t>a</w:t>
      </w:r>
      <w:r>
        <w:t>das a estos contratos.</w:t>
      </w:r>
    </w:p>
    <w:p w:rsidR="00A24E02" w:rsidRDefault="00A24E02" w:rsidP="00A24E02">
      <w:pPr>
        <w:pStyle w:val="texto"/>
      </w:pPr>
      <w:r>
        <w:t>De la revisión realizada concluimos que, en general, las contrataciones se han adecuado a la normativa aplicable y al procedimiento descrito en el epígr</w:t>
      </w:r>
      <w:r>
        <w:t>a</w:t>
      </w:r>
      <w:r>
        <w:t>fe anterior; además, las retribuciones abonadas son las establecidas para el puesto de trabajo desempeñado, y las retenciones practicadas son correctas y han sido correctamente contabilizadas, si bien destacamos los siguientes aspe</w:t>
      </w:r>
      <w:r>
        <w:t>c</w:t>
      </w:r>
      <w:r>
        <w:t xml:space="preserve">tos: </w:t>
      </w:r>
    </w:p>
    <w:p w:rsidR="00A24E02" w:rsidRDefault="00A24E02"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En general, en las contrataciones de corta duración, nos han facilitado los listados de llamadas procedentes del WINGSIP que demuestran que se han re</w:t>
      </w:r>
      <w:r>
        <w:rPr>
          <w:rFonts w:cs="Arial"/>
        </w:rPr>
        <w:t>a</w:t>
      </w:r>
      <w:r>
        <w:rPr>
          <w:rFonts w:cs="Arial"/>
        </w:rPr>
        <w:t>lizado llamamientos</w:t>
      </w:r>
      <w:r w:rsidR="008272A0">
        <w:rPr>
          <w:rFonts w:cs="Arial"/>
        </w:rPr>
        <w:t>.</w:t>
      </w:r>
      <w:r>
        <w:rPr>
          <w:rFonts w:cs="Arial"/>
        </w:rPr>
        <w:t xml:space="preserve"> </w:t>
      </w:r>
      <w:r w:rsidR="008272A0">
        <w:rPr>
          <w:rFonts w:cs="Arial"/>
        </w:rPr>
        <w:t>Como</w:t>
      </w:r>
      <w:r>
        <w:rPr>
          <w:rFonts w:cs="Arial"/>
        </w:rPr>
        <w:t xml:space="preserve"> ya se ha citado en varias ocasiones a lo largo de e</w:t>
      </w:r>
      <w:r>
        <w:rPr>
          <w:rFonts w:cs="Arial"/>
        </w:rPr>
        <w:t>s</w:t>
      </w:r>
      <w:r>
        <w:rPr>
          <w:rFonts w:cs="Arial"/>
        </w:rPr>
        <w:t>te informe, no hemos podido verificar si las personas a las que se llamaron eran a las que correspondía según las listas existentes.</w:t>
      </w:r>
    </w:p>
    <w:p w:rsidR="00A24E02" w:rsidRDefault="00A24E02"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La normativa establece que excepcionalmente podrán celebrarse contrat</w:t>
      </w:r>
      <w:r>
        <w:rPr>
          <w:rFonts w:cs="Arial"/>
        </w:rPr>
        <w:t>a</w:t>
      </w:r>
      <w:r>
        <w:rPr>
          <w:rFonts w:cs="Arial"/>
        </w:rPr>
        <w:t>ciones con las personas más indicadas, en función del conocimiento del puesto que se pretenda cubrir, siempre y cuando razones de urgencia así lo aconsejen.</w:t>
      </w:r>
    </w:p>
    <w:p w:rsidR="00A24E02" w:rsidRPr="005D4823" w:rsidRDefault="00A24E02" w:rsidP="005D4823">
      <w:pPr>
        <w:pStyle w:val="texto"/>
      </w:pPr>
      <w:r w:rsidRPr="005D4823">
        <w:tab/>
      </w:r>
      <w:r w:rsidR="00173F6E">
        <w:t>Hemos verificado que en un caso</w:t>
      </w:r>
      <w:r w:rsidRPr="005D4823">
        <w:t xml:space="preserve"> se realizaron dos contrataciones nominat</w:t>
      </w:r>
      <w:r w:rsidRPr="005D4823">
        <w:t>i</w:t>
      </w:r>
      <w:r w:rsidRPr="005D4823">
        <w:t>vas conca</w:t>
      </w:r>
      <w:r w:rsidR="00173F6E">
        <w:t xml:space="preserve">tenadas a la misma persona: la primera de ellas correspondió a un contrato de corta duración, y la segunda para uno de larga duración </w:t>
      </w:r>
      <w:r w:rsidRPr="005D4823">
        <w:t>para cubrir una vacante que sigue ocupando actualmen</w:t>
      </w:r>
      <w:r w:rsidR="00173F6E">
        <w:t>te; en esta segunda</w:t>
      </w:r>
      <w:r w:rsidR="008272A0">
        <w:t>,</w:t>
      </w:r>
      <w:r w:rsidR="00173F6E">
        <w:t xml:space="preserve"> no consta </w:t>
      </w:r>
      <w:r w:rsidRPr="005D4823">
        <w:t>la ju</w:t>
      </w:r>
      <w:r w:rsidRPr="005D4823">
        <w:t>s</w:t>
      </w:r>
      <w:r w:rsidRPr="005D4823">
        <w:t xml:space="preserve">tificación de la urgencia de </w:t>
      </w:r>
      <w:r w:rsidR="00173F6E">
        <w:t>l</w:t>
      </w:r>
      <w:r w:rsidRPr="005D4823">
        <w:t>a contrataci</w:t>
      </w:r>
      <w:r w:rsidR="00173F6E">
        <w:t>ón</w:t>
      </w:r>
      <w:r w:rsidRPr="005D4823">
        <w:t xml:space="preserve"> contrariamente a lo establecido en la normativa.</w:t>
      </w:r>
    </w:p>
    <w:p w:rsidR="00A24E02" w:rsidRDefault="00A24E02"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lastRenderedPageBreak/>
        <w:t>El personal facultativo y de enfermería de los equipos de Atención Prim</w:t>
      </w:r>
      <w:r>
        <w:rPr>
          <w:rFonts w:cs="Arial"/>
        </w:rPr>
        <w:t>a</w:t>
      </w:r>
      <w:r>
        <w:rPr>
          <w:rFonts w:cs="Arial"/>
        </w:rPr>
        <w:t>ria percibe el complemento de capitación y el plus de dispersión geográfica por un importe que varía mensualmente según lo establecido en el Decreto Fo</w:t>
      </w:r>
      <w:r w:rsidR="008272A0">
        <w:rPr>
          <w:rFonts w:cs="Arial"/>
        </w:rPr>
        <w:t>ral 294/2004. Hemos constatado</w:t>
      </w:r>
      <w:r>
        <w:rPr>
          <w:rFonts w:cs="Arial"/>
        </w:rPr>
        <w:t xml:space="preserve">, al igual que concluyó un informe del Servicio de Intervención General del Gobierno de Navarra, </w:t>
      </w:r>
      <w:r w:rsidR="008272A0">
        <w:rPr>
          <w:rFonts w:cs="Arial"/>
        </w:rPr>
        <w:t xml:space="preserve">que </w:t>
      </w:r>
      <w:r>
        <w:rPr>
          <w:rFonts w:cs="Arial"/>
        </w:rPr>
        <w:t>la obtención de esta cant</w:t>
      </w:r>
      <w:r>
        <w:rPr>
          <w:rFonts w:cs="Arial"/>
        </w:rPr>
        <w:t>i</w:t>
      </w:r>
      <w:r>
        <w:rPr>
          <w:rFonts w:cs="Arial"/>
        </w:rPr>
        <w:t xml:space="preserve">dad se lleva a cabo mediante un procedimiento complejo y laborioso que no consigue </w:t>
      </w:r>
      <w:r w:rsidR="00173F6E">
        <w:rPr>
          <w:rFonts w:cs="Arial"/>
        </w:rPr>
        <w:t>los objetivos perseguidos</w:t>
      </w:r>
      <w:r>
        <w:rPr>
          <w:rFonts w:cs="Arial"/>
        </w:rPr>
        <w:t>.</w:t>
      </w:r>
    </w:p>
    <w:p w:rsidR="00A24E02" w:rsidRDefault="00A24E02"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La plantilla orgánica y la relación de personal del SNS-O no incluyen i</w:t>
      </w:r>
      <w:r>
        <w:rPr>
          <w:rFonts w:cs="Arial"/>
        </w:rPr>
        <w:t>n</w:t>
      </w:r>
      <w:r>
        <w:rPr>
          <w:rFonts w:cs="Arial"/>
        </w:rPr>
        <w:t xml:space="preserve">formación sobre qué plazas o puestos perciben el complemento de capitación y el plus de dispersión geográfica. </w:t>
      </w:r>
    </w:p>
    <w:p w:rsidR="00A24E02" w:rsidRDefault="00A24E02"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La Ley Foral de Hacienda Pública de Navarra y el Decreto Foral que est</w:t>
      </w:r>
      <w:r>
        <w:rPr>
          <w:rFonts w:cs="Arial"/>
        </w:rPr>
        <w:t>a</w:t>
      </w:r>
      <w:r>
        <w:rPr>
          <w:rFonts w:cs="Arial"/>
        </w:rPr>
        <w:t>blece el reglamento del control interno, establecen determinadas obligaciones de fiscalización previa por parte del Servicio de Intervención del Gobierno de Navarra relacionadas con la nómina. En lo que tiene que ver con la contrat</w:t>
      </w:r>
      <w:r>
        <w:rPr>
          <w:rFonts w:cs="Arial"/>
        </w:rPr>
        <w:t>a</w:t>
      </w:r>
      <w:r>
        <w:rPr>
          <w:rFonts w:cs="Arial"/>
        </w:rPr>
        <w:t>ción temporal, hemos verificado que este servicio interviene este tipo de co</w:t>
      </w:r>
      <w:r>
        <w:rPr>
          <w:rFonts w:cs="Arial"/>
        </w:rPr>
        <w:t>n</w:t>
      </w:r>
      <w:r>
        <w:rPr>
          <w:rFonts w:cs="Arial"/>
        </w:rPr>
        <w:t>tratos en el ámbito de Educación y de la Administración Núcleo de la Comun</w:t>
      </w:r>
      <w:r>
        <w:rPr>
          <w:rFonts w:cs="Arial"/>
        </w:rPr>
        <w:t>i</w:t>
      </w:r>
      <w:r>
        <w:rPr>
          <w:rFonts w:cs="Arial"/>
        </w:rPr>
        <w:t xml:space="preserve">dad Foral, pero no realiza ningún tipo de actuación en el SNS-O. </w:t>
      </w:r>
    </w:p>
    <w:p w:rsidR="00A24E02" w:rsidRPr="005D4823" w:rsidRDefault="00A24E02" w:rsidP="00173F6E">
      <w:pPr>
        <w:pStyle w:val="texto"/>
        <w:spacing w:after="240"/>
      </w:pPr>
      <w:r w:rsidRPr="005D4823">
        <w:t>Al respecto</w:t>
      </w:r>
      <w:r w:rsidR="008272A0">
        <w:t>,</w:t>
      </w:r>
      <w:r w:rsidRPr="005D4823">
        <w:t xml:space="preserve"> actualmente el Servicio de Intervención está trabajando en col</w:t>
      </w:r>
      <w:r w:rsidRPr="005D4823">
        <w:t>a</w:t>
      </w:r>
      <w:r w:rsidRPr="005D4823">
        <w:t>boración con el SNS-O para establecer los términos en los cuales llevar a cabo una fiscalización de la contratación temporal y de sus nóminas, teniendo en cuenta las peculiaridades y especiales características del ámbito sanitario.</w:t>
      </w:r>
    </w:p>
    <w:p w:rsidR="00A24E02" w:rsidRPr="005D4823" w:rsidRDefault="00A24E02" w:rsidP="00173F6E">
      <w:pPr>
        <w:pStyle w:val="atitulo2"/>
        <w:spacing w:before="240"/>
      </w:pPr>
      <w:bookmarkStart w:id="26" w:name="_Toc506278087"/>
      <w:bookmarkStart w:id="27" w:name="_Toc509215578"/>
      <w:r w:rsidRPr="005D4823">
        <w:t>IV.4</w:t>
      </w:r>
      <w:r w:rsidR="005D4823">
        <w:t>.</w:t>
      </w:r>
      <w:r w:rsidRPr="005D4823">
        <w:t xml:space="preserve"> </w:t>
      </w:r>
      <w:r w:rsidR="00721F72">
        <w:t>Conclusión final y r</w:t>
      </w:r>
      <w:r w:rsidRPr="005D4823">
        <w:t>ecomendaciones</w:t>
      </w:r>
      <w:bookmarkEnd w:id="26"/>
      <w:bookmarkEnd w:id="27"/>
    </w:p>
    <w:p w:rsidR="00721F72" w:rsidRDefault="009C11A9" w:rsidP="007C48B3">
      <w:pPr>
        <w:ind w:firstLine="284"/>
        <w:rPr>
          <w:spacing w:val="6"/>
          <w:sz w:val="26"/>
          <w:szCs w:val="24"/>
        </w:rPr>
      </w:pPr>
      <w:r w:rsidRPr="009C11A9">
        <w:rPr>
          <w:b/>
          <w:spacing w:val="6"/>
          <w:sz w:val="26"/>
          <w:szCs w:val="24"/>
        </w:rPr>
        <w:t>En</w:t>
      </w:r>
      <w:r>
        <w:rPr>
          <w:spacing w:val="6"/>
          <w:sz w:val="26"/>
          <w:szCs w:val="24"/>
        </w:rPr>
        <w:t xml:space="preserve"> </w:t>
      </w:r>
      <w:r w:rsidRPr="009C11A9">
        <w:rPr>
          <w:b/>
          <w:spacing w:val="6"/>
          <w:sz w:val="26"/>
          <w:szCs w:val="24"/>
        </w:rPr>
        <w:t>definitiva</w:t>
      </w:r>
      <w:r>
        <w:rPr>
          <w:spacing w:val="6"/>
          <w:sz w:val="26"/>
          <w:szCs w:val="24"/>
        </w:rPr>
        <w:t>, una vez realizado este trabajo, esta Cámara opina que l</w:t>
      </w:r>
      <w:r w:rsidR="00721F72" w:rsidRPr="00721F72">
        <w:rPr>
          <w:spacing w:val="6"/>
          <w:sz w:val="26"/>
          <w:szCs w:val="24"/>
        </w:rPr>
        <w:t>os se</w:t>
      </w:r>
      <w:r w:rsidR="00721F72" w:rsidRPr="00721F72">
        <w:rPr>
          <w:spacing w:val="6"/>
          <w:sz w:val="26"/>
          <w:szCs w:val="24"/>
        </w:rPr>
        <w:t>r</w:t>
      </w:r>
      <w:r w:rsidR="00721F72" w:rsidRPr="00721F72">
        <w:rPr>
          <w:spacing w:val="6"/>
          <w:sz w:val="26"/>
          <w:szCs w:val="24"/>
        </w:rPr>
        <w:t xml:space="preserve">vicios que </w:t>
      </w:r>
      <w:r w:rsidR="00721F72">
        <w:rPr>
          <w:spacing w:val="6"/>
          <w:sz w:val="26"/>
          <w:szCs w:val="24"/>
        </w:rPr>
        <w:t>proporciona</w:t>
      </w:r>
      <w:r w:rsidR="00721F72" w:rsidRPr="00721F72">
        <w:rPr>
          <w:spacing w:val="6"/>
          <w:sz w:val="26"/>
          <w:szCs w:val="24"/>
        </w:rPr>
        <w:t xml:space="preserve"> el SNS-O son fundamentales y básicos para los ciud</w:t>
      </w:r>
      <w:r w:rsidR="00721F72" w:rsidRPr="00721F72">
        <w:rPr>
          <w:spacing w:val="6"/>
          <w:sz w:val="26"/>
          <w:szCs w:val="24"/>
        </w:rPr>
        <w:t>a</w:t>
      </w:r>
      <w:r w:rsidR="00721F72" w:rsidRPr="00721F72">
        <w:rPr>
          <w:spacing w:val="6"/>
          <w:sz w:val="26"/>
          <w:szCs w:val="24"/>
        </w:rPr>
        <w:t>danos</w:t>
      </w:r>
      <w:r w:rsidR="00225AF7">
        <w:rPr>
          <w:spacing w:val="6"/>
          <w:sz w:val="26"/>
          <w:szCs w:val="24"/>
        </w:rPr>
        <w:t>,</w:t>
      </w:r>
      <w:r w:rsidR="00721F72" w:rsidRPr="00721F72">
        <w:rPr>
          <w:spacing w:val="6"/>
          <w:sz w:val="26"/>
          <w:szCs w:val="24"/>
        </w:rPr>
        <w:t xml:space="preserve"> y su prestación es algo prioritario e indispensable. La contratación te</w:t>
      </w:r>
      <w:r w:rsidR="00721F72" w:rsidRPr="00721F72">
        <w:rPr>
          <w:spacing w:val="6"/>
          <w:sz w:val="26"/>
          <w:szCs w:val="24"/>
        </w:rPr>
        <w:t>m</w:t>
      </w:r>
      <w:r w:rsidR="00721F72" w:rsidRPr="00721F72">
        <w:rPr>
          <w:spacing w:val="6"/>
          <w:sz w:val="26"/>
          <w:szCs w:val="24"/>
        </w:rPr>
        <w:t xml:space="preserve">poral que se da en este organismo autónomo es una pieza clave para que esta prestación </w:t>
      </w:r>
      <w:r w:rsidR="00721F72">
        <w:rPr>
          <w:spacing w:val="6"/>
          <w:sz w:val="26"/>
          <w:szCs w:val="24"/>
        </w:rPr>
        <w:t xml:space="preserve">de servicios no se vea alterada. </w:t>
      </w:r>
    </w:p>
    <w:p w:rsidR="00721F72" w:rsidRDefault="00721F72" w:rsidP="00721F72">
      <w:pPr>
        <w:ind w:firstLine="284"/>
        <w:rPr>
          <w:spacing w:val="6"/>
          <w:sz w:val="26"/>
          <w:szCs w:val="24"/>
        </w:rPr>
      </w:pPr>
      <w:r>
        <w:rPr>
          <w:spacing w:val="6"/>
          <w:sz w:val="26"/>
          <w:szCs w:val="24"/>
        </w:rPr>
        <w:t>Una gestión de esta contratación temporal adecuada es fundamental y más teniendo en cuenta que, en los últimos cinco años y por diversos motivos, el número de plazas vacantes en el SNS-O se ha duplicado, el número de contr</w:t>
      </w:r>
      <w:r>
        <w:rPr>
          <w:spacing w:val="6"/>
          <w:sz w:val="26"/>
          <w:szCs w:val="24"/>
        </w:rPr>
        <w:t>a</w:t>
      </w:r>
      <w:r>
        <w:rPr>
          <w:spacing w:val="6"/>
          <w:sz w:val="26"/>
          <w:szCs w:val="24"/>
        </w:rPr>
        <w:t>tados temporales ha aumentado un 23 por ciento</w:t>
      </w:r>
      <w:r w:rsidR="007C48B3">
        <w:rPr>
          <w:spacing w:val="6"/>
          <w:sz w:val="26"/>
          <w:szCs w:val="24"/>
        </w:rPr>
        <w:t>,</w:t>
      </w:r>
      <w:r>
        <w:rPr>
          <w:spacing w:val="6"/>
          <w:sz w:val="26"/>
          <w:szCs w:val="24"/>
        </w:rPr>
        <w:t xml:space="preserve"> y el de personal funcionario, laboral fijo y estatutario ha disminuido un 12 por ciento, situando el índice de temporalidad del SNS-O a 31 de diciembre de 2016 en el 51 por ciento.</w:t>
      </w:r>
    </w:p>
    <w:p w:rsidR="00225AF7" w:rsidRDefault="00225AF7" w:rsidP="00721F72">
      <w:pPr>
        <w:ind w:firstLine="284"/>
        <w:rPr>
          <w:spacing w:val="6"/>
          <w:sz w:val="26"/>
          <w:szCs w:val="24"/>
        </w:rPr>
      </w:pPr>
      <w:r>
        <w:rPr>
          <w:spacing w:val="6"/>
          <w:sz w:val="26"/>
          <w:szCs w:val="24"/>
        </w:rPr>
        <w:t xml:space="preserve"> Estas contrataciones temporales, que se destinan en un 78 por ciento a real</w:t>
      </w:r>
      <w:r>
        <w:rPr>
          <w:spacing w:val="6"/>
          <w:sz w:val="26"/>
          <w:szCs w:val="24"/>
        </w:rPr>
        <w:t>i</w:t>
      </w:r>
      <w:r>
        <w:rPr>
          <w:spacing w:val="6"/>
          <w:sz w:val="26"/>
          <w:szCs w:val="24"/>
        </w:rPr>
        <w:t>zar sustituciones, generan un volumen de actividad significativamente alto para las personas encargadas de realizar esta gestión, sin que en ocasiones se lleguen a cubrir las ofertas existentes por falta de profesionales o por negativa de los existentes.</w:t>
      </w:r>
    </w:p>
    <w:p w:rsidR="00D02751" w:rsidRPr="00D02751" w:rsidRDefault="00D02751" w:rsidP="00D02751">
      <w:pPr>
        <w:ind w:firstLine="284"/>
        <w:rPr>
          <w:spacing w:val="6"/>
          <w:sz w:val="26"/>
          <w:szCs w:val="24"/>
        </w:rPr>
      </w:pPr>
      <w:r>
        <w:rPr>
          <w:spacing w:val="6"/>
          <w:sz w:val="26"/>
          <w:szCs w:val="24"/>
        </w:rPr>
        <w:lastRenderedPageBreak/>
        <w:t xml:space="preserve">De la revisión de la gestión de la contratación temporal </w:t>
      </w:r>
      <w:r w:rsidR="009C11A9">
        <w:rPr>
          <w:spacing w:val="6"/>
          <w:sz w:val="26"/>
          <w:szCs w:val="24"/>
        </w:rPr>
        <w:t>esta Cámara opina</w:t>
      </w:r>
      <w:r>
        <w:rPr>
          <w:spacing w:val="6"/>
          <w:sz w:val="26"/>
          <w:szCs w:val="24"/>
        </w:rPr>
        <w:t xml:space="preserve"> que, </w:t>
      </w:r>
      <w:r w:rsidRPr="00D02751">
        <w:rPr>
          <w:spacing w:val="6"/>
          <w:sz w:val="26"/>
          <w:szCs w:val="24"/>
        </w:rPr>
        <w:t>en general, se ade</w:t>
      </w:r>
      <w:r>
        <w:rPr>
          <w:spacing w:val="6"/>
          <w:sz w:val="26"/>
          <w:szCs w:val="24"/>
        </w:rPr>
        <w:t>cúa</w:t>
      </w:r>
      <w:r w:rsidRPr="00D02751">
        <w:rPr>
          <w:spacing w:val="6"/>
          <w:sz w:val="26"/>
          <w:szCs w:val="24"/>
        </w:rPr>
        <w:t xml:space="preserve"> a la normativa aplicable</w:t>
      </w:r>
      <w:r w:rsidR="008272A0">
        <w:rPr>
          <w:spacing w:val="6"/>
          <w:sz w:val="26"/>
          <w:szCs w:val="24"/>
        </w:rPr>
        <w:t>.</w:t>
      </w:r>
      <w:r w:rsidRPr="00D02751">
        <w:rPr>
          <w:spacing w:val="6"/>
          <w:sz w:val="26"/>
          <w:szCs w:val="24"/>
        </w:rPr>
        <w:t xml:space="preserve"> </w:t>
      </w:r>
      <w:r w:rsidR="008272A0">
        <w:rPr>
          <w:spacing w:val="6"/>
          <w:sz w:val="26"/>
          <w:szCs w:val="24"/>
        </w:rPr>
        <w:t>No obstante, las caracterí</w:t>
      </w:r>
      <w:r w:rsidR="008272A0">
        <w:rPr>
          <w:spacing w:val="6"/>
          <w:sz w:val="26"/>
          <w:szCs w:val="24"/>
        </w:rPr>
        <w:t>s</w:t>
      </w:r>
      <w:r w:rsidR="008272A0">
        <w:rPr>
          <w:spacing w:val="6"/>
          <w:sz w:val="26"/>
          <w:szCs w:val="24"/>
        </w:rPr>
        <w:t>ticas del programa informático y el volumen de actividad hacen que en la co</w:t>
      </w:r>
      <w:r w:rsidR="008272A0">
        <w:rPr>
          <w:spacing w:val="6"/>
          <w:sz w:val="26"/>
          <w:szCs w:val="24"/>
        </w:rPr>
        <w:t>n</w:t>
      </w:r>
      <w:r w:rsidR="008272A0">
        <w:rPr>
          <w:spacing w:val="6"/>
          <w:sz w:val="26"/>
          <w:szCs w:val="24"/>
        </w:rPr>
        <w:t xml:space="preserve">tratación de corta duración no sea operativo </w:t>
      </w:r>
      <w:r w:rsidR="00500A2F">
        <w:rPr>
          <w:spacing w:val="6"/>
          <w:sz w:val="26"/>
          <w:szCs w:val="24"/>
        </w:rPr>
        <w:t xml:space="preserve">ni factible </w:t>
      </w:r>
      <w:r w:rsidR="008272A0">
        <w:rPr>
          <w:spacing w:val="6"/>
          <w:sz w:val="26"/>
          <w:szCs w:val="24"/>
        </w:rPr>
        <w:t>dejar constancia de que la persona contratada es la que corresponde según las listas vigentes</w:t>
      </w:r>
      <w:r w:rsidRPr="00D02751">
        <w:rPr>
          <w:spacing w:val="6"/>
          <w:sz w:val="26"/>
          <w:szCs w:val="24"/>
        </w:rPr>
        <w:t>.</w:t>
      </w:r>
    </w:p>
    <w:p w:rsidR="00A24E02" w:rsidRPr="004B3466" w:rsidRDefault="00A24E02" w:rsidP="00A24E02">
      <w:pPr>
        <w:pStyle w:val="texto"/>
      </w:pPr>
      <w:r>
        <w:t>Teniendo en cuenta las conclusiones alcanzadas</w:t>
      </w:r>
      <w:r w:rsidRPr="004B3466">
        <w:t xml:space="preserve"> recomendamos:</w:t>
      </w:r>
    </w:p>
    <w:p w:rsidR="00DC02D6" w:rsidRPr="005D4823" w:rsidRDefault="00DC02D6" w:rsidP="00DC02D6">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Cumplir con los plazos establecidos en la normativa para la duración de los contratos celebrados para ocupar vacantes y cubrir necesidades extraord</w:t>
      </w:r>
      <w:r>
        <w:rPr>
          <w:rFonts w:cs="Arial"/>
          <w:i/>
        </w:rPr>
        <w:t>i</w:t>
      </w:r>
      <w:r>
        <w:rPr>
          <w:rFonts w:cs="Arial"/>
          <w:i/>
        </w:rPr>
        <w:t>narias de la administración, analizando la conveniencia de aprobar la corre</w:t>
      </w:r>
      <w:r>
        <w:rPr>
          <w:rFonts w:cs="Arial"/>
          <w:i/>
        </w:rPr>
        <w:t>s</w:t>
      </w:r>
      <w:r>
        <w:rPr>
          <w:rFonts w:cs="Arial"/>
          <w:i/>
        </w:rPr>
        <w:t xml:space="preserve">pondiente oferta pública de empleo en su caso. </w:t>
      </w:r>
    </w:p>
    <w:p w:rsidR="00DC02D6" w:rsidRDefault="00DC02D6" w:rsidP="00DC02D6">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5D4823">
        <w:rPr>
          <w:rFonts w:cs="Arial"/>
          <w:i/>
        </w:rPr>
        <w:t>Analizar cuál sería la forma más adecuada de dejar constancia de que la persona a la que se realiza el llamamiento para contratos de corta duración es efectivamente a la que correspondía según la lista vigente en ese momento</w:t>
      </w:r>
      <w:r>
        <w:rPr>
          <w:rFonts w:cs="Arial"/>
          <w:i/>
        </w:rPr>
        <w:t>, t</w:t>
      </w:r>
      <w:r>
        <w:rPr>
          <w:rFonts w:cs="Arial"/>
          <w:i/>
        </w:rPr>
        <w:t>e</w:t>
      </w:r>
      <w:r>
        <w:rPr>
          <w:rFonts w:cs="Arial"/>
          <w:i/>
        </w:rPr>
        <w:t>niendo en cuenta las dificultades existentes</w:t>
      </w:r>
      <w:r w:rsidRPr="005D4823">
        <w:rPr>
          <w:rFonts w:cs="Arial"/>
          <w:i/>
        </w:rPr>
        <w:t>.</w:t>
      </w:r>
    </w:p>
    <w:p w:rsidR="00A24E02" w:rsidRPr="005D4823" w:rsidRDefault="00A24E02"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5D4823">
        <w:rPr>
          <w:rFonts w:cs="Arial"/>
          <w:i/>
        </w:rPr>
        <w:t>Introducir los datos en la aplicación informática SAP RRHH de acuerdo a los criterios comunes establecidos en todos los ámbitos de contratación del SNS-O con el fin de homogeneizar la información registrada.</w:t>
      </w:r>
    </w:p>
    <w:p w:rsidR="00A24E02" w:rsidRPr="005D4823" w:rsidRDefault="00A24E02"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5D4823">
        <w:rPr>
          <w:rFonts w:cs="Arial"/>
          <w:i/>
        </w:rPr>
        <w:t>Supervisar que la información introducida en la aplicación se adecúa a las directrices establecidas con el fin de poder explotar la información disponible para ayudar a mejorar la gestión de la contratación temporal del SNS-O.</w:t>
      </w:r>
    </w:p>
    <w:p w:rsidR="00A24E02" w:rsidRPr="005D4823" w:rsidRDefault="00056177"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Iniciar a la mayor brevedad posible el desarrollo de la parte de contrat</w:t>
      </w:r>
      <w:r>
        <w:rPr>
          <w:rFonts w:cs="Arial"/>
          <w:i/>
        </w:rPr>
        <w:t>a</w:t>
      </w:r>
      <w:r>
        <w:rPr>
          <w:rFonts w:cs="Arial"/>
          <w:i/>
        </w:rPr>
        <w:t>ción del programa informático SIMPA</w:t>
      </w:r>
      <w:r w:rsidR="00A24E02" w:rsidRPr="005D4823">
        <w:rPr>
          <w:rFonts w:cs="Arial"/>
          <w:i/>
        </w:rPr>
        <w:t>.</w:t>
      </w:r>
    </w:p>
    <w:p w:rsidR="00A24E02" w:rsidRDefault="00173F6E"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Asignar</w:t>
      </w:r>
      <w:r w:rsidR="00A24E02" w:rsidRPr="005D4823">
        <w:rPr>
          <w:rFonts w:cs="Arial"/>
          <w:i/>
        </w:rPr>
        <w:t xml:space="preserve"> un único número de SAP RRHH por persona para evitar los rie</w:t>
      </w:r>
      <w:r w:rsidR="00A24E02" w:rsidRPr="005D4823">
        <w:rPr>
          <w:rFonts w:cs="Arial"/>
          <w:i/>
        </w:rPr>
        <w:t>s</w:t>
      </w:r>
      <w:r w:rsidR="00A24E02" w:rsidRPr="005D4823">
        <w:rPr>
          <w:rFonts w:cs="Arial"/>
          <w:i/>
        </w:rPr>
        <w:t xml:space="preserve">gos que esto puede conllevar. </w:t>
      </w:r>
    </w:p>
    <w:p w:rsidR="00A24E02" w:rsidRPr="005D4823" w:rsidRDefault="00A24E02"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5D4823">
        <w:rPr>
          <w:rFonts w:cs="Arial"/>
          <w:i/>
        </w:rPr>
        <w:t>Justificar la urgencia tal y como establece la normativa para la contrat</w:t>
      </w:r>
      <w:r w:rsidRPr="005D4823">
        <w:rPr>
          <w:rFonts w:cs="Arial"/>
          <w:i/>
        </w:rPr>
        <w:t>a</w:t>
      </w:r>
      <w:r w:rsidRPr="005D4823">
        <w:rPr>
          <w:rFonts w:cs="Arial"/>
          <w:i/>
        </w:rPr>
        <w:t xml:space="preserve">ción excepcional nominativa. </w:t>
      </w:r>
    </w:p>
    <w:p w:rsidR="00A24E02" w:rsidRPr="005D4823" w:rsidRDefault="00A24E02"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5D4823">
        <w:rPr>
          <w:rFonts w:cs="Arial"/>
          <w:i/>
        </w:rPr>
        <w:t>Incluir en la plantilla orgánica o en la relación de personal información sobre qué plazas o puestos perciben el complemento de capitación y el plus de dispersión geográfica en aras a la transparencia.</w:t>
      </w:r>
    </w:p>
    <w:p w:rsidR="00A24E02" w:rsidRPr="005D4823" w:rsidRDefault="00A24E02"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5D4823">
        <w:rPr>
          <w:rFonts w:cs="Arial"/>
          <w:i/>
        </w:rPr>
        <w:t>Incluir en la plantilla orgánica o en la relación de personal las plazas e</w:t>
      </w:r>
      <w:r w:rsidRPr="005D4823">
        <w:rPr>
          <w:rFonts w:cs="Arial"/>
          <w:i/>
        </w:rPr>
        <w:t>s</w:t>
      </w:r>
      <w:r w:rsidRPr="005D4823">
        <w:rPr>
          <w:rFonts w:cs="Arial"/>
          <w:i/>
        </w:rPr>
        <w:t xml:space="preserve">tructurales </w:t>
      </w:r>
      <w:r w:rsidR="00173F6E">
        <w:rPr>
          <w:rFonts w:cs="Arial"/>
          <w:i/>
        </w:rPr>
        <w:t xml:space="preserve">creadas </w:t>
      </w:r>
      <w:r w:rsidRPr="005D4823">
        <w:rPr>
          <w:rFonts w:cs="Arial"/>
          <w:i/>
        </w:rPr>
        <w:t>para nuevas necesidades no consolidadas.</w:t>
      </w:r>
    </w:p>
    <w:p w:rsidR="00A24E02" w:rsidRPr="005D4823" w:rsidRDefault="00A24E02"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5D4823">
        <w:rPr>
          <w:rFonts w:cs="Arial"/>
          <w:i/>
        </w:rPr>
        <w:t xml:space="preserve">Diseñar un procedimiento más sencillo y menos laborioso para calcular los importes mensuales correspondientes a los complementos de capitación y al plus de dispersión geográfica para conseguir </w:t>
      </w:r>
      <w:r w:rsidR="00056177">
        <w:rPr>
          <w:rFonts w:cs="Arial"/>
          <w:i/>
        </w:rPr>
        <w:t>los objetivos</w:t>
      </w:r>
      <w:r w:rsidRPr="005D4823">
        <w:rPr>
          <w:rFonts w:cs="Arial"/>
          <w:i/>
        </w:rPr>
        <w:t xml:space="preserve"> perseguid</w:t>
      </w:r>
      <w:r w:rsidR="00056177">
        <w:rPr>
          <w:rFonts w:cs="Arial"/>
          <w:i/>
        </w:rPr>
        <w:t>os</w:t>
      </w:r>
      <w:r w:rsidRPr="005D4823">
        <w:rPr>
          <w:rFonts w:cs="Arial"/>
          <w:i/>
        </w:rPr>
        <w:t>.</w:t>
      </w:r>
    </w:p>
    <w:p w:rsidR="00F11FB8" w:rsidRPr="005D4823" w:rsidRDefault="00F11FB8" w:rsidP="00F11FB8">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5D4823">
        <w:rPr>
          <w:rFonts w:cs="Arial"/>
          <w:i/>
        </w:rPr>
        <w:t xml:space="preserve">Diseñar un procedimiento más sencillo y menos laborioso para </w:t>
      </w:r>
      <w:r>
        <w:rPr>
          <w:rFonts w:cs="Arial"/>
          <w:i/>
        </w:rPr>
        <w:t>realizar los llamamientos de los contratos de corta duración</w:t>
      </w:r>
      <w:r w:rsidRPr="005D4823">
        <w:rPr>
          <w:rFonts w:cs="Arial"/>
          <w:i/>
        </w:rPr>
        <w:t>.</w:t>
      </w:r>
    </w:p>
    <w:p w:rsidR="00A24E02" w:rsidRPr="005D4823" w:rsidRDefault="00A24E02"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5D4823">
        <w:rPr>
          <w:rFonts w:cs="Arial"/>
          <w:i/>
        </w:rPr>
        <w:lastRenderedPageBreak/>
        <w:t>Analizar la conveniencia de conceder las comisiones de servicio a los f</w:t>
      </w:r>
      <w:r w:rsidRPr="005D4823">
        <w:rPr>
          <w:rFonts w:cs="Arial"/>
          <w:i/>
        </w:rPr>
        <w:t>a</w:t>
      </w:r>
      <w:r w:rsidRPr="005D4823">
        <w:rPr>
          <w:rFonts w:cs="Arial"/>
          <w:i/>
        </w:rPr>
        <w:t>cultativos especialistas del Área de Salud de Tudela y Estella dadas las neces</w:t>
      </w:r>
      <w:r w:rsidRPr="005D4823">
        <w:rPr>
          <w:rFonts w:cs="Arial"/>
          <w:i/>
        </w:rPr>
        <w:t>i</w:t>
      </w:r>
      <w:r w:rsidR="00173F6E">
        <w:rPr>
          <w:rFonts w:cs="Arial"/>
          <w:i/>
        </w:rPr>
        <w:t>dades del servicio</w:t>
      </w:r>
      <w:r w:rsidR="008272A0">
        <w:rPr>
          <w:rFonts w:cs="Arial"/>
          <w:i/>
        </w:rPr>
        <w:t>,</w:t>
      </w:r>
      <w:r w:rsidR="00173F6E">
        <w:rPr>
          <w:rFonts w:cs="Arial"/>
          <w:i/>
        </w:rPr>
        <w:t xml:space="preserve"> evitando en todo caso que se alarguen excesivamente en el tiempo.</w:t>
      </w:r>
    </w:p>
    <w:p w:rsidR="00A24E02" w:rsidRPr="005D4823" w:rsidRDefault="00A24E02" w:rsidP="005D4823">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5D4823">
        <w:rPr>
          <w:rFonts w:cs="Arial"/>
          <w:i/>
        </w:rPr>
        <w:t>Establecer los términos más adecuados para que el Servicio de Interve</w:t>
      </w:r>
      <w:r w:rsidRPr="005D4823">
        <w:rPr>
          <w:rFonts w:cs="Arial"/>
          <w:i/>
        </w:rPr>
        <w:t>n</w:t>
      </w:r>
      <w:r w:rsidRPr="005D4823">
        <w:rPr>
          <w:rFonts w:cs="Arial"/>
          <w:i/>
        </w:rPr>
        <w:t>ción del Gobierno de Navarra realice actuaciones de fiscalización previa sobre la contratación temporal y sus nóminas teniendo en cuenta la información di</w:t>
      </w:r>
      <w:r w:rsidRPr="005D4823">
        <w:rPr>
          <w:rFonts w:cs="Arial"/>
          <w:i/>
        </w:rPr>
        <w:t>s</w:t>
      </w:r>
      <w:r w:rsidRPr="005D4823">
        <w:rPr>
          <w:rFonts w:cs="Arial"/>
          <w:i/>
        </w:rPr>
        <w:t xml:space="preserve">ponible. </w:t>
      </w:r>
    </w:p>
    <w:p w:rsidR="00215563" w:rsidRPr="00215563" w:rsidRDefault="00215563" w:rsidP="00215563">
      <w:pPr>
        <w:pStyle w:val="texto"/>
        <w:spacing w:before="240"/>
      </w:pPr>
      <w:r w:rsidRPr="00215563">
        <w:t>Informe que se emite a propuesta de</w:t>
      </w:r>
      <w:r>
        <w:t xml:space="preserve"> </w:t>
      </w:r>
      <w:r w:rsidRPr="00215563">
        <w:t>l</w:t>
      </w:r>
      <w:r>
        <w:t>a</w:t>
      </w:r>
      <w:r w:rsidRPr="00215563">
        <w:t xml:space="preserve"> auditor</w:t>
      </w:r>
      <w:r>
        <w:t>a</w:t>
      </w:r>
      <w:r w:rsidRPr="00215563">
        <w:t xml:space="preserve"> </w:t>
      </w:r>
      <w:r>
        <w:t>Karen Moreno Orduña</w:t>
      </w:r>
      <w:r w:rsidRPr="00215563">
        <w:t>, re</w:t>
      </w:r>
      <w:r w:rsidRPr="00215563">
        <w:t>s</w:t>
      </w:r>
      <w:r w:rsidRPr="00215563">
        <w:t>ponsable de la realización de este trabajo, una vez cumplimentados los trámites previstos por la normativa vigente.</w:t>
      </w:r>
    </w:p>
    <w:p w:rsidR="00215563" w:rsidRPr="00215563" w:rsidRDefault="00215563" w:rsidP="00215563">
      <w:pPr>
        <w:pStyle w:val="texto"/>
        <w:jc w:val="center"/>
      </w:pPr>
      <w:r w:rsidRPr="00215563">
        <w:t xml:space="preserve">Pamplona, a </w:t>
      </w:r>
      <w:r w:rsidR="0016008F">
        <w:t>22</w:t>
      </w:r>
      <w:r w:rsidR="001209B0">
        <w:t xml:space="preserve"> de marzo</w:t>
      </w:r>
      <w:r w:rsidRPr="00215563">
        <w:t xml:space="preserve"> de 2018</w:t>
      </w:r>
    </w:p>
    <w:p w:rsidR="00215563" w:rsidRDefault="00215563" w:rsidP="00215563">
      <w:pPr>
        <w:pStyle w:val="texto"/>
        <w:jc w:val="center"/>
      </w:pPr>
      <w:r w:rsidRPr="00215563">
        <w:t xml:space="preserve">La presidenta, Asunción Olaechea </w:t>
      </w:r>
      <w:proofErr w:type="spellStart"/>
      <w:r w:rsidRPr="00215563">
        <w:t>Estanga</w:t>
      </w:r>
      <w:proofErr w:type="spellEnd"/>
    </w:p>
    <w:p w:rsidR="00215563" w:rsidRDefault="00215563" w:rsidP="00215563">
      <w:pPr>
        <w:pStyle w:val="texto"/>
      </w:pPr>
    </w:p>
    <w:p w:rsidR="005D4823" w:rsidRDefault="005D4823" w:rsidP="005D4823">
      <w:pPr>
        <w:pStyle w:val="texto"/>
      </w:pPr>
    </w:p>
    <w:p w:rsidR="005D4823" w:rsidRDefault="005D4823" w:rsidP="005D4823">
      <w:pPr>
        <w:pStyle w:val="texto"/>
      </w:pPr>
    </w:p>
    <w:p w:rsidR="005D4823" w:rsidRDefault="005D4823" w:rsidP="005D4823">
      <w:pPr>
        <w:pStyle w:val="texto"/>
      </w:pPr>
    </w:p>
    <w:p w:rsidR="005D4823" w:rsidRDefault="005D4823" w:rsidP="005D4823">
      <w:pPr>
        <w:pStyle w:val="texto"/>
      </w:pPr>
    </w:p>
    <w:p w:rsidR="005D4823" w:rsidRDefault="005D4823" w:rsidP="005D4823">
      <w:pPr>
        <w:pStyle w:val="texto"/>
      </w:pPr>
    </w:p>
    <w:p w:rsidR="005D4823" w:rsidRDefault="005D4823" w:rsidP="005D4823">
      <w:pPr>
        <w:pStyle w:val="texto"/>
      </w:pPr>
    </w:p>
    <w:p w:rsidR="008261CC" w:rsidRDefault="008261CC" w:rsidP="00C32977">
      <w:pPr>
        <w:pStyle w:val="atitulo1"/>
        <w:jc w:val="right"/>
        <w:rPr>
          <w:sz w:val="32"/>
          <w:szCs w:val="32"/>
        </w:rPr>
        <w:sectPr w:rsidR="008261CC" w:rsidSect="00DD7282">
          <w:headerReference w:type="default" r:id="rId18"/>
          <w:footerReference w:type="default" r:id="rId19"/>
          <w:type w:val="continuous"/>
          <w:pgSz w:w="11907" w:h="16840" w:code="9"/>
          <w:pgMar w:top="2109" w:right="1559" w:bottom="1644" w:left="1559" w:header="369" w:footer="136" w:gutter="0"/>
          <w:cols w:space="720"/>
          <w:docGrid w:linePitch="360"/>
        </w:sectPr>
      </w:pPr>
      <w:bookmarkStart w:id="28" w:name="_Toc509215579"/>
    </w:p>
    <w:p w:rsidR="008261CC" w:rsidRDefault="008261CC" w:rsidP="00C32977">
      <w:pPr>
        <w:pStyle w:val="atitulo1"/>
        <w:jc w:val="right"/>
        <w:rPr>
          <w:sz w:val="32"/>
          <w:szCs w:val="32"/>
        </w:rPr>
      </w:pPr>
    </w:p>
    <w:p w:rsidR="008261CC" w:rsidRDefault="008261CC" w:rsidP="00C32977">
      <w:pPr>
        <w:pStyle w:val="atitulo1"/>
        <w:jc w:val="right"/>
        <w:rPr>
          <w:sz w:val="32"/>
          <w:szCs w:val="32"/>
        </w:rPr>
      </w:pPr>
    </w:p>
    <w:p w:rsidR="008261CC" w:rsidRDefault="008261CC" w:rsidP="00C32977">
      <w:pPr>
        <w:pStyle w:val="atitulo1"/>
        <w:jc w:val="right"/>
        <w:rPr>
          <w:sz w:val="32"/>
          <w:szCs w:val="32"/>
        </w:rPr>
      </w:pPr>
    </w:p>
    <w:p w:rsidR="008261CC" w:rsidRDefault="008261CC" w:rsidP="00C32977">
      <w:pPr>
        <w:pStyle w:val="atitulo1"/>
        <w:jc w:val="right"/>
        <w:rPr>
          <w:sz w:val="32"/>
          <w:szCs w:val="32"/>
        </w:rPr>
      </w:pPr>
    </w:p>
    <w:p w:rsidR="008261CC" w:rsidRDefault="008261CC" w:rsidP="00C32977">
      <w:pPr>
        <w:pStyle w:val="atitulo1"/>
        <w:jc w:val="right"/>
        <w:rPr>
          <w:sz w:val="32"/>
          <w:szCs w:val="32"/>
        </w:rPr>
      </w:pPr>
    </w:p>
    <w:p w:rsidR="00471E8F" w:rsidRDefault="005D4823" w:rsidP="00C32977">
      <w:pPr>
        <w:pStyle w:val="atitulo1"/>
        <w:jc w:val="right"/>
        <w:rPr>
          <w:sz w:val="32"/>
          <w:szCs w:val="32"/>
        </w:rPr>
      </w:pPr>
      <w:r w:rsidRPr="005D4823">
        <w:rPr>
          <w:sz w:val="32"/>
          <w:szCs w:val="32"/>
        </w:rPr>
        <w:t>Anexos</w:t>
      </w:r>
      <w:bookmarkEnd w:id="28"/>
    </w:p>
    <w:p w:rsidR="008261CC" w:rsidRDefault="008261CC" w:rsidP="00C32977">
      <w:pPr>
        <w:pStyle w:val="atitulo1"/>
        <w:jc w:val="right"/>
        <w:rPr>
          <w:sz w:val="32"/>
          <w:szCs w:val="32"/>
        </w:rPr>
      </w:pPr>
    </w:p>
    <w:p w:rsidR="008261CC" w:rsidRDefault="008261CC" w:rsidP="00C32977">
      <w:pPr>
        <w:pStyle w:val="atitulo1"/>
        <w:jc w:val="right"/>
        <w:rPr>
          <w:sz w:val="32"/>
          <w:szCs w:val="32"/>
        </w:rPr>
      </w:pPr>
    </w:p>
    <w:p w:rsidR="008261CC" w:rsidRDefault="008261CC" w:rsidP="008261CC">
      <w:pPr>
        <w:pStyle w:val="atitulo1"/>
        <w:jc w:val="left"/>
        <w:rPr>
          <w:sz w:val="32"/>
          <w:szCs w:val="32"/>
        </w:rPr>
      </w:pPr>
    </w:p>
    <w:p w:rsidR="008261CC" w:rsidRDefault="008261CC" w:rsidP="00C32977">
      <w:pPr>
        <w:pStyle w:val="atitulo1"/>
        <w:jc w:val="right"/>
        <w:rPr>
          <w:sz w:val="32"/>
          <w:szCs w:val="32"/>
        </w:rPr>
        <w:sectPr w:rsidR="008261CC" w:rsidSect="008261CC">
          <w:type w:val="oddPage"/>
          <w:pgSz w:w="11907" w:h="16840" w:code="9"/>
          <w:pgMar w:top="2109" w:right="1559" w:bottom="1644" w:left="1559" w:header="369" w:footer="136" w:gutter="0"/>
          <w:cols w:space="720"/>
          <w:docGrid w:linePitch="360"/>
        </w:sectPr>
      </w:pPr>
    </w:p>
    <w:p w:rsidR="008C0E85" w:rsidRDefault="00955029" w:rsidP="008C0E85">
      <w:pPr>
        <w:pStyle w:val="atitulo2"/>
      </w:pPr>
      <w:bookmarkStart w:id="29" w:name="_Toc509215580"/>
      <w:r>
        <w:lastRenderedPageBreak/>
        <w:t>Anexo 1. Análisis comparativo de las normas de gestión de la contratación temporal SNS-O</w:t>
      </w:r>
      <w:bookmarkEnd w:id="29"/>
    </w:p>
    <w:tbl>
      <w:tblPr>
        <w:tblW w:w="13297" w:type="dxa"/>
        <w:jc w:val="center"/>
        <w:tblLayout w:type="fixed"/>
        <w:tblCellMar>
          <w:left w:w="70" w:type="dxa"/>
          <w:right w:w="70" w:type="dxa"/>
        </w:tblCellMar>
        <w:tblLook w:val="04A0" w:firstRow="1" w:lastRow="0" w:firstColumn="1" w:lastColumn="0" w:noHBand="0" w:noVBand="1"/>
      </w:tblPr>
      <w:tblGrid>
        <w:gridCol w:w="6648"/>
        <w:gridCol w:w="6649"/>
      </w:tblGrid>
      <w:tr w:rsidR="00955029" w:rsidRPr="00955029" w:rsidTr="00955029">
        <w:trPr>
          <w:trHeight w:val="425"/>
          <w:tblHeader/>
          <w:jc w:val="center"/>
        </w:trPr>
        <w:tc>
          <w:tcPr>
            <w:tcW w:w="6648" w:type="dxa"/>
            <w:tcBorders>
              <w:top w:val="single" w:sz="4" w:space="0" w:color="auto"/>
              <w:bottom w:val="single" w:sz="4" w:space="0" w:color="auto"/>
              <w:right w:val="single" w:sz="4" w:space="0" w:color="auto"/>
            </w:tcBorders>
            <w:shd w:val="clear" w:color="auto" w:fill="8DB3E2" w:themeFill="text2" w:themeFillTint="66"/>
            <w:noWrap/>
            <w:vAlign w:val="center"/>
          </w:tcPr>
          <w:p w:rsidR="00955029" w:rsidRPr="00955029" w:rsidRDefault="00955029" w:rsidP="00955029">
            <w:pPr>
              <w:spacing w:after="0"/>
              <w:ind w:firstLine="0"/>
              <w:jc w:val="left"/>
              <w:rPr>
                <w:rFonts w:ascii="Arial" w:hAnsi="Arial" w:cs="Arial"/>
                <w:bCs/>
                <w:color w:val="000000"/>
                <w:lang w:val="es-ES" w:eastAsia="es-ES"/>
              </w:rPr>
            </w:pPr>
            <w:r w:rsidRPr="00955029">
              <w:rPr>
                <w:rFonts w:ascii="Arial" w:hAnsi="Arial" w:cs="Arial"/>
                <w:bCs/>
                <w:color w:val="000000"/>
                <w:lang w:val="es-ES" w:eastAsia="es-ES"/>
              </w:rPr>
              <w:t>ORDEN FORAL 60/2015</w:t>
            </w:r>
          </w:p>
        </w:tc>
        <w:tc>
          <w:tcPr>
            <w:tcW w:w="6649" w:type="dxa"/>
            <w:tcBorders>
              <w:top w:val="single" w:sz="4" w:space="0" w:color="auto"/>
              <w:left w:val="single" w:sz="4" w:space="0" w:color="auto"/>
              <w:bottom w:val="single" w:sz="4" w:space="0" w:color="auto"/>
            </w:tcBorders>
            <w:shd w:val="clear" w:color="auto" w:fill="8DB3E2" w:themeFill="text2" w:themeFillTint="66"/>
            <w:vAlign w:val="center"/>
          </w:tcPr>
          <w:p w:rsidR="00955029" w:rsidRPr="00955029" w:rsidRDefault="00955029" w:rsidP="00955029">
            <w:pPr>
              <w:spacing w:after="0"/>
              <w:ind w:firstLine="0"/>
              <w:jc w:val="left"/>
              <w:rPr>
                <w:rFonts w:ascii="Arial" w:hAnsi="Arial" w:cs="Arial"/>
                <w:bCs/>
                <w:color w:val="000000"/>
                <w:lang w:val="es-ES" w:eastAsia="es-ES"/>
              </w:rPr>
            </w:pPr>
            <w:r w:rsidRPr="00955029">
              <w:rPr>
                <w:rFonts w:ascii="Arial" w:hAnsi="Arial" w:cs="Arial"/>
                <w:bCs/>
                <w:color w:val="000000"/>
                <w:lang w:val="es-ES" w:eastAsia="es-ES"/>
              </w:rPr>
              <w:t>ORDEN FORAL 347E/2017</w:t>
            </w:r>
          </w:p>
        </w:tc>
      </w:tr>
      <w:tr w:rsidR="00955029" w:rsidRPr="00793B8B" w:rsidTr="00955029">
        <w:trPr>
          <w:trHeight w:val="255"/>
          <w:jc w:val="center"/>
        </w:trPr>
        <w:tc>
          <w:tcPr>
            <w:tcW w:w="13297" w:type="dxa"/>
            <w:gridSpan w:val="2"/>
            <w:tcBorders>
              <w:top w:val="single" w:sz="4" w:space="0" w:color="auto"/>
              <w:bottom w:val="single" w:sz="4" w:space="0" w:color="auto"/>
            </w:tcBorders>
            <w:shd w:val="clear" w:color="auto" w:fill="8DB3E2" w:themeFill="text2" w:themeFillTint="66"/>
            <w:noWrap/>
            <w:vAlign w:val="center"/>
          </w:tcPr>
          <w:p w:rsidR="00955029" w:rsidRPr="00793B8B" w:rsidRDefault="00955029" w:rsidP="00955029">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Artículo 2. Constitución de listas de aspirantes</w:t>
            </w:r>
          </w:p>
        </w:tc>
      </w:tr>
      <w:tr w:rsidR="00955029" w:rsidRPr="00241204" w:rsidTr="00955029">
        <w:trPr>
          <w:trHeight w:val="198"/>
          <w:jc w:val="center"/>
        </w:trPr>
        <w:tc>
          <w:tcPr>
            <w:tcW w:w="6648" w:type="dxa"/>
            <w:tcBorders>
              <w:top w:val="single" w:sz="4" w:space="0" w:color="auto"/>
              <w:bottom w:val="single" w:sz="2" w:space="0" w:color="auto"/>
              <w:right w:val="single" w:sz="4" w:space="0" w:color="auto"/>
            </w:tcBorders>
            <w:shd w:val="clear" w:color="auto" w:fill="FFFFFF" w:themeFill="background1"/>
            <w:noWrap/>
            <w:vAlign w:val="center"/>
          </w:tcPr>
          <w:p w:rsidR="00955029" w:rsidRPr="00241204" w:rsidRDefault="0033493A" w:rsidP="00955029">
            <w:pPr>
              <w:spacing w:after="0"/>
              <w:ind w:firstLine="0"/>
              <w:jc w:val="left"/>
              <w:rPr>
                <w:rFonts w:ascii="Arial Narrow" w:hAnsi="Arial Narrow" w:cs="Arial"/>
                <w:bCs/>
                <w:color w:val="000000"/>
                <w:lang w:val="es-ES" w:eastAsia="es-ES"/>
              </w:rPr>
            </w:pPr>
            <w:r w:rsidRPr="00241204">
              <w:rPr>
                <w:rFonts w:ascii="Arial Narrow" w:hAnsi="Arial Narrow" w:cs="Arial"/>
                <w:bCs/>
                <w:color w:val="000000"/>
                <w:lang w:val="es-ES" w:eastAsia="es-ES"/>
              </w:rPr>
              <w:t>Listas abiertas y permanentes</w:t>
            </w:r>
            <w:r w:rsidR="00241204" w:rsidRPr="00241204">
              <w:rPr>
                <w:rFonts w:ascii="Arial Narrow" w:hAnsi="Arial Narrow" w:cs="Arial"/>
                <w:bCs/>
                <w:color w:val="000000"/>
                <w:lang w:val="es-ES" w:eastAsia="es-ES"/>
              </w:rPr>
              <w:t>.</w:t>
            </w:r>
          </w:p>
        </w:tc>
        <w:tc>
          <w:tcPr>
            <w:tcW w:w="6649" w:type="dxa"/>
            <w:tcBorders>
              <w:top w:val="single" w:sz="4" w:space="0" w:color="auto"/>
              <w:left w:val="single" w:sz="4" w:space="0" w:color="auto"/>
              <w:bottom w:val="single" w:sz="2" w:space="0" w:color="auto"/>
            </w:tcBorders>
            <w:shd w:val="clear" w:color="auto" w:fill="FFFFFF" w:themeFill="background1"/>
            <w:vAlign w:val="center"/>
          </w:tcPr>
          <w:p w:rsidR="00955029" w:rsidRPr="00241204" w:rsidRDefault="0033493A" w:rsidP="00955029">
            <w:pPr>
              <w:spacing w:after="0"/>
              <w:ind w:firstLine="0"/>
              <w:jc w:val="left"/>
              <w:rPr>
                <w:rFonts w:ascii="Arial Narrow" w:hAnsi="Arial Narrow" w:cs="Arial"/>
                <w:bCs/>
                <w:color w:val="000000"/>
                <w:lang w:val="es-ES" w:eastAsia="es-ES"/>
              </w:rPr>
            </w:pPr>
            <w:r w:rsidRPr="00241204">
              <w:rPr>
                <w:rFonts w:ascii="Arial Narrow" w:hAnsi="Arial Narrow" w:cs="Arial"/>
                <w:bCs/>
                <w:color w:val="000000"/>
                <w:lang w:val="es-ES" w:eastAsia="es-ES"/>
              </w:rPr>
              <w:t>Listas abiertas (no permanentes) en solo 3 supuestos: falta de profesionales, nuevos titulados, puestos de nueva creación.</w:t>
            </w:r>
          </w:p>
        </w:tc>
      </w:tr>
      <w:tr w:rsidR="00955029"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955029" w:rsidRPr="00241204" w:rsidRDefault="0033493A" w:rsidP="00955029">
            <w:pPr>
              <w:spacing w:after="0"/>
              <w:ind w:firstLine="0"/>
              <w:jc w:val="left"/>
              <w:rPr>
                <w:rFonts w:ascii="Arial Narrow" w:hAnsi="Arial Narrow" w:cs="Arial"/>
                <w:bCs/>
                <w:color w:val="000000"/>
                <w:lang w:val="es-ES" w:eastAsia="es-ES"/>
              </w:rPr>
            </w:pPr>
            <w:r w:rsidRPr="00241204">
              <w:rPr>
                <w:rFonts w:ascii="Arial Narrow" w:hAnsi="Arial Narrow" w:cs="Arial"/>
                <w:bCs/>
                <w:color w:val="000000"/>
                <w:lang w:val="es-ES" w:eastAsia="es-ES"/>
              </w:rPr>
              <w:t>Para estar en lista, mínimo del 30% de la nota exigida para superar el examen</w:t>
            </w:r>
            <w:r w:rsidR="00241204" w:rsidRPr="00241204">
              <w:rPr>
                <w:rFonts w:ascii="Arial Narrow" w:hAnsi="Arial Narrow" w:cs="Arial"/>
                <w:bCs/>
                <w:color w:val="000000"/>
                <w:lang w:val="es-ES" w:eastAsia="es-ES"/>
              </w:rPr>
              <w:t>.</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955029" w:rsidRPr="00241204" w:rsidRDefault="0033493A" w:rsidP="00955029">
            <w:pPr>
              <w:spacing w:after="0"/>
              <w:ind w:firstLine="0"/>
              <w:jc w:val="left"/>
              <w:rPr>
                <w:rFonts w:ascii="Arial Narrow" w:hAnsi="Arial Narrow" w:cs="Arial"/>
                <w:bCs/>
                <w:color w:val="000000"/>
                <w:lang w:val="es-ES" w:eastAsia="es-ES"/>
              </w:rPr>
            </w:pPr>
            <w:r w:rsidRPr="00241204">
              <w:rPr>
                <w:rFonts w:ascii="Arial Narrow" w:hAnsi="Arial Narrow" w:cs="Arial"/>
                <w:bCs/>
                <w:color w:val="000000"/>
                <w:lang w:val="es-ES" w:eastAsia="es-ES"/>
              </w:rPr>
              <w:t>Para estar en lista no hay nota mínima, se integran por todos los presentados a la OPE. Los desempleados se dirimen por sorteo público.</w:t>
            </w:r>
          </w:p>
        </w:tc>
      </w:tr>
      <w:tr w:rsidR="00955029"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955029" w:rsidRPr="00241204" w:rsidRDefault="0033493A" w:rsidP="0033493A">
            <w:pPr>
              <w:spacing w:after="0"/>
              <w:ind w:firstLine="0"/>
              <w:jc w:val="left"/>
              <w:rPr>
                <w:rFonts w:ascii="Arial Narrow" w:hAnsi="Arial Narrow" w:cs="Arial"/>
                <w:bCs/>
                <w:color w:val="000000"/>
                <w:lang w:eastAsia="es-ES"/>
              </w:rPr>
            </w:pPr>
            <w:r w:rsidRPr="00241204">
              <w:rPr>
                <w:rFonts w:ascii="Arial Narrow" w:hAnsi="Arial Narrow" w:cs="Arial"/>
                <w:bCs/>
                <w:color w:val="000000"/>
                <w:lang w:eastAsia="es-ES"/>
              </w:rPr>
              <w:t>No se aplica a los facultativos la lista de suspendidos de OPE</w:t>
            </w:r>
            <w:r w:rsidR="00241204" w:rsidRPr="00241204">
              <w:rPr>
                <w:rFonts w:ascii="Arial Narrow" w:hAnsi="Arial Narrow" w:cs="Arial"/>
                <w:bCs/>
                <w:color w:val="000000"/>
                <w:lang w:eastAsia="es-ES"/>
              </w:rPr>
              <w:t>.</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955029" w:rsidRPr="00241204" w:rsidRDefault="00241204" w:rsidP="00955029">
            <w:pPr>
              <w:spacing w:after="0"/>
              <w:ind w:firstLine="0"/>
              <w:jc w:val="left"/>
              <w:rPr>
                <w:rFonts w:ascii="Arial Narrow" w:hAnsi="Arial Narrow" w:cs="Arial"/>
                <w:bCs/>
                <w:color w:val="000000"/>
                <w:lang w:val="es-ES" w:eastAsia="es-ES"/>
              </w:rPr>
            </w:pPr>
            <w:r w:rsidRPr="00241204">
              <w:rPr>
                <w:rFonts w:ascii="Arial Narrow" w:hAnsi="Arial Narrow"/>
              </w:rPr>
              <w:t>Los facultativos que no aprueben la prueba de OPE también estarán en listas</w:t>
            </w:r>
          </w:p>
        </w:tc>
      </w:tr>
      <w:tr w:rsidR="00955029"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955029" w:rsidRPr="00241204" w:rsidRDefault="0033493A" w:rsidP="00955029">
            <w:pPr>
              <w:spacing w:after="0"/>
              <w:ind w:firstLine="0"/>
              <w:jc w:val="left"/>
              <w:rPr>
                <w:rFonts w:ascii="Arial Narrow" w:hAnsi="Arial Narrow" w:cs="Arial"/>
                <w:bCs/>
                <w:color w:val="000000"/>
                <w:lang w:eastAsia="es-ES"/>
              </w:rPr>
            </w:pPr>
            <w:r w:rsidRPr="00241204">
              <w:rPr>
                <w:rFonts w:ascii="Arial Narrow" w:hAnsi="Arial Narrow" w:cs="Arial"/>
                <w:bCs/>
                <w:color w:val="000000"/>
                <w:lang w:eastAsia="es-ES"/>
              </w:rPr>
              <w:t>Desempate en las listas de residentes: por entrada en el Registro</w:t>
            </w:r>
            <w:r w:rsidR="00241204" w:rsidRPr="00241204">
              <w:rPr>
                <w:rFonts w:ascii="Arial Narrow" w:hAnsi="Arial Narrow" w:cs="Arial"/>
                <w:bCs/>
                <w:color w:val="000000"/>
                <w:lang w:eastAsia="es-ES"/>
              </w:rPr>
              <w:t>.</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955029" w:rsidRPr="00241204" w:rsidRDefault="00241204" w:rsidP="00955029">
            <w:pPr>
              <w:spacing w:after="0"/>
              <w:ind w:firstLine="0"/>
              <w:jc w:val="left"/>
              <w:rPr>
                <w:rFonts w:ascii="Arial Narrow" w:hAnsi="Arial Narrow" w:cs="Arial"/>
                <w:bCs/>
                <w:color w:val="000000"/>
                <w:lang w:val="es-ES" w:eastAsia="es-ES"/>
              </w:rPr>
            </w:pPr>
            <w:r w:rsidRPr="0075390C">
              <w:rPr>
                <w:rFonts w:ascii="Arial Narrow" w:hAnsi="Arial Narrow"/>
              </w:rPr>
              <w:t>Desempate en las listas de residentes: primero por calificación periodo residencia, s</w:t>
            </w:r>
            <w:r w:rsidRPr="0075390C">
              <w:rPr>
                <w:rFonts w:ascii="Arial Narrow" w:hAnsi="Arial Narrow"/>
              </w:rPr>
              <w:t>e</w:t>
            </w:r>
            <w:r w:rsidRPr="0075390C">
              <w:rPr>
                <w:rFonts w:ascii="Arial Narrow" w:hAnsi="Arial Narrow"/>
              </w:rPr>
              <w:t>gundo por nota de acceso a periodo de residencia y tercero por orden de entrada en el Registro</w:t>
            </w:r>
          </w:p>
        </w:tc>
      </w:tr>
      <w:tr w:rsidR="00955029"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955029" w:rsidRPr="00241204" w:rsidRDefault="0033493A" w:rsidP="00955029">
            <w:pPr>
              <w:spacing w:after="0"/>
              <w:ind w:firstLine="0"/>
              <w:jc w:val="left"/>
              <w:rPr>
                <w:rFonts w:ascii="Arial Narrow" w:hAnsi="Arial Narrow" w:cs="Arial"/>
                <w:bCs/>
                <w:color w:val="000000"/>
                <w:lang w:val="es-ES" w:eastAsia="es-ES"/>
              </w:rPr>
            </w:pPr>
            <w:r w:rsidRPr="00241204">
              <w:rPr>
                <w:rFonts w:ascii="Arial Narrow" w:hAnsi="Arial Narrow" w:cs="Arial"/>
                <w:bCs/>
                <w:color w:val="000000"/>
                <w:lang w:val="es-ES" w:eastAsia="es-ES"/>
              </w:rPr>
              <w:t>Las contrataciones excepcionales se remiten a la Comisión de Personal si tienen dur</w:t>
            </w:r>
            <w:r w:rsidRPr="00241204">
              <w:rPr>
                <w:rFonts w:ascii="Arial Narrow" w:hAnsi="Arial Narrow" w:cs="Arial"/>
                <w:bCs/>
                <w:color w:val="000000"/>
                <w:lang w:val="es-ES" w:eastAsia="es-ES"/>
              </w:rPr>
              <w:t>a</w:t>
            </w:r>
            <w:r w:rsidRPr="00241204">
              <w:rPr>
                <w:rFonts w:ascii="Arial Narrow" w:hAnsi="Arial Narrow" w:cs="Arial"/>
                <w:bCs/>
                <w:color w:val="000000"/>
                <w:lang w:val="es-ES" w:eastAsia="es-ES"/>
              </w:rPr>
              <w:t>ción superior a 15 días</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955029" w:rsidRPr="00241204" w:rsidRDefault="00241204" w:rsidP="00955029">
            <w:pPr>
              <w:spacing w:after="0"/>
              <w:ind w:firstLine="0"/>
              <w:jc w:val="left"/>
              <w:rPr>
                <w:rFonts w:ascii="Arial Narrow" w:hAnsi="Arial Narrow" w:cs="Arial"/>
                <w:bCs/>
                <w:color w:val="000000"/>
                <w:lang w:val="es-ES" w:eastAsia="es-ES"/>
              </w:rPr>
            </w:pPr>
            <w:r w:rsidRPr="0075390C">
              <w:rPr>
                <w:rFonts w:ascii="Arial Narrow" w:hAnsi="Arial Narrow"/>
              </w:rPr>
              <w:t>Se restringe la contratación excepcional a una duración máxima de 30 días - Se remitirá informe siempre a la Comisión de Personal</w:t>
            </w:r>
            <w:r>
              <w:rPr>
                <w:rFonts w:ascii="Arial Narrow" w:hAnsi="Arial Narrow"/>
              </w:rPr>
              <w:t>.</w:t>
            </w:r>
          </w:p>
        </w:tc>
      </w:tr>
      <w:tr w:rsidR="00955029"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955029" w:rsidRPr="00241204" w:rsidRDefault="00955029" w:rsidP="00955029">
            <w:pPr>
              <w:spacing w:after="0"/>
              <w:ind w:firstLine="0"/>
              <w:jc w:val="left"/>
              <w:rPr>
                <w:rFonts w:ascii="Arial Narrow" w:hAnsi="Arial Narrow" w:cs="Arial"/>
                <w:bCs/>
                <w:color w:val="000000"/>
                <w:lang w:val="es-ES"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41204" w:rsidRPr="0075390C" w:rsidRDefault="00241204" w:rsidP="00241204">
            <w:pPr>
              <w:spacing w:after="0"/>
              <w:ind w:firstLine="0"/>
              <w:contextualSpacing/>
              <w:jc w:val="left"/>
              <w:rPr>
                <w:rFonts w:ascii="Arial Narrow" w:hAnsi="Arial Narrow"/>
              </w:rPr>
            </w:pPr>
            <w:r w:rsidRPr="0075390C">
              <w:rPr>
                <w:rFonts w:ascii="Arial Narrow" w:hAnsi="Arial Narrow"/>
              </w:rPr>
              <w:t>Se añade la posibilidad de contratación de profesional con perfil concreto.</w:t>
            </w:r>
          </w:p>
          <w:p w:rsidR="00955029" w:rsidRPr="00241204" w:rsidRDefault="00241204" w:rsidP="00241204">
            <w:pPr>
              <w:spacing w:after="0"/>
              <w:ind w:firstLine="0"/>
              <w:jc w:val="left"/>
              <w:rPr>
                <w:rFonts w:ascii="Arial Narrow" w:hAnsi="Arial Narrow" w:cs="Arial"/>
                <w:bCs/>
                <w:color w:val="000000"/>
                <w:lang w:val="es-ES" w:eastAsia="es-ES"/>
              </w:rPr>
            </w:pPr>
            <w:r w:rsidRPr="0075390C">
              <w:rPr>
                <w:rFonts w:ascii="Arial Narrow" w:hAnsi="Arial Narrow"/>
              </w:rPr>
              <w:t>Se informa con carácter previo y siempre a la Comisión de Personal</w:t>
            </w:r>
            <w:r>
              <w:rPr>
                <w:rFonts w:ascii="Arial Narrow" w:hAnsi="Arial Narrow"/>
              </w:rPr>
              <w:t>.</w:t>
            </w:r>
          </w:p>
        </w:tc>
      </w:tr>
      <w:tr w:rsidR="00241204" w:rsidRPr="00793B8B" w:rsidTr="00241204">
        <w:trPr>
          <w:trHeight w:val="255"/>
          <w:jc w:val="center"/>
        </w:trPr>
        <w:tc>
          <w:tcPr>
            <w:tcW w:w="13297" w:type="dxa"/>
            <w:gridSpan w:val="2"/>
            <w:tcBorders>
              <w:top w:val="single" w:sz="4" w:space="0" w:color="auto"/>
              <w:bottom w:val="single" w:sz="4" w:space="0" w:color="auto"/>
            </w:tcBorders>
            <w:shd w:val="clear" w:color="auto" w:fill="8DB3E2" w:themeFill="text2" w:themeFillTint="66"/>
            <w:noWrap/>
            <w:vAlign w:val="center"/>
          </w:tcPr>
          <w:p w:rsidR="00241204" w:rsidRPr="00793B8B" w:rsidRDefault="00241204" w:rsidP="00241204">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Artículo 3. Normas de gestión de listas abiertas</w:t>
            </w:r>
          </w:p>
        </w:tc>
      </w:tr>
      <w:tr w:rsidR="00955029"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955029" w:rsidRPr="00241204" w:rsidRDefault="00241204" w:rsidP="00955029">
            <w:pPr>
              <w:spacing w:after="0"/>
              <w:ind w:firstLine="0"/>
              <w:jc w:val="left"/>
              <w:rPr>
                <w:rFonts w:ascii="Arial Narrow" w:hAnsi="Arial Narrow" w:cs="Arial"/>
                <w:bCs/>
                <w:color w:val="000000"/>
                <w:lang w:eastAsia="es-ES"/>
              </w:rPr>
            </w:pPr>
            <w:r w:rsidRPr="0075390C">
              <w:rPr>
                <w:rFonts w:ascii="Arial Narrow" w:hAnsi="Arial Narrow"/>
              </w:rPr>
              <w:t>Baremo para ordenación de listas abiertas y permanentes; sanitarios de nivel A muy amplio y resto de categorías solo servicios prestados</w:t>
            </w:r>
            <w:r>
              <w:rPr>
                <w:rFonts w:ascii="Arial Narrow" w:hAnsi="Arial Narrow"/>
              </w:rPr>
              <w:t>.</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955029" w:rsidRPr="00241204" w:rsidRDefault="00241204" w:rsidP="00955029">
            <w:pPr>
              <w:spacing w:after="0"/>
              <w:ind w:firstLine="0"/>
              <w:jc w:val="left"/>
              <w:rPr>
                <w:rFonts w:ascii="Arial Narrow" w:hAnsi="Arial Narrow" w:cs="Arial"/>
                <w:bCs/>
                <w:color w:val="000000"/>
                <w:lang w:val="es-ES" w:eastAsia="es-ES"/>
              </w:rPr>
            </w:pPr>
            <w:proofErr w:type="spellStart"/>
            <w:r w:rsidRPr="0075390C">
              <w:rPr>
                <w:rFonts w:ascii="Arial Narrow" w:hAnsi="Arial Narrow"/>
              </w:rPr>
              <w:t>Baremación</w:t>
            </w:r>
            <w:proofErr w:type="spellEnd"/>
            <w:r w:rsidRPr="0075390C">
              <w:rPr>
                <w:rFonts w:ascii="Arial Narrow" w:hAnsi="Arial Narrow"/>
              </w:rPr>
              <w:t xml:space="preserve"> de servicios prestados para todas las categorías.</w:t>
            </w:r>
          </w:p>
        </w:tc>
      </w:tr>
      <w:tr w:rsidR="00241204"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41204" w:rsidRPr="00241204" w:rsidRDefault="00241204" w:rsidP="00955029">
            <w:pPr>
              <w:spacing w:after="0"/>
              <w:ind w:firstLine="0"/>
              <w:jc w:val="left"/>
              <w:rPr>
                <w:rFonts w:ascii="Arial Narrow" w:hAnsi="Arial Narrow" w:cs="Arial"/>
                <w:bCs/>
                <w:color w:val="000000"/>
                <w:lang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41204" w:rsidRPr="00241204" w:rsidRDefault="00241204" w:rsidP="00955029">
            <w:pPr>
              <w:spacing w:after="0"/>
              <w:ind w:firstLine="0"/>
              <w:jc w:val="left"/>
              <w:rPr>
                <w:rFonts w:ascii="Arial Narrow" w:hAnsi="Arial Narrow" w:cs="Arial"/>
                <w:bCs/>
                <w:color w:val="000000"/>
                <w:lang w:val="es-ES" w:eastAsia="es-ES"/>
              </w:rPr>
            </w:pPr>
            <w:r w:rsidRPr="0075390C">
              <w:rPr>
                <w:rFonts w:ascii="Arial Narrow" w:hAnsi="Arial Narrow"/>
              </w:rPr>
              <w:t>No es necesario acreditar los servicios prestados en el SNS-O, se hará de oficio.</w:t>
            </w:r>
          </w:p>
        </w:tc>
      </w:tr>
      <w:tr w:rsidR="00241204" w:rsidRPr="00793B8B" w:rsidTr="00241204">
        <w:trPr>
          <w:trHeight w:val="255"/>
          <w:jc w:val="center"/>
        </w:trPr>
        <w:tc>
          <w:tcPr>
            <w:tcW w:w="13297" w:type="dxa"/>
            <w:gridSpan w:val="2"/>
            <w:tcBorders>
              <w:top w:val="single" w:sz="4" w:space="0" w:color="auto"/>
              <w:bottom w:val="single" w:sz="4" w:space="0" w:color="auto"/>
            </w:tcBorders>
            <w:shd w:val="clear" w:color="auto" w:fill="8DB3E2" w:themeFill="text2" w:themeFillTint="66"/>
            <w:noWrap/>
            <w:vAlign w:val="center"/>
          </w:tcPr>
          <w:p w:rsidR="00241204" w:rsidRPr="00793B8B" w:rsidRDefault="00241204" w:rsidP="00241204">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Artículo 4. Vigencia de las listas</w:t>
            </w:r>
          </w:p>
        </w:tc>
      </w:tr>
      <w:tr w:rsidR="00241204"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41204" w:rsidRPr="00241204" w:rsidRDefault="00241204" w:rsidP="00955029">
            <w:pPr>
              <w:spacing w:after="0"/>
              <w:ind w:firstLine="0"/>
              <w:jc w:val="left"/>
              <w:rPr>
                <w:rFonts w:ascii="Arial Narrow" w:hAnsi="Arial Narrow" w:cs="Arial"/>
                <w:bCs/>
                <w:color w:val="000000"/>
                <w:lang w:eastAsia="es-ES"/>
              </w:rPr>
            </w:pPr>
            <w:r w:rsidRPr="0075390C">
              <w:rPr>
                <w:rFonts w:ascii="Arial Narrow" w:hAnsi="Arial Narrow"/>
              </w:rPr>
              <w:t>Las listas entran en vigor con la toma de posesión del primer aspirante que haya obten</w:t>
            </w:r>
            <w:r w:rsidRPr="0075390C">
              <w:rPr>
                <w:rFonts w:ascii="Arial Narrow" w:hAnsi="Arial Narrow"/>
              </w:rPr>
              <w:t>i</w:t>
            </w:r>
            <w:r w:rsidRPr="0075390C">
              <w:rPr>
                <w:rFonts w:ascii="Arial Narrow" w:hAnsi="Arial Narrow"/>
              </w:rPr>
              <w:t>do plaza.</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41204" w:rsidRPr="0075390C" w:rsidRDefault="00241204" w:rsidP="00955029">
            <w:pPr>
              <w:spacing w:after="0"/>
              <w:ind w:firstLine="0"/>
              <w:jc w:val="left"/>
              <w:rPr>
                <w:rFonts w:ascii="Arial Narrow" w:hAnsi="Arial Narrow"/>
              </w:rPr>
            </w:pPr>
            <w:r w:rsidRPr="0075390C">
              <w:rPr>
                <w:rFonts w:ascii="Arial Narrow" w:hAnsi="Arial Narrow"/>
              </w:rPr>
              <w:t>Las listas entran en vigor con la publicación en BON de la propuesta de nombramiento.</w:t>
            </w:r>
          </w:p>
        </w:tc>
      </w:tr>
      <w:tr w:rsidR="00241204"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41204" w:rsidRPr="00241204" w:rsidRDefault="00241204" w:rsidP="00955029">
            <w:pPr>
              <w:spacing w:after="0"/>
              <w:ind w:firstLine="0"/>
              <w:jc w:val="left"/>
              <w:rPr>
                <w:rFonts w:ascii="Arial Narrow" w:hAnsi="Arial Narrow" w:cs="Arial"/>
                <w:bCs/>
                <w:color w:val="000000"/>
                <w:lang w:eastAsia="es-ES"/>
              </w:rPr>
            </w:pPr>
            <w:r w:rsidRPr="0075390C">
              <w:rPr>
                <w:rFonts w:ascii="Arial Narrow" w:hAnsi="Arial Narrow"/>
              </w:rPr>
              <w:t>Las solicitudes para formar parte de listas abiertas entran en vigor el primer día laborable del mes siguiente al que tuvieron entrada.</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41204" w:rsidRPr="0075390C" w:rsidRDefault="00241204" w:rsidP="00955029">
            <w:pPr>
              <w:spacing w:after="0"/>
              <w:ind w:firstLine="0"/>
              <w:jc w:val="left"/>
              <w:rPr>
                <w:rFonts w:ascii="Arial Narrow" w:hAnsi="Arial Narrow"/>
              </w:rPr>
            </w:pPr>
            <w:r w:rsidRPr="0075390C">
              <w:rPr>
                <w:rFonts w:ascii="Arial Narrow" w:hAnsi="Arial Narrow"/>
              </w:rPr>
              <w:t>Las solicitudes que se reciban a partir del día veinte del mes, entrarán en vigor a partir del primer día del segundo mes siguiente al que fueron presentadas.</w:t>
            </w:r>
          </w:p>
        </w:tc>
      </w:tr>
      <w:tr w:rsidR="00241204" w:rsidRPr="00793B8B" w:rsidTr="00241204">
        <w:trPr>
          <w:trHeight w:val="255"/>
          <w:jc w:val="center"/>
        </w:trPr>
        <w:tc>
          <w:tcPr>
            <w:tcW w:w="13297" w:type="dxa"/>
            <w:gridSpan w:val="2"/>
            <w:tcBorders>
              <w:top w:val="single" w:sz="4" w:space="0" w:color="auto"/>
              <w:bottom w:val="single" w:sz="4" w:space="0" w:color="auto"/>
            </w:tcBorders>
            <w:shd w:val="clear" w:color="auto" w:fill="8DB3E2" w:themeFill="text2" w:themeFillTint="66"/>
            <w:noWrap/>
            <w:vAlign w:val="center"/>
          </w:tcPr>
          <w:p w:rsidR="00241204" w:rsidRPr="00793B8B" w:rsidRDefault="00241204" w:rsidP="00241204">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Artículo 6. Elección de ámbito/opción</w:t>
            </w:r>
          </w:p>
        </w:tc>
      </w:tr>
      <w:tr w:rsidR="00241204"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41204" w:rsidRPr="0075390C" w:rsidRDefault="00241204" w:rsidP="00241204">
            <w:pPr>
              <w:spacing w:after="0"/>
              <w:ind w:firstLine="0"/>
              <w:contextualSpacing/>
              <w:jc w:val="left"/>
              <w:rPr>
                <w:rFonts w:ascii="Arial Narrow" w:hAnsi="Arial Narrow"/>
              </w:rPr>
            </w:pPr>
            <w:r w:rsidRPr="0075390C">
              <w:rPr>
                <w:rFonts w:ascii="Arial Narrow" w:hAnsi="Arial Narrow"/>
              </w:rPr>
              <w:t xml:space="preserve">En las listas cortas se pueden seleccionar hasta </w:t>
            </w:r>
            <w:r>
              <w:rPr>
                <w:rFonts w:ascii="Arial Narrow" w:hAnsi="Arial Narrow"/>
              </w:rPr>
              <w:t>dos</w:t>
            </w:r>
            <w:r w:rsidRPr="0075390C">
              <w:rPr>
                <w:rFonts w:ascii="Arial Narrow" w:hAnsi="Arial Narrow"/>
              </w:rPr>
              <w:t xml:space="preserve"> ámbitos.</w:t>
            </w:r>
          </w:p>
          <w:p w:rsidR="00241204" w:rsidRPr="0075390C" w:rsidRDefault="00241204" w:rsidP="00241204">
            <w:pPr>
              <w:spacing w:after="0"/>
              <w:ind w:firstLine="0"/>
              <w:contextualSpacing/>
              <w:jc w:val="left"/>
              <w:rPr>
                <w:rFonts w:ascii="Arial Narrow" w:hAnsi="Arial Narrow"/>
              </w:rPr>
            </w:pPr>
            <w:r>
              <w:rPr>
                <w:rFonts w:ascii="Arial Narrow" w:hAnsi="Arial Narrow"/>
              </w:rPr>
              <w:t>Se pueden elegir un máximo de dos</w:t>
            </w:r>
            <w:r w:rsidRPr="0075390C">
              <w:rPr>
                <w:rFonts w:ascii="Arial Narrow" w:hAnsi="Arial Narrow"/>
              </w:rPr>
              <w:t xml:space="preserve"> listas especiales </w:t>
            </w:r>
          </w:p>
          <w:p w:rsidR="00241204" w:rsidRPr="00241204" w:rsidRDefault="00241204" w:rsidP="00241204">
            <w:pPr>
              <w:spacing w:after="0"/>
              <w:ind w:firstLine="0"/>
              <w:jc w:val="left"/>
              <w:rPr>
                <w:rFonts w:ascii="Arial Narrow" w:hAnsi="Arial Narrow" w:cs="Arial"/>
                <w:bCs/>
                <w:color w:val="000000"/>
                <w:lang w:eastAsia="es-ES"/>
              </w:rPr>
            </w:pPr>
            <w:r w:rsidRPr="0075390C">
              <w:rPr>
                <w:rFonts w:ascii="Arial Narrow" w:hAnsi="Arial Narrow"/>
              </w:rPr>
              <w:t>Existen las Áreas.</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41204" w:rsidRPr="0075390C" w:rsidRDefault="00241204" w:rsidP="00241204">
            <w:pPr>
              <w:spacing w:after="0"/>
              <w:ind w:firstLine="0"/>
              <w:contextualSpacing/>
              <w:jc w:val="left"/>
              <w:rPr>
                <w:rFonts w:ascii="Arial Narrow" w:hAnsi="Arial Narrow"/>
              </w:rPr>
            </w:pPr>
            <w:r w:rsidRPr="0075390C">
              <w:rPr>
                <w:rFonts w:ascii="Arial Narrow" w:hAnsi="Arial Narrow"/>
              </w:rPr>
              <w:t xml:space="preserve">En las listas cortas se pueden seleccionar hasta </w:t>
            </w:r>
            <w:r>
              <w:rPr>
                <w:rFonts w:ascii="Arial Narrow" w:hAnsi="Arial Narrow"/>
              </w:rPr>
              <w:t>tres</w:t>
            </w:r>
            <w:r w:rsidRPr="0075390C">
              <w:rPr>
                <w:rFonts w:ascii="Arial Narrow" w:hAnsi="Arial Narrow"/>
              </w:rPr>
              <w:t xml:space="preserve"> ámbitos.</w:t>
            </w:r>
          </w:p>
          <w:p w:rsidR="00241204" w:rsidRPr="0075390C" w:rsidRDefault="00241204" w:rsidP="00241204">
            <w:pPr>
              <w:spacing w:after="0"/>
              <w:ind w:firstLine="0"/>
              <w:contextualSpacing/>
              <w:jc w:val="left"/>
              <w:rPr>
                <w:rFonts w:ascii="Arial Narrow" w:hAnsi="Arial Narrow"/>
              </w:rPr>
            </w:pPr>
            <w:r w:rsidRPr="0075390C">
              <w:rPr>
                <w:rFonts w:ascii="Arial Narrow" w:hAnsi="Arial Narrow"/>
              </w:rPr>
              <w:t>No se limita el número de listas especiales a elegir.</w:t>
            </w:r>
          </w:p>
          <w:p w:rsidR="00241204" w:rsidRPr="0075390C" w:rsidRDefault="00241204" w:rsidP="00241204">
            <w:pPr>
              <w:spacing w:after="0"/>
              <w:ind w:firstLine="0"/>
              <w:jc w:val="left"/>
              <w:rPr>
                <w:rFonts w:ascii="Arial Narrow" w:hAnsi="Arial Narrow"/>
              </w:rPr>
            </w:pPr>
            <w:r w:rsidRPr="0075390C">
              <w:rPr>
                <w:rFonts w:ascii="Arial Narrow" w:hAnsi="Arial Narrow"/>
              </w:rPr>
              <w:t>Se eliminan las Áreas.</w:t>
            </w:r>
          </w:p>
        </w:tc>
      </w:tr>
      <w:tr w:rsidR="00241204" w:rsidRPr="00793B8B" w:rsidTr="00241204">
        <w:trPr>
          <w:trHeight w:val="255"/>
          <w:jc w:val="center"/>
        </w:trPr>
        <w:tc>
          <w:tcPr>
            <w:tcW w:w="13297" w:type="dxa"/>
            <w:gridSpan w:val="2"/>
            <w:tcBorders>
              <w:top w:val="single" w:sz="4" w:space="0" w:color="auto"/>
              <w:bottom w:val="single" w:sz="4" w:space="0" w:color="auto"/>
            </w:tcBorders>
            <w:shd w:val="clear" w:color="auto" w:fill="8DB3E2" w:themeFill="text2" w:themeFillTint="66"/>
            <w:noWrap/>
            <w:vAlign w:val="center"/>
          </w:tcPr>
          <w:p w:rsidR="00241204" w:rsidRPr="00793B8B" w:rsidRDefault="00241204" w:rsidP="00241204">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Artículo 7. Procedimiento de elección de tipo de contratación y ámbito/opción de trabajo</w:t>
            </w:r>
          </w:p>
        </w:tc>
      </w:tr>
      <w:tr w:rsidR="00241204"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41204" w:rsidRPr="00241204" w:rsidRDefault="00241204" w:rsidP="00955029">
            <w:pPr>
              <w:spacing w:after="0"/>
              <w:ind w:firstLine="0"/>
              <w:jc w:val="left"/>
              <w:rPr>
                <w:rFonts w:ascii="Arial Narrow" w:hAnsi="Arial Narrow" w:cs="Arial"/>
                <w:bCs/>
                <w:color w:val="000000"/>
                <w:lang w:eastAsia="es-ES"/>
              </w:rPr>
            </w:pPr>
            <w:r w:rsidRPr="0075390C">
              <w:rPr>
                <w:rFonts w:ascii="Arial Narrow" w:hAnsi="Arial Narrow"/>
              </w:rPr>
              <w:t>La modificación de elección de ámbitos del mes de febrero es efectiva a partir del 1 de abril.</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41204" w:rsidRPr="0075390C" w:rsidRDefault="00241204" w:rsidP="00955029">
            <w:pPr>
              <w:spacing w:after="0"/>
              <w:ind w:firstLine="0"/>
              <w:jc w:val="left"/>
              <w:rPr>
                <w:rFonts w:ascii="Arial Narrow" w:hAnsi="Arial Narrow"/>
              </w:rPr>
            </w:pPr>
            <w:r w:rsidRPr="0075390C">
              <w:rPr>
                <w:rFonts w:ascii="Arial Narrow" w:hAnsi="Arial Narrow"/>
              </w:rPr>
              <w:t>La modificación de elección de ámbitos del mes de febrero es efectiva a partir del 1 de marzo</w:t>
            </w:r>
            <w:r>
              <w:rPr>
                <w:rFonts w:ascii="Arial Narrow" w:hAnsi="Arial Narrow"/>
              </w:rPr>
              <w:t>.</w:t>
            </w:r>
          </w:p>
        </w:tc>
      </w:tr>
      <w:tr w:rsidR="00241204"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41204" w:rsidRPr="0075390C" w:rsidRDefault="00241204" w:rsidP="00955029">
            <w:pPr>
              <w:spacing w:after="0"/>
              <w:ind w:firstLine="0"/>
              <w:jc w:val="left"/>
              <w:rPr>
                <w:rFonts w:ascii="Arial Narrow" w:hAnsi="Arial Narrow"/>
              </w:rPr>
            </w:pPr>
            <w:r w:rsidRPr="0075390C">
              <w:rPr>
                <w:rFonts w:ascii="Arial Narrow" w:hAnsi="Arial Narrow"/>
              </w:rPr>
              <w:t>No existe la posibilidad de excluirse para ser llamado para ofertas de contratación igu</w:t>
            </w:r>
            <w:r w:rsidRPr="0075390C">
              <w:rPr>
                <w:rFonts w:ascii="Arial Narrow" w:hAnsi="Arial Narrow"/>
              </w:rPr>
              <w:t>a</w:t>
            </w:r>
            <w:r w:rsidRPr="0075390C">
              <w:rPr>
                <w:rFonts w:ascii="Arial Narrow" w:hAnsi="Arial Narrow"/>
              </w:rPr>
              <w:t>les o menores de 1/3 de jornada</w:t>
            </w:r>
            <w:r>
              <w:rPr>
                <w:rFonts w:ascii="Arial Narrow" w:hAnsi="Arial Narrow"/>
              </w:rPr>
              <w:t>.</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41204" w:rsidRPr="0075390C" w:rsidRDefault="00241204" w:rsidP="00955029">
            <w:pPr>
              <w:spacing w:after="0"/>
              <w:ind w:firstLine="0"/>
              <w:jc w:val="left"/>
              <w:rPr>
                <w:rFonts w:ascii="Arial Narrow" w:hAnsi="Arial Narrow"/>
              </w:rPr>
            </w:pPr>
            <w:r w:rsidRPr="0075390C">
              <w:rPr>
                <w:rFonts w:ascii="Arial Narrow" w:hAnsi="Arial Narrow"/>
              </w:rPr>
              <w:t>Se introduce la posibilidad de excluirse para ser llamado para ofertas de contratación iguales o menores de 1/3 de jornada</w:t>
            </w:r>
            <w:r w:rsidR="004C5EA2">
              <w:rPr>
                <w:rFonts w:ascii="Arial Narrow" w:hAnsi="Arial Narrow"/>
              </w:rPr>
              <w:t>.</w:t>
            </w:r>
          </w:p>
        </w:tc>
      </w:tr>
      <w:tr w:rsidR="00241204" w:rsidRPr="00793B8B" w:rsidTr="00241204">
        <w:trPr>
          <w:trHeight w:val="255"/>
          <w:jc w:val="center"/>
        </w:trPr>
        <w:tc>
          <w:tcPr>
            <w:tcW w:w="13297" w:type="dxa"/>
            <w:gridSpan w:val="2"/>
            <w:tcBorders>
              <w:top w:val="single" w:sz="4" w:space="0" w:color="auto"/>
              <w:bottom w:val="single" w:sz="4" w:space="0" w:color="auto"/>
            </w:tcBorders>
            <w:shd w:val="clear" w:color="auto" w:fill="8DB3E2" w:themeFill="text2" w:themeFillTint="66"/>
            <w:noWrap/>
            <w:vAlign w:val="center"/>
          </w:tcPr>
          <w:p w:rsidR="00241204" w:rsidRPr="00793B8B" w:rsidRDefault="00241204" w:rsidP="00032C8E">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lastRenderedPageBreak/>
              <w:t xml:space="preserve">Artículo </w:t>
            </w:r>
            <w:r w:rsidR="00032C8E">
              <w:rPr>
                <w:rFonts w:ascii="Arial" w:hAnsi="Arial" w:cs="Arial"/>
                <w:bCs/>
                <w:color w:val="000000"/>
                <w:sz w:val="18"/>
                <w:szCs w:val="18"/>
                <w:lang w:val="es-ES" w:eastAsia="es-ES"/>
              </w:rPr>
              <w:t>8</w:t>
            </w:r>
            <w:r>
              <w:rPr>
                <w:rFonts w:ascii="Arial" w:hAnsi="Arial" w:cs="Arial"/>
                <w:bCs/>
                <w:color w:val="000000"/>
                <w:sz w:val="18"/>
                <w:szCs w:val="18"/>
                <w:lang w:val="es-ES" w:eastAsia="es-ES"/>
              </w:rPr>
              <w:t xml:space="preserve">. </w:t>
            </w:r>
            <w:r w:rsidR="00032C8E">
              <w:rPr>
                <w:rFonts w:ascii="Arial" w:hAnsi="Arial" w:cs="Arial"/>
                <w:bCs/>
                <w:color w:val="000000"/>
                <w:sz w:val="18"/>
                <w:szCs w:val="18"/>
                <w:lang w:val="es-ES" w:eastAsia="es-ES"/>
              </w:rPr>
              <w:t>Llamamiento</w:t>
            </w:r>
          </w:p>
        </w:tc>
      </w:tr>
      <w:tr w:rsidR="00241204"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41204" w:rsidRPr="0075390C" w:rsidRDefault="00241204" w:rsidP="00955029">
            <w:pPr>
              <w:spacing w:after="0"/>
              <w:ind w:firstLine="0"/>
              <w:jc w:val="left"/>
              <w:rPr>
                <w:rFonts w:ascii="Arial Narrow" w:hAnsi="Arial Narrow"/>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41204" w:rsidRPr="0075390C" w:rsidRDefault="00032C8E" w:rsidP="00955029">
            <w:pPr>
              <w:spacing w:after="0"/>
              <w:ind w:firstLine="0"/>
              <w:jc w:val="left"/>
              <w:rPr>
                <w:rFonts w:ascii="Arial Narrow" w:hAnsi="Arial Narrow"/>
              </w:rPr>
            </w:pPr>
            <w:r w:rsidRPr="0075390C">
              <w:rPr>
                <w:rFonts w:ascii="Arial Narrow" w:hAnsi="Arial Narrow"/>
              </w:rPr>
              <w:t>Al personal con plaza en propiedad en el SNS-O, si rechaza la oferta, no se le volverá a llamar para otra en un plazo de seis meses mientras permanezca en igual categoría.</w:t>
            </w:r>
          </w:p>
        </w:tc>
      </w:tr>
      <w:tr w:rsidR="00241204"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41204" w:rsidRPr="0075390C" w:rsidRDefault="00032C8E" w:rsidP="00955029">
            <w:pPr>
              <w:spacing w:after="0"/>
              <w:ind w:firstLine="0"/>
              <w:jc w:val="left"/>
              <w:rPr>
                <w:rFonts w:ascii="Arial Narrow" w:hAnsi="Arial Narrow"/>
              </w:rPr>
            </w:pPr>
            <w:r w:rsidRPr="0075390C">
              <w:rPr>
                <w:rFonts w:ascii="Arial Narrow" w:hAnsi="Arial Narrow"/>
              </w:rPr>
              <w:t>Los plazos de respuesta son 24 horas para corta duración y 48 para larga.</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41204" w:rsidRPr="0075390C" w:rsidRDefault="00032C8E" w:rsidP="00955029">
            <w:pPr>
              <w:spacing w:after="0"/>
              <w:ind w:firstLine="0"/>
              <w:jc w:val="left"/>
              <w:rPr>
                <w:rFonts w:ascii="Arial Narrow" w:hAnsi="Arial Narrow"/>
              </w:rPr>
            </w:pPr>
            <w:r w:rsidRPr="0075390C">
              <w:rPr>
                <w:rFonts w:ascii="Arial Narrow" w:hAnsi="Arial Narrow"/>
              </w:rPr>
              <w:t xml:space="preserve">Los plazos de respuesta son 24 horas (hábiles) para corta y </w:t>
            </w:r>
            <w:r>
              <w:rPr>
                <w:rFonts w:ascii="Arial Narrow" w:hAnsi="Arial Narrow"/>
              </w:rPr>
              <w:t>un</w:t>
            </w:r>
            <w:r w:rsidRPr="0075390C">
              <w:rPr>
                <w:rFonts w:ascii="Arial Narrow" w:hAnsi="Arial Narrow"/>
              </w:rPr>
              <w:t xml:space="preserve"> día hábil para las de larga</w:t>
            </w:r>
            <w:r>
              <w:rPr>
                <w:rFonts w:ascii="Arial Narrow" w:hAnsi="Arial Narrow"/>
              </w:rPr>
              <w:t>.</w:t>
            </w:r>
          </w:p>
        </w:tc>
      </w:tr>
      <w:tr w:rsidR="00241204"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41204" w:rsidRPr="0075390C" w:rsidRDefault="00241204" w:rsidP="00955029">
            <w:pPr>
              <w:spacing w:after="0"/>
              <w:ind w:firstLine="0"/>
              <w:jc w:val="left"/>
              <w:rPr>
                <w:rFonts w:ascii="Arial Narrow" w:hAnsi="Arial Narrow"/>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41204" w:rsidRPr="0075390C" w:rsidRDefault="00032C8E" w:rsidP="00955029">
            <w:pPr>
              <w:spacing w:after="0"/>
              <w:ind w:firstLine="0"/>
              <w:jc w:val="left"/>
              <w:rPr>
                <w:rFonts w:ascii="Arial Narrow" w:hAnsi="Arial Narrow"/>
              </w:rPr>
            </w:pPr>
            <w:r w:rsidRPr="0075390C">
              <w:rPr>
                <w:rFonts w:ascii="Arial Narrow" w:hAnsi="Arial Narrow"/>
              </w:rPr>
              <w:t>El sistema de llamamiento podrá sustituirse por otros en caso de disponibilidad de m</w:t>
            </w:r>
            <w:r w:rsidRPr="0075390C">
              <w:rPr>
                <w:rFonts w:ascii="Arial Narrow" w:hAnsi="Arial Narrow"/>
              </w:rPr>
              <w:t>e</w:t>
            </w:r>
            <w:r w:rsidRPr="0075390C">
              <w:rPr>
                <w:rFonts w:ascii="Arial Narrow" w:hAnsi="Arial Narrow"/>
              </w:rPr>
              <w:t>dios tecnológicos.</w:t>
            </w:r>
          </w:p>
        </w:tc>
      </w:tr>
      <w:tr w:rsidR="00241204"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41204" w:rsidRPr="0075390C" w:rsidRDefault="00241204" w:rsidP="00955029">
            <w:pPr>
              <w:spacing w:after="0"/>
              <w:ind w:firstLine="0"/>
              <w:jc w:val="left"/>
              <w:rPr>
                <w:rFonts w:ascii="Arial Narrow" w:hAnsi="Arial Narrow"/>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41204" w:rsidRPr="0075390C" w:rsidRDefault="00032C8E" w:rsidP="00955029">
            <w:pPr>
              <w:spacing w:after="0"/>
              <w:ind w:firstLine="0"/>
              <w:jc w:val="left"/>
              <w:rPr>
                <w:rFonts w:ascii="Arial Narrow" w:hAnsi="Arial Narrow"/>
              </w:rPr>
            </w:pPr>
            <w:r w:rsidRPr="0075390C">
              <w:rPr>
                <w:rFonts w:ascii="Arial Narrow" w:hAnsi="Arial Narrow"/>
              </w:rPr>
              <w:t>Se añaden los supuestos de renovaciones que se encontraban en el Acuerdo de Ren</w:t>
            </w:r>
            <w:r w:rsidRPr="0075390C">
              <w:rPr>
                <w:rFonts w:ascii="Arial Narrow" w:hAnsi="Arial Narrow"/>
              </w:rPr>
              <w:t>o</w:t>
            </w:r>
            <w:r w:rsidRPr="0075390C">
              <w:rPr>
                <w:rFonts w:ascii="Arial Narrow" w:hAnsi="Arial Narrow"/>
              </w:rPr>
              <w:t>vaciones y Ceses de 2003.</w:t>
            </w:r>
          </w:p>
        </w:tc>
      </w:tr>
      <w:tr w:rsidR="00032C8E" w:rsidRPr="00793B8B" w:rsidTr="0072292A">
        <w:trPr>
          <w:trHeight w:val="255"/>
          <w:jc w:val="center"/>
        </w:trPr>
        <w:tc>
          <w:tcPr>
            <w:tcW w:w="13297" w:type="dxa"/>
            <w:gridSpan w:val="2"/>
            <w:tcBorders>
              <w:top w:val="single" w:sz="4" w:space="0" w:color="auto"/>
              <w:bottom w:val="single" w:sz="4" w:space="0" w:color="auto"/>
            </w:tcBorders>
            <w:shd w:val="clear" w:color="auto" w:fill="8DB3E2" w:themeFill="text2" w:themeFillTint="66"/>
            <w:noWrap/>
            <w:vAlign w:val="center"/>
          </w:tcPr>
          <w:p w:rsidR="00032C8E" w:rsidRPr="00793B8B" w:rsidRDefault="00032C8E" w:rsidP="00032C8E">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Artículo 10. Otras situaciones especiales en el llamamiento</w:t>
            </w:r>
          </w:p>
        </w:tc>
      </w:tr>
      <w:tr w:rsidR="00241204"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41204" w:rsidRPr="00241204" w:rsidRDefault="00032C8E" w:rsidP="00955029">
            <w:pPr>
              <w:spacing w:after="0"/>
              <w:ind w:firstLine="0"/>
              <w:jc w:val="left"/>
              <w:rPr>
                <w:rFonts w:ascii="Arial Narrow" w:hAnsi="Arial Narrow" w:cs="Arial"/>
                <w:bCs/>
                <w:color w:val="000000"/>
                <w:lang w:eastAsia="es-ES"/>
              </w:rPr>
            </w:pPr>
            <w:r w:rsidRPr="0075390C">
              <w:rPr>
                <w:rFonts w:ascii="Arial Narrow" w:hAnsi="Arial Narrow"/>
              </w:rPr>
              <w:t>Para los casos de llamamiento por maternidad acumulada se hace uso de las listas e</w:t>
            </w:r>
            <w:r w:rsidRPr="0075390C">
              <w:rPr>
                <w:rFonts w:ascii="Arial Narrow" w:hAnsi="Arial Narrow"/>
              </w:rPr>
              <w:t>s</w:t>
            </w:r>
            <w:r w:rsidRPr="0075390C">
              <w:rPr>
                <w:rFonts w:ascii="Arial Narrow" w:hAnsi="Arial Narrow"/>
              </w:rPr>
              <w:t>peciales de corta duración</w:t>
            </w:r>
            <w:r>
              <w:rPr>
                <w:rFonts w:ascii="Arial Narrow" w:hAnsi="Arial Narrow"/>
              </w:rPr>
              <w:t>.</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41204" w:rsidRPr="0075390C" w:rsidRDefault="00032C8E" w:rsidP="00955029">
            <w:pPr>
              <w:spacing w:after="0"/>
              <w:ind w:firstLine="0"/>
              <w:jc w:val="left"/>
              <w:rPr>
                <w:rFonts w:ascii="Arial Narrow" w:hAnsi="Arial Narrow"/>
              </w:rPr>
            </w:pPr>
            <w:r w:rsidRPr="0075390C">
              <w:rPr>
                <w:rFonts w:ascii="Arial Narrow" w:hAnsi="Arial Narrow"/>
              </w:rPr>
              <w:t>Para los casos de llamamiento por maternidad acumulada no puede hacerse uso de las listas especiales de corta duración.</w:t>
            </w:r>
          </w:p>
        </w:tc>
      </w:tr>
      <w:tr w:rsidR="00032C8E" w:rsidRPr="00793B8B" w:rsidTr="0072292A">
        <w:trPr>
          <w:trHeight w:val="255"/>
          <w:jc w:val="center"/>
        </w:trPr>
        <w:tc>
          <w:tcPr>
            <w:tcW w:w="13297" w:type="dxa"/>
            <w:gridSpan w:val="2"/>
            <w:tcBorders>
              <w:top w:val="single" w:sz="4" w:space="0" w:color="auto"/>
              <w:bottom w:val="single" w:sz="4" w:space="0" w:color="auto"/>
            </w:tcBorders>
            <w:shd w:val="clear" w:color="auto" w:fill="8DB3E2" w:themeFill="text2" w:themeFillTint="66"/>
            <w:noWrap/>
            <w:vAlign w:val="center"/>
          </w:tcPr>
          <w:p w:rsidR="00032C8E" w:rsidRPr="00793B8B" w:rsidRDefault="00032C8E" w:rsidP="00032C8E">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Artículo 11. Disponibilidad para la contratación</w:t>
            </w:r>
          </w:p>
        </w:tc>
      </w:tr>
      <w:tr w:rsidR="00032C8E"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032C8E" w:rsidRPr="00241204" w:rsidRDefault="00032C8E" w:rsidP="00955029">
            <w:pPr>
              <w:spacing w:after="0"/>
              <w:ind w:firstLine="0"/>
              <w:jc w:val="left"/>
              <w:rPr>
                <w:rFonts w:ascii="Arial Narrow" w:hAnsi="Arial Narrow" w:cs="Arial"/>
                <w:bCs/>
                <w:color w:val="000000"/>
                <w:lang w:eastAsia="es-ES"/>
              </w:rPr>
            </w:pPr>
            <w:r w:rsidRPr="0075390C">
              <w:rPr>
                <w:rFonts w:ascii="Arial Narrow" w:hAnsi="Arial Narrow"/>
              </w:rPr>
              <w:t>Las causas de no disponibilidad se dividían en dos apartados.</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032C8E" w:rsidRPr="0075390C" w:rsidRDefault="00032C8E" w:rsidP="00955029">
            <w:pPr>
              <w:spacing w:after="0"/>
              <w:ind w:firstLine="0"/>
              <w:jc w:val="left"/>
              <w:rPr>
                <w:rFonts w:ascii="Arial Narrow" w:hAnsi="Arial Narrow"/>
              </w:rPr>
            </w:pPr>
            <w:r w:rsidRPr="0075390C">
              <w:rPr>
                <w:rFonts w:ascii="Arial Narrow" w:hAnsi="Arial Narrow"/>
              </w:rPr>
              <w:t>Las causas de no disponibilidad están contempladas en un solo apartado.</w:t>
            </w:r>
          </w:p>
        </w:tc>
      </w:tr>
      <w:tr w:rsidR="00032C8E"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032C8E" w:rsidRPr="00241204" w:rsidRDefault="00032C8E" w:rsidP="00032C8E">
            <w:pPr>
              <w:spacing w:after="0"/>
              <w:ind w:firstLine="0"/>
              <w:jc w:val="left"/>
              <w:rPr>
                <w:rFonts w:ascii="Arial Narrow" w:hAnsi="Arial Narrow" w:cs="Arial"/>
                <w:bCs/>
                <w:color w:val="000000"/>
                <w:lang w:eastAsia="es-ES"/>
              </w:rPr>
            </w:pPr>
            <w:r w:rsidRPr="0075390C">
              <w:rPr>
                <w:rFonts w:ascii="Arial Narrow" w:hAnsi="Arial Narrow"/>
              </w:rPr>
              <w:t>Consta como causa de no disponibilidad estar realizando cursos de formación profesi</w:t>
            </w:r>
            <w:r w:rsidRPr="0075390C">
              <w:rPr>
                <w:rFonts w:ascii="Arial Narrow" w:hAnsi="Arial Narrow"/>
              </w:rPr>
              <w:t>o</w:t>
            </w:r>
            <w:r w:rsidRPr="0075390C">
              <w:rPr>
                <w:rFonts w:ascii="Arial Narrow" w:hAnsi="Arial Narrow"/>
              </w:rPr>
              <w:t>nal oficial, postgrado</w:t>
            </w:r>
            <w:r>
              <w:rPr>
                <w:rFonts w:ascii="Arial Narrow" w:hAnsi="Arial Narrow"/>
              </w:rPr>
              <w:t>..</w:t>
            </w:r>
            <w:r w:rsidRPr="0075390C">
              <w:rPr>
                <w:rFonts w:ascii="Arial Narrow" w:hAnsi="Arial Narrow"/>
              </w:rPr>
              <w:t>.</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032C8E" w:rsidRPr="0075390C" w:rsidRDefault="00032C8E" w:rsidP="00032C8E">
            <w:pPr>
              <w:spacing w:after="0"/>
              <w:ind w:firstLine="0"/>
              <w:contextualSpacing/>
              <w:jc w:val="left"/>
              <w:rPr>
                <w:rFonts w:ascii="Arial Narrow" w:hAnsi="Arial Narrow"/>
              </w:rPr>
            </w:pPr>
            <w:r w:rsidRPr="0075390C">
              <w:rPr>
                <w:rFonts w:ascii="Arial Narrow" w:hAnsi="Arial Narrow"/>
              </w:rPr>
              <w:t xml:space="preserve">Se ha eliminado esta causa </w:t>
            </w:r>
          </w:p>
          <w:p w:rsidR="00032C8E" w:rsidRPr="0075390C" w:rsidRDefault="00032C8E" w:rsidP="00032C8E">
            <w:pPr>
              <w:spacing w:after="0"/>
              <w:ind w:firstLine="0"/>
              <w:jc w:val="left"/>
              <w:rPr>
                <w:rFonts w:ascii="Arial Narrow" w:hAnsi="Arial Narrow"/>
              </w:rPr>
            </w:pPr>
            <w:r w:rsidRPr="0075390C">
              <w:rPr>
                <w:rFonts w:ascii="Arial Narrow" w:hAnsi="Arial Narrow"/>
              </w:rPr>
              <w:t>Se incluye como causa de no disponibilidad los casos de estar formándose para entrar en listas especiales.</w:t>
            </w:r>
          </w:p>
        </w:tc>
      </w:tr>
      <w:tr w:rsidR="00032C8E"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032C8E" w:rsidRPr="00241204" w:rsidRDefault="00032C8E" w:rsidP="00955029">
            <w:pPr>
              <w:spacing w:after="0"/>
              <w:ind w:firstLine="0"/>
              <w:jc w:val="left"/>
              <w:rPr>
                <w:rFonts w:ascii="Arial Narrow" w:hAnsi="Arial Narrow" w:cs="Arial"/>
                <w:bCs/>
                <w:color w:val="000000"/>
                <w:lang w:eastAsia="es-ES"/>
              </w:rPr>
            </w:pPr>
            <w:r w:rsidRPr="0075390C">
              <w:rPr>
                <w:rFonts w:ascii="Arial Narrow" w:hAnsi="Arial Narrow"/>
              </w:rPr>
              <w:t>La disponibilidad se hace efectiva a los 15 días naturales de ser solicitada.</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032C8E" w:rsidRPr="0075390C" w:rsidRDefault="00032C8E" w:rsidP="00955029">
            <w:pPr>
              <w:spacing w:after="0"/>
              <w:ind w:firstLine="0"/>
              <w:jc w:val="left"/>
              <w:rPr>
                <w:rFonts w:ascii="Arial Narrow" w:hAnsi="Arial Narrow"/>
              </w:rPr>
            </w:pPr>
            <w:r w:rsidRPr="0075390C">
              <w:rPr>
                <w:rFonts w:ascii="Arial Narrow" w:hAnsi="Arial Narrow"/>
              </w:rPr>
              <w:t>La disponibilidad se hace efectiva a los 10 días hábiles de ser solicitada.</w:t>
            </w:r>
          </w:p>
        </w:tc>
      </w:tr>
      <w:tr w:rsidR="00241204"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41204" w:rsidRPr="00241204" w:rsidRDefault="00032C8E" w:rsidP="00955029">
            <w:pPr>
              <w:spacing w:after="0"/>
              <w:ind w:firstLine="0"/>
              <w:jc w:val="left"/>
              <w:rPr>
                <w:rFonts w:ascii="Arial Narrow" w:hAnsi="Arial Narrow" w:cs="Arial"/>
                <w:bCs/>
                <w:color w:val="000000"/>
                <w:lang w:eastAsia="es-ES"/>
              </w:rPr>
            </w:pPr>
            <w:r w:rsidRPr="0075390C">
              <w:rPr>
                <w:rFonts w:ascii="Arial Narrow" w:hAnsi="Arial Narrow"/>
              </w:rPr>
              <w:t>En algunos supuestos se exige que hayan transcurrido dos meses  para ponerse disp</w:t>
            </w:r>
            <w:r w:rsidRPr="0075390C">
              <w:rPr>
                <w:rFonts w:ascii="Arial Narrow" w:hAnsi="Arial Narrow"/>
              </w:rPr>
              <w:t>o</w:t>
            </w:r>
            <w:r w:rsidRPr="0075390C">
              <w:rPr>
                <w:rFonts w:ascii="Arial Narrow" w:hAnsi="Arial Narrow"/>
              </w:rPr>
              <w:t>nible.</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41204" w:rsidRPr="0075390C" w:rsidRDefault="00032C8E" w:rsidP="00955029">
            <w:pPr>
              <w:spacing w:after="0"/>
              <w:ind w:firstLine="0"/>
              <w:jc w:val="left"/>
              <w:rPr>
                <w:rFonts w:ascii="Arial Narrow" w:hAnsi="Arial Narrow"/>
              </w:rPr>
            </w:pPr>
            <w:r w:rsidRPr="0075390C">
              <w:rPr>
                <w:rFonts w:ascii="Arial Narrow" w:hAnsi="Arial Narrow"/>
              </w:rPr>
              <w:t>Se elimina esta limitación temporal.</w:t>
            </w:r>
          </w:p>
        </w:tc>
      </w:tr>
      <w:tr w:rsidR="00032C8E"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032C8E" w:rsidRPr="00241204" w:rsidRDefault="00032C8E" w:rsidP="00955029">
            <w:pPr>
              <w:spacing w:after="0"/>
              <w:ind w:firstLine="0"/>
              <w:jc w:val="left"/>
              <w:rPr>
                <w:rFonts w:ascii="Arial Narrow" w:hAnsi="Arial Narrow" w:cs="Arial"/>
                <w:bCs/>
                <w:color w:val="000000"/>
                <w:lang w:eastAsia="es-ES"/>
              </w:rPr>
            </w:pPr>
            <w:r w:rsidRPr="0075390C">
              <w:rPr>
                <w:rFonts w:ascii="Arial Narrow" w:hAnsi="Arial Narrow"/>
              </w:rPr>
              <w:t xml:space="preserve">Para los supuestos de encontrarse trabajando y los de causas “familiares” (letras h, i y j) se establece que el mismo hecho causante solo podía ser alegado en </w:t>
            </w:r>
            <w:r>
              <w:rPr>
                <w:rFonts w:ascii="Arial Narrow" w:hAnsi="Arial Narrow"/>
              </w:rPr>
              <w:t>dos</w:t>
            </w:r>
            <w:r w:rsidRPr="0075390C">
              <w:rPr>
                <w:rFonts w:ascii="Arial Narrow" w:hAnsi="Arial Narrow"/>
              </w:rPr>
              <w:t xml:space="preserve"> ocasiones.</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032C8E" w:rsidRPr="0075390C" w:rsidRDefault="00032C8E" w:rsidP="00955029">
            <w:pPr>
              <w:spacing w:after="0"/>
              <w:ind w:firstLine="0"/>
              <w:jc w:val="left"/>
              <w:rPr>
                <w:rFonts w:ascii="Arial Narrow" w:hAnsi="Arial Narrow"/>
              </w:rPr>
            </w:pPr>
            <w:r w:rsidRPr="0075390C">
              <w:rPr>
                <w:rFonts w:ascii="Arial Narrow" w:hAnsi="Arial Narrow"/>
              </w:rPr>
              <w:t>Para el supuesto de encontrarse trabajando se puede alegar un número de veces ilimit</w:t>
            </w:r>
            <w:r w:rsidRPr="0075390C">
              <w:rPr>
                <w:rFonts w:ascii="Arial Narrow" w:hAnsi="Arial Narrow"/>
              </w:rPr>
              <w:t>a</w:t>
            </w:r>
            <w:r w:rsidRPr="0075390C">
              <w:rPr>
                <w:rFonts w:ascii="Arial Narrow" w:hAnsi="Arial Narrow"/>
              </w:rPr>
              <w:t>do.</w:t>
            </w:r>
          </w:p>
        </w:tc>
      </w:tr>
      <w:tr w:rsidR="0072292A" w:rsidRPr="00793B8B" w:rsidTr="0072292A">
        <w:trPr>
          <w:trHeight w:val="255"/>
          <w:jc w:val="center"/>
        </w:trPr>
        <w:tc>
          <w:tcPr>
            <w:tcW w:w="13297" w:type="dxa"/>
            <w:gridSpan w:val="2"/>
            <w:tcBorders>
              <w:top w:val="single" w:sz="4" w:space="0" w:color="auto"/>
              <w:bottom w:val="single" w:sz="4" w:space="0" w:color="auto"/>
            </w:tcBorders>
            <w:shd w:val="clear" w:color="auto" w:fill="8DB3E2" w:themeFill="text2" w:themeFillTint="66"/>
            <w:noWrap/>
            <w:vAlign w:val="center"/>
          </w:tcPr>
          <w:p w:rsidR="0072292A" w:rsidRPr="00793B8B" w:rsidRDefault="0072292A" w:rsidP="0072292A">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Artículo 12. Exclusiones</w:t>
            </w:r>
          </w:p>
        </w:tc>
      </w:tr>
      <w:tr w:rsidR="00032C8E"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032C8E" w:rsidRPr="00241204" w:rsidRDefault="0072292A" w:rsidP="00955029">
            <w:pPr>
              <w:spacing w:after="0"/>
              <w:ind w:firstLine="0"/>
              <w:jc w:val="left"/>
              <w:rPr>
                <w:rFonts w:ascii="Arial Narrow" w:hAnsi="Arial Narrow" w:cs="Arial"/>
                <w:bCs/>
                <w:color w:val="000000"/>
                <w:lang w:eastAsia="es-ES"/>
              </w:rPr>
            </w:pPr>
            <w:r w:rsidRPr="0075390C">
              <w:rPr>
                <w:rFonts w:ascii="Arial Narrow" w:hAnsi="Arial Narrow"/>
              </w:rPr>
              <w:t>No se posibilitan exclusiones parciales.</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032C8E" w:rsidRPr="0075390C" w:rsidRDefault="0072292A" w:rsidP="00955029">
            <w:pPr>
              <w:spacing w:after="0"/>
              <w:ind w:firstLine="0"/>
              <w:jc w:val="left"/>
              <w:rPr>
                <w:rFonts w:ascii="Arial Narrow" w:hAnsi="Arial Narrow"/>
              </w:rPr>
            </w:pPr>
            <w:r w:rsidRPr="0075390C">
              <w:rPr>
                <w:rFonts w:ascii="Arial Narrow" w:hAnsi="Arial Narrow"/>
              </w:rPr>
              <w:t>Se posibilita la exclusión parcial de una lista especial concreta.</w:t>
            </w:r>
          </w:p>
        </w:tc>
      </w:tr>
      <w:tr w:rsidR="00032C8E" w:rsidRPr="00241204" w:rsidTr="0072292A">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032C8E" w:rsidRPr="00241204" w:rsidRDefault="0072292A" w:rsidP="00955029">
            <w:pPr>
              <w:spacing w:after="0"/>
              <w:ind w:firstLine="0"/>
              <w:jc w:val="left"/>
              <w:rPr>
                <w:rFonts w:ascii="Arial Narrow" w:hAnsi="Arial Narrow" w:cs="Arial"/>
                <w:bCs/>
                <w:color w:val="000000"/>
                <w:lang w:eastAsia="es-ES"/>
              </w:rPr>
            </w:pPr>
            <w:r w:rsidRPr="0075390C">
              <w:rPr>
                <w:rFonts w:ascii="Arial Narrow" w:hAnsi="Arial Narrow"/>
              </w:rPr>
              <w:t>Causas de exclusión dispersas</w:t>
            </w:r>
            <w:r>
              <w:rPr>
                <w:rFonts w:ascii="Arial Narrow" w:hAnsi="Arial Narrow"/>
              </w:rPr>
              <w:t>.</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032C8E" w:rsidRPr="0075390C" w:rsidRDefault="0072292A" w:rsidP="00955029">
            <w:pPr>
              <w:spacing w:after="0"/>
              <w:ind w:firstLine="0"/>
              <w:jc w:val="left"/>
              <w:rPr>
                <w:rFonts w:ascii="Arial Narrow" w:hAnsi="Arial Narrow"/>
              </w:rPr>
            </w:pPr>
            <w:r w:rsidRPr="0075390C">
              <w:rPr>
                <w:rFonts w:ascii="Arial Narrow" w:hAnsi="Arial Narrow"/>
              </w:rPr>
              <w:t>Se reúnen aquí todas las causas de exclusión que antes estaban dispersas.</w:t>
            </w:r>
          </w:p>
        </w:tc>
      </w:tr>
      <w:tr w:rsidR="0072292A" w:rsidRPr="00241204" w:rsidTr="0072292A">
        <w:trPr>
          <w:trHeight w:val="198"/>
          <w:jc w:val="center"/>
        </w:trPr>
        <w:tc>
          <w:tcPr>
            <w:tcW w:w="6648" w:type="dxa"/>
            <w:tcBorders>
              <w:top w:val="single" w:sz="2" w:space="0" w:color="auto"/>
            </w:tcBorders>
            <w:shd w:val="clear" w:color="auto" w:fill="FFFFFF" w:themeFill="background1"/>
            <w:noWrap/>
            <w:vAlign w:val="center"/>
          </w:tcPr>
          <w:p w:rsidR="0072292A" w:rsidRPr="0075390C" w:rsidRDefault="0072292A" w:rsidP="00955029">
            <w:pPr>
              <w:spacing w:after="0"/>
              <w:ind w:firstLine="0"/>
              <w:jc w:val="left"/>
              <w:rPr>
                <w:rFonts w:ascii="Arial Narrow" w:hAnsi="Arial Narrow"/>
              </w:rPr>
            </w:pPr>
          </w:p>
        </w:tc>
        <w:tc>
          <w:tcPr>
            <w:tcW w:w="6649" w:type="dxa"/>
            <w:tcBorders>
              <w:top w:val="single" w:sz="2" w:space="0" w:color="auto"/>
            </w:tcBorders>
            <w:shd w:val="clear" w:color="auto" w:fill="FFFFFF" w:themeFill="background1"/>
            <w:vAlign w:val="center"/>
          </w:tcPr>
          <w:p w:rsidR="0072292A" w:rsidRPr="0075390C" w:rsidRDefault="0072292A" w:rsidP="00955029">
            <w:pPr>
              <w:spacing w:after="0"/>
              <w:ind w:firstLine="0"/>
              <w:jc w:val="left"/>
              <w:rPr>
                <w:rFonts w:ascii="Arial Narrow" w:hAnsi="Arial Narrow"/>
              </w:rPr>
            </w:pPr>
          </w:p>
        </w:tc>
      </w:tr>
      <w:tr w:rsidR="0072292A" w:rsidRPr="00241204" w:rsidTr="0072292A">
        <w:trPr>
          <w:trHeight w:val="198"/>
          <w:jc w:val="center"/>
        </w:trPr>
        <w:tc>
          <w:tcPr>
            <w:tcW w:w="6648" w:type="dxa"/>
            <w:shd w:val="clear" w:color="auto" w:fill="FFFFFF" w:themeFill="background1"/>
            <w:noWrap/>
            <w:vAlign w:val="center"/>
          </w:tcPr>
          <w:p w:rsidR="0072292A" w:rsidRPr="0075390C" w:rsidRDefault="0072292A" w:rsidP="00955029">
            <w:pPr>
              <w:spacing w:after="0"/>
              <w:ind w:firstLine="0"/>
              <w:jc w:val="left"/>
              <w:rPr>
                <w:rFonts w:ascii="Arial Narrow" w:hAnsi="Arial Narrow"/>
              </w:rPr>
            </w:pPr>
          </w:p>
        </w:tc>
        <w:tc>
          <w:tcPr>
            <w:tcW w:w="6649" w:type="dxa"/>
            <w:shd w:val="clear" w:color="auto" w:fill="FFFFFF" w:themeFill="background1"/>
            <w:vAlign w:val="center"/>
          </w:tcPr>
          <w:p w:rsidR="0072292A" w:rsidRPr="0075390C" w:rsidRDefault="0072292A" w:rsidP="00955029">
            <w:pPr>
              <w:spacing w:after="0"/>
              <w:ind w:firstLine="0"/>
              <w:jc w:val="left"/>
              <w:rPr>
                <w:rFonts w:ascii="Arial Narrow" w:hAnsi="Arial Narrow"/>
              </w:rPr>
            </w:pPr>
          </w:p>
        </w:tc>
      </w:tr>
      <w:tr w:rsidR="0072292A" w:rsidRPr="00241204" w:rsidTr="0072292A">
        <w:trPr>
          <w:trHeight w:val="198"/>
          <w:jc w:val="center"/>
        </w:trPr>
        <w:tc>
          <w:tcPr>
            <w:tcW w:w="6648" w:type="dxa"/>
            <w:shd w:val="clear" w:color="auto" w:fill="FFFFFF" w:themeFill="background1"/>
            <w:noWrap/>
            <w:vAlign w:val="center"/>
          </w:tcPr>
          <w:p w:rsidR="0072292A" w:rsidRPr="0075390C" w:rsidRDefault="0072292A" w:rsidP="00955029">
            <w:pPr>
              <w:spacing w:after="0"/>
              <w:ind w:firstLine="0"/>
              <w:jc w:val="left"/>
              <w:rPr>
                <w:rFonts w:ascii="Arial Narrow" w:hAnsi="Arial Narrow"/>
              </w:rPr>
            </w:pPr>
          </w:p>
        </w:tc>
        <w:tc>
          <w:tcPr>
            <w:tcW w:w="6649" w:type="dxa"/>
            <w:shd w:val="clear" w:color="auto" w:fill="FFFFFF" w:themeFill="background1"/>
            <w:vAlign w:val="center"/>
          </w:tcPr>
          <w:p w:rsidR="0072292A" w:rsidRPr="0075390C" w:rsidRDefault="0072292A" w:rsidP="00955029">
            <w:pPr>
              <w:spacing w:after="0"/>
              <w:ind w:firstLine="0"/>
              <w:jc w:val="left"/>
              <w:rPr>
                <w:rFonts w:ascii="Arial Narrow" w:hAnsi="Arial Narrow"/>
              </w:rPr>
            </w:pPr>
          </w:p>
        </w:tc>
      </w:tr>
      <w:tr w:rsidR="0072292A" w:rsidRPr="00241204" w:rsidTr="0072292A">
        <w:trPr>
          <w:trHeight w:val="198"/>
          <w:jc w:val="center"/>
        </w:trPr>
        <w:tc>
          <w:tcPr>
            <w:tcW w:w="6648" w:type="dxa"/>
            <w:shd w:val="clear" w:color="auto" w:fill="FFFFFF" w:themeFill="background1"/>
            <w:noWrap/>
            <w:vAlign w:val="center"/>
          </w:tcPr>
          <w:p w:rsidR="0072292A" w:rsidRPr="0075390C" w:rsidRDefault="0072292A" w:rsidP="00955029">
            <w:pPr>
              <w:spacing w:after="0"/>
              <w:ind w:firstLine="0"/>
              <w:jc w:val="left"/>
              <w:rPr>
                <w:rFonts w:ascii="Arial Narrow" w:hAnsi="Arial Narrow"/>
              </w:rPr>
            </w:pPr>
          </w:p>
        </w:tc>
        <w:tc>
          <w:tcPr>
            <w:tcW w:w="6649" w:type="dxa"/>
            <w:shd w:val="clear" w:color="auto" w:fill="FFFFFF" w:themeFill="background1"/>
            <w:vAlign w:val="center"/>
          </w:tcPr>
          <w:p w:rsidR="0072292A" w:rsidRPr="0075390C" w:rsidRDefault="0072292A" w:rsidP="00955029">
            <w:pPr>
              <w:spacing w:after="0"/>
              <w:ind w:firstLine="0"/>
              <w:jc w:val="left"/>
              <w:rPr>
                <w:rFonts w:ascii="Arial Narrow" w:hAnsi="Arial Narrow"/>
              </w:rPr>
            </w:pPr>
          </w:p>
        </w:tc>
      </w:tr>
      <w:tr w:rsidR="0072292A" w:rsidRPr="00241204" w:rsidTr="0072292A">
        <w:trPr>
          <w:trHeight w:val="198"/>
          <w:jc w:val="center"/>
        </w:trPr>
        <w:tc>
          <w:tcPr>
            <w:tcW w:w="6648" w:type="dxa"/>
            <w:shd w:val="clear" w:color="auto" w:fill="FFFFFF" w:themeFill="background1"/>
            <w:noWrap/>
            <w:vAlign w:val="center"/>
          </w:tcPr>
          <w:p w:rsidR="0072292A" w:rsidRPr="0075390C" w:rsidRDefault="0072292A" w:rsidP="00955029">
            <w:pPr>
              <w:spacing w:after="0"/>
              <w:ind w:firstLine="0"/>
              <w:jc w:val="left"/>
              <w:rPr>
                <w:rFonts w:ascii="Arial Narrow" w:hAnsi="Arial Narrow"/>
              </w:rPr>
            </w:pPr>
          </w:p>
        </w:tc>
        <w:tc>
          <w:tcPr>
            <w:tcW w:w="6649" w:type="dxa"/>
            <w:shd w:val="clear" w:color="auto" w:fill="FFFFFF" w:themeFill="background1"/>
            <w:vAlign w:val="center"/>
          </w:tcPr>
          <w:p w:rsidR="0072292A" w:rsidRPr="0075390C" w:rsidRDefault="0072292A" w:rsidP="00955029">
            <w:pPr>
              <w:spacing w:after="0"/>
              <w:ind w:firstLine="0"/>
              <w:jc w:val="left"/>
              <w:rPr>
                <w:rFonts w:ascii="Arial Narrow" w:hAnsi="Arial Narrow"/>
              </w:rPr>
            </w:pPr>
          </w:p>
        </w:tc>
      </w:tr>
      <w:tr w:rsidR="0072292A" w:rsidRPr="00241204" w:rsidTr="0072292A">
        <w:trPr>
          <w:trHeight w:val="198"/>
          <w:jc w:val="center"/>
        </w:trPr>
        <w:tc>
          <w:tcPr>
            <w:tcW w:w="6648" w:type="dxa"/>
            <w:shd w:val="clear" w:color="auto" w:fill="FFFFFF" w:themeFill="background1"/>
            <w:noWrap/>
            <w:vAlign w:val="center"/>
          </w:tcPr>
          <w:p w:rsidR="0072292A" w:rsidRPr="0075390C" w:rsidRDefault="0072292A" w:rsidP="00955029">
            <w:pPr>
              <w:spacing w:after="0"/>
              <w:ind w:firstLine="0"/>
              <w:jc w:val="left"/>
              <w:rPr>
                <w:rFonts w:ascii="Arial Narrow" w:hAnsi="Arial Narrow"/>
              </w:rPr>
            </w:pPr>
          </w:p>
        </w:tc>
        <w:tc>
          <w:tcPr>
            <w:tcW w:w="6649" w:type="dxa"/>
            <w:shd w:val="clear" w:color="auto" w:fill="FFFFFF" w:themeFill="background1"/>
            <w:vAlign w:val="center"/>
          </w:tcPr>
          <w:p w:rsidR="0072292A" w:rsidRPr="0075390C" w:rsidRDefault="0072292A" w:rsidP="00955029">
            <w:pPr>
              <w:spacing w:after="0"/>
              <w:ind w:firstLine="0"/>
              <w:jc w:val="left"/>
              <w:rPr>
                <w:rFonts w:ascii="Arial Narrow" w:hAnsi="Arial Narrow"/>
              </w:rPr>
            </w:pPr>
          </w:p>
        </w:tc>
      </w:tr>
      <w:tr w:rsidR="0072292A" w:rsidRPr="00241204" w:rsidTr="0072292A">
        <w:trPr>
          <w:trHeight w:val="198"/>
          <w:jc w:val="center"/>
        </w:trPr>
        <w:tc>
          <w:tcPr>
            <w:tcW w:w="6648" w:type="dxa"/>
            <w:shd w:val="clear" w:color="auto" w:fill="FFFFFF" w:themeFill="background1"/>
            <w:noWrap/>
            <w:vAlign w:val="center"/>
          </w:tcPr>
          <w:p w:rsidR="0072292A" w:rsidRPr="0075390C" w:rsidRDefault="0072292A" w:rsidP="00955029">
            <w:pPr>
              <w:spacing w:after="0"/>
              <w:ind w:firstLine="0"/>
              <w:jc w:val="left"/>
              <w:rPr>
                <w:rFonts w:ascii="Arial Narrow" w:hAnsi="Arial Narrow"/>
              </w:rPr>
            </w:pPr>
          </w:p>
        </w:tc>
        <w:tc>
          <w:tcPr>
            <w:tcW w:w="6649" w:type="dxa"/>
            <w:shd w:val="clear" w:color="auto" w:fill="FFFFFF" w:themeFill="background1"/>
            <w:vAlign w:val="center"/>
          </w:tcPr>
          <w:p w:rsidR="0072292A" w:rsidRPr="0075390C" w:rsidRDefault="0072292A" w:rsidP="00955029">
            <w:pPr>
              <w:spacing w:after="0"/>
              <w:ind w:firstLine="0"/>
              <w:jc w:val="left"/>
              <w:rPr>
                <w:rFonts w:ascii="Arial Narrow" w:hAnsi="Arial Narrow"/>
              </w:rPr>
            </w:pPr>
          </w:p>
        </w:tc>
      </w:tr>
      <w:tr w:rsidR="0072292A" w:rsidRPr="00241204" w:rsidTr="0072292A">
        <w:trPr>
          <w:trHeight w:val="198"/>
          <w:jc w:val="center"/>
        </w:trPr>
        <w:tc>
          <w:tcPr>
            <w:tcW w:w="6648" w:type="dxa"/>
            <w:shd w:val="clear" w:color="auto" w:fill="FFFFFF" w:themeFill="background1"/>
            <w:noWrap/>
            <w:vAlign w:val="center"/>
          </w:tcPr>
          <w:p w:rsidR="0072292A" w:rsidRPr="0075390C" w:rsidRDefault="0072292A" w:rsidP="00955029">
            <w:pPr>
              <w:spacing w:after="0"/>
              <w:ind w:firstLine="0"/>
              <w:jc w:val="left"/>
              <w:rPr>
                <w:rFonts w:ascii="Arial Narrow" w:hAnsi="Arial Narrow"/>
              </w:rPr>
            </w:pPr>
          </w:p>
        </w:tc>
        <w:tc>
          <w:tcPr>
            <w:tcW w:w="6649" w:type="dxa"/>
            <w:shd w:val="clear" w:color="auto" w:fill="FFFFFF" w:themeFill="background1"/>
            <w:vAlign w:val="center"/>
          </w:tcPr>
          <w:p w:rsidR="0072292A" w:rsidRPr="0075390C" w:rsidRDefault="0072292A" w:rsidP="00955029">
            <w:pPr>
              <w:spacing w:after="0"/>
              <w:ind w:firstLine="0"/>
              <w:jc w:val="left"/>
              <w:rPr>
                <w:rFonts w:ascii="Arial Narrow" w:hAnsi="Arial Narrow"/>
              </w:rPr>
            </w:pPr>
          </w:p>
        </w:tc>
      </w:tr>
      <w:tr w:rsidR="0072292A" w:rsidRPr="00793B8B" w:rsidTr="0072292A">
        <w:trPr>
          <w:trHeight w:val="255"/>
          <w:jc w:val="center"/>
        </w:trPr>
        <w:tc>
          <w:tcPr>
            <w:tcW w:w="13297" w:type="dxa"/>
            <w:gridSpan w:val="2"/>
            <w:tcBorders>
              <w:bottom w:val="single" w:sz="4" w:space="0" w:color="auto"/>
            </w:tcBorders>
            <w:shd w:val="clear" w:color="auto" w:fill="8DB3E2" w:themeFill="text2" w:themeFillTint="66"/>
            <w:noWrap/>
            <w:vAlign w:val="center"/>
          </w:tcPr>
          <w:p w:rsidR="0072292A" w:rsidRPr="00793B8B" w:rsidRDefault="0072292A" w:rsidP="0072292A">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lastRenderedPageBreak/>
              <w:t>Artículo 13. Pérdida de orden de prelación</w:t>
            </w:r>
          </w:p>
        </w:tc>
      </w:tr>
      <w:tr w:rsidR="00032C8E"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032C8E" w:rsidRPr="00241204" w:rsidRDefault="0072292A" w:rsidP="00955029">
            <w:pPr>
              <w:spacing w:after="0"/>
              <w:ind w:firstLine="0"/>
              <w:jc w:val="left"/>
              <w:rPr>
                <w:rFonts w:ascii="Arial Narrow" w:hAnsi="Arial Narrow" w:cs="Arial"/>
                <w:bCs/>
                <w:color w:val="000000"/>
                <w:lang w:eastAsia="es-ES"/>
              </w:rPr>
            </w:pPr>
            <w:r w:rsidRPr="0075390C">
              <w:rPr>
                <w:rFonts w:ascii="Arial Narrow" w:hAnsi="Arial Narrow"/>
              </w:rPr>
              <w:t>Las causas justificadas de renuncia a ofertas o contratos en vigor son tres; renuncia a contrato inferior a 50</w:t>
            </w:r>
            <w:r>
              <w:rPr>
                <w:rFonts w:ascii="Arial Narrow" w:hAnsi="Arial Narrow"/>
              </w:rPr>
              <w:t xml:space="preserve"> por ciento</w:t>
            </w:r>
            <w:r w:rsidRPr="0075390C">
              <w:rPr>
                <w:rFonts w:ascii="Arial Narrow" w:hAnsi="Arial Narrow"/>
              </w:rPr>
              <w:t>...., los mismos supuestos de no disponibilidad y llam</w:t>
            </w:r>
            <w:r w:rsidRPr="0075390C">
              <w:rPr>
                <w:rFonts w:ascii="Arial Narrow" w:hAnsi="Arial Narrow"/>
              </w:rPr>
              <w:t>a</w:t>
            </w:r>
            <w:r w:rsidRPr="0075390C">
              <w:rPr>
                <w:rFonts w:ascii="Arial Narrow" w:hAnsi="Arial Narrow"/>
              </w:rPr>
              <w:t>miento de lista especial.</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72292A" w:rsidRPr="0075390C" w:rsidRDefault="0072292A" w:rsidP="0072292A">
            <w:pPr>
              <w:spacing w:after="0"/>
              <w:ind w:firstLine="0"/>
              <w:contextualSpacing/>
              <w:jc w:val="left"/>
              <w:rPr>
                <w:rFonts w:ascii="Arial Narrow" w:hAnsi="Arial Narrow"/>
              </w:rPr>
            </w:pPr>
            <w:r w:rsidRPr="0075390C">
              <w:rPr>
                <w:rFonts w:ascii="Arial Narrow" w:hAnsi="Arial Narrow"/>
              </w:rPr>
              <w:t>Las causas justificadas de renuncia a ofertas o contratos en vigor son ocho:</w:t>
            </w:r>
          </w:p>
          <w:p w:rsidR="0072292A" w:rsidRPr="0075390C" w:rsidRDefault="0072292A" w:rsidP="0072292A">
            <w:pPr>
              <w:spacing w:after="0"/>
              <w:contextualSpacing/>
              <w:jc w:val="left"/>
              <w:rPr>
                <w:rFonts w:ascii="Arial Narrow" w:hAnsi="Arial Narrow"/>
              </w:rPr>
            </w:pPr>
            <w:r w:rsidRPr="0075390C">
              <w:rPr>
                <w:rFonts w:ascii="Arial Narrow" w:hAnsi="Arial Narrow"/>
              </w:rPr>
              <w:t>Nuevas:</w:t>
            </w:r>
          </w:p>
          <w:p w:rsidR="0072292A" w:rsidRPr="0075390C" w:rsidRDefault="0072292A" w:rsidP="0072292A">
            <w:pPr>
              <w:spacing w:after="0"/>
              <w:contextualSpacing/>
              <w:jc w:val="left"/>
              <w:rPr>
                <w:rFonts w:ascii="Arial Narrow" w:hAnsi="Arial Narrow"/>
              </w:rPr>
            </w:pPr>
            <w:r w:rsidRPr="0075390C">
              <w:rPr>
                <w:rFonts w:ascii="Arial Narrow" w:hAnsi="Arial Narrow"/>
              </w:rPr>
              <w:t>a) Renuncia a ofertas de contratación cuando entre el llamamiento y el inicio del contrato haya menos de 24 horas.</w:t>
            </w:r>
          </w:p>
          <w:p w:rsidR="0072292A" w:rsidRPr="0075390C" w:rsidRDefault="0072292A" w:rsidP="0072292A">
            <w:pPr>
              <w:spacing w:after="0"/>
              <w:contextualSpacing/>
              <w:jc w:val="left"/>
              <w:rPr>
                <w:rFonts w:ascii="Arial Narrow" w:hAnsi="Arial Narrow"/>
              </w:rPr>
            </w:pPr>
            <w:r w:rsidRPr="0075390C">
              <w:rPr>
                <w:rFonts w:ascii="Arial Narrow" w:hAnsi="Arial Narrow"/>
              </w:rPr>
              <w:t>b) Renuncia a un contrato de corta duración cuando el aspirante acepte otro de larga duración dentro del SNS-O y no haya comenzado el primer contrato de manera efectiva.</w:t>
            </w:r>
          </w:p>
          <w:p w:rsidR="0072292A" w:rsidRPr="0075390C" w:rsidRDefault="0072292A" w:rsidP="0072292A">
            <w:pPr>
              <w:spacing w:after="0"/>
              <w:ind w:left="568" w:hanging="1"/>
              <w:contextualSpacing/>
              <w:jc w:val="left"/>
              <w:rPr>
                <w:rFonts w:ascii="Arial Narrow" w:hAnsi="Arial Narrow"/>
              </w:rPr>
            </w:pPr>
            <w:r w:rsidRPr="0075390C">
              <w:rPr>
                <w:rFonts w:ascii="Arial Narrow" w:hAnsi="Arial Narrow"/>
              </w:rPr>
              <w:t>c) Por aceptar una oferta de lista especial en que no hubiera candidatos.</w:t>
            </w:r>
          </w:p>
          <w:p w:rsidR="0072292A" w:rsidRPr="0075390C" w:rsidRDefault="0072292A" w:rsidP="0072292A">
            <w:pPr>
              <w:spacing w:after="0"/>
              <w:ind w:left="568" w:hanging="1"/>
              <w:contextualSpacing/>
              <w:jc w:val="left"/>
              <w:rPr>
                <w:rFonts w:ascii="Arial Narrow" w:hAnsi="Arial Narrow"/>
              </w:rPr>
            </w:pPr>
            <w:r w:rsidRPr="0075390C">
              <w:rPr>
                <w:rFonts w:ascii="Arial Narrow" w:hAnsi="Arial Narrow"/>
              </w:rPr>
              <w:t>d) Por realización de programa de residencia (pasa también a no disponible)</w:t>
            </w:r>
          </w:p>
          <w:p w:rsidR="00032C8E" w:rsidRPr="0075390C" w:rsidRDefault="0072292A" w:rsidP="0072292A">
            <w:pPr>
              <w:spacing w:after="0"/>
              <w:ind w:left="568" w:hanging="1"/>
              <w:jc w:val="left"/>
              <w:rPr>
                <w:rFonts w:ascii="Arial Narrow" w:hAnsi="Arial Narrow"/>
              </w:rPr>
            </w:pPr>
            <w:r w:rsidRPr="0075390C">
              <w:rPr>
                <w:rFonts w:ascii="Arial Narrow" w:hAnsi="Arial Narrow"/>
              </w:rPr>
              <w:t>e) Por haber obtenido plaza con carácter fijo en una A. Pública.</w:t>
            </w:r>
          </w:p>
        </w:tc>
      </w:tr>
      <w:tr w:rsidR="0072292A"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72292A" w:rsidRPr="00241204" w:rsidRDefault="0072292A" w:rsidP="00955029">
            <w:pPr>
              <w:spacing w:after="0"/>
              <w:ind w:firstLine="0"/>
              <w:jc w:val="left"/>
              <w:rPr>
                <w:rFonts w:ascii="Arial Narrow" w:hAnsi="Arial Narrow" w:cs="Arial"/>
                <w:bCs/>
                <w:color w:val="000000"/>
                <w:lang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72292A" w:rsidRPr="0075390C" w:rsidRDefault="001718AB" w:rsidP="00955029">
            <w:pPr>
              <w:spacing w:after="0"/>
              <w:ind w:firstLine="0"/>
              <w:jc w:val="left"/>
              <w:rPr>
                <w:rFonts w:ascii="Arial Narrow" w:hAnsi="Arial Narrow"/>
              </w:rPr>
            </w:pPr>
            <w:r w:rsidRPr="0075390C">
              <w:rPr>
                <w:rFonts w:ascii="Arial Narrow" w:hAnsi="Arial Narrow"/>
              </w:rPr>
              <w:t>Si se pierde dos veces el orden de prelación por no localizarse al candidato en seis i</w:t>
            </w:r>
            <w:r w:rsidRPr="0075390C">
              <w:rPr>
                <w:rFonts w:ascii="Arial Narrow" w:hAnsi="Arial Narrow"/>
              </w:rPr>
              <w:t>n</w:t>
            </w:r>
            <w:r w:rsidRPr="0075390C">
              <w:rPr>
                <w:rFonts w:ascii="Arial Narrow" w:hAnsi="Arial Narrow"/>
              </w:rPr>
              <w:t>tentos, el aspirante pasará a situación de no disponible por periodo mínimo de 6 meses</w:t>
            </w:r>
            <w:r>
              <w:rPr>
                <w:rFonts w:ascii="Arial Narrow" w:hAnsi="Arial Narrow"/>
              </w:rPr>
              <w:t>.</w:t>
            </w:r>
          </w:p>
        </w:tc>
      </w:tr>
      <w:tr w:rsidR="0072292A"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72292A" w:rsidRPr="00241204" w:rsidRDefault="001718AB" w:rsidP="00955029">
            <w:pPr>
              <w:spacing w:after="0"/>
              <w:ind w:firstLine="0"/>
              <w:jc w:val="left"/>
              <w:rPr>
                <w:rFonts w:ascii="Arial Narrow" w:hAnsi="Arial Narrow" w:cs="Arial"/>
                <w:bCs/>
                <w:color w:val="000000"/>
                <w:lang w:eastAsia="es-ES"/>
              </w:rPr>
            </w:pPr>
            <w:r w:rsidRPr="0075390C">
              <w:rPr>
                <w:rFonts w:ascii="Arial Narrow" w:hAnsi="Arial Narrow"/>
              </w:rPr>
              <w:t>El orden de prelación se pierde de modo indefinido.</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72292A" w:rsidRPr="0075390C" w:rsidRDefault="001718AB" w:rsidP="00955029">
            <w:pPr>
              <w:spacing w:after="0"/>
              <w:ind w:firstLine="0"/>
              <w:jc w:val="left"/>
              <w:rPr>
                <w:rFonts w:ascii="Arial Narrow" w:hAnsi="Arial Narrow"/>
              </w:rPr>
            </w:pPr>
            <w:r w:rsidRPr="0075390C">
              <w:rPr>
                <w:rFonts w:ascii="Arial Narrow" w:hAnsi="Arial Narrow"/>
              </w:rPr>
              <w:t>El orden de prelación se pierde por 2 años. Pasados estos, el aspirante vuelve a su pos</w:t>
            </w:r>
            <w:r w:rsidRPr="0075390C">
              <w:rPr>
                <w:rFonts w:ascii="Arial Narrow" w:hAnsi="Arial Narrow"/>
              </w:rPr>
              <w:t>i</w:t>
            </w:r>
            <w:r w:rsidRPr="0075390C">
              <w:rPr>
                <w:rFonts w:ascii="Arial Narrow" w:hAnsi="Arial Narrow"/>
              </w:rPr>
              <w:t>ción inicial.</w:t>
            </w:r>
          </w:p>
        </w:tc>
      </w:tr>
      <w:tr w:rsidR="001718AB" w:rsidRPr="00793B8B" w:rsidTr="001718AB">
        <w:trPr>
          <w:trHeight w:val="255"/>
          <w:jc w:val="center"/>
        </w:trPr>
        <w:tc>
          <w:tcPr>
            <w:tcW w:w="13297" w:type="dxa"/>
            <w:gridSpan w:val="2"/>
            <w:tcBorders>
              <w:bottom w:val="single" w:sz="4" w:space="0" w:color="auto"/>
            </w:tcBorders>
            <w:shd w:val="clear" w:color="auto" w:fill="8DB3E2" w:themeFill="text2" w:themeFillTint="66"/>
            <w:noWrap/>
            <w:vAlign w:val="center"/>
          </w:tcPr>
          <w:p w:rsidR="001718AB" w:rsidRPr="00793B8B" w:rsidRDefault="001718AB" w:rsidP="00C12E07">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Artículo 1</w:t>
            </w:r>
            <w:r w:rsidR="00C12E07">
              <w:rPr>
                <w:rFonts w:ascii="Arial" w:hAnsi="Arial" w:cs="Arial"/>
                <w:bCs/>
                <w:color w:val="000000"/>
                <w:sz w:val="18"/>
                <w:szCs w:val="18"/>
                <w:lang w:val="es-ES" w:eastAsia="es-ES"/>
              </w:rPr>
              <w:t>4</w:t>
            </w:r>
            <w:r>
              <w:rPr>
                <w:rFonts w:ascii="Arial" w:hAnsi="Arial" w:cs="Arial"/>
                <w:bCs/>
                <w:color w:val="000000"/>
                <w:sz w:val="18"/>
                <w:szCs w:val="18"/>
                <w:lang w:val="es-ES" w:eastAsia="es-ES"/>
              </w:rPr>
              <w:t xml:space="preserve">. </w:t>
            </w:r>
            <w:r w:rsidR="00C12E07">
              <w:rPr>
                <w:rFonts w:ascii="Arial" w:hAnsi="Arial" w:cs="Arial"/>
                <w:bCs/>
                <w:color w:val="000000"/>
                <w:sz w:val="18"/>
                <w:szCs w:val="18"/>
                <w:lang w:val="es-ES" w:eastAsia="es-ES"/>
              </w:rPr>
              <w:t>Mejora de la contratación</w:t>
            </w:r>
          </w:p>
        </w:tc>
      </w:tr>
      <w:tr w:rsidR="0072292A"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72292A" w:rsidRPr="00241204" w:rsidRDefault="00C12E07" w:rsidP="00955029">
            <w:pPr>
              <w:spacing w:after="0"/>
              <w:ind w:firstLine="0"/>
              <w:jc w:val="left"/>
              <w:rPr>
                <w:rFonts w:ascii="Arial Narrow" w:hAnsi="Arial Narrow" w:cs="Arial"/>
                <w:bCs/>
                <w:color w:val="000000"/>
                <w:lang w:eastAsia="es-ES"/>
              </w:rPr>
            </w:pPr>
            <w:r w:rsidRPr="0075390C">
              <w:rPr>
                <w:rFonts w:ascii="Arial Narrow" w:hAnsi="Arial Narrow"/>
              </w:rPr>
              <w:t>Se define como mejora cuando el aspirante tenga un contrato en vigor y se le oferte otro contrato de larga duración y de otra categoría.</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72292A" w:rsidRPr="0075390C" w:rsidRDefault="00C12E07" w:rsidP="00955029">
            <w:pPr>
              <w:spacing w:after="0"/>
              <w:ind w:firstLine="0"/>
              <w:jc w:val="left"/>
              <w:rPr>
                <w:rFonts w:ascii="Arial Narrow" w:hAnsi="Arial Narrow"/>
              </w:rPr>
            </w:pPr>
            <w:r w:rsidRPr="0075390C">
              <w:rPr>
                <w:rFonts w:ascii="Arial Narrow" w:hAnsi="Arial Narrow"/>
              </w:rPr>
              <w:t>Se define como mejora cuando el aspirante tenga un contrato en vigor y se le oferte otro contrato de larga duración y de superior categoría.</w:t>
            </w:r>
          </w:p>
        </w:tc>
      </w:tr>
      <w:tr w:rsidR="00C12E07" w:rsidRPr="00793B8B" w:rsidTr="002349B6">
        <w:trPr>
          <w:trHeight w:val="255"/>
          <w:jc w:val="center"/>
        </w:trPr>
        <w:tc>
          <w:tcPr>
            <w:tcW w:w="13297" w:type="dxa"/>
            <w:gridSpan w:val="2"/>
            <w:tcBorders>
              <w:bottom w:val="single" w:sz="4" w:space="0" w:color="auto"/>
            </w:tcBorders>
            <w:shd w:val="clear" w:color="auto" w:fill="8DB3E2" w:themeFill="text2" w:themeFillTint="66"/>
            <w:noWrap/>
            <w:vAlign w:val="center"/>
          </w:tcPr>
          <w:p w:rsidR="00C12E07" w:rsidRPr="00793B8B" w:rsidRDefault="00C12E07" w:rsidP="00C12E07">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Artículo 15. Listas especiales</w:t>
            </w:r>
          </w:p>
        </w:tc>
      </w:tr>
      <w:tr w:rsidR="0072292A"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C12E07" w:rsidRPr="0075390C" w:rsidRDefault="00C12E07" w:rsidP="00C12E07">
            <w:pPr>
              <w:spacing w:after="0"/>
              <w:ind w:firstLine="0"/>
              <w:contextualSpacing/>
              <w:jc w:val="left"/>
              <w:rPr>
                <w:rFonts w:ascii="Arial Narrow" w:hAnsi="Arial Narrow"/>
              </w:rPr>
            </w:pPr>
            <w:r w:rsidRPr="0075390C">
              <w:rPr>
                <w:rFonts w:ascii="Arial Narrow" w:hAnsi="Arial Narrow"/>
              </w:rPr>
              <w:t>Para estar en</w:t>
            </w:r>
            <w:r>
              <w:rPr>
                <w:rFonts w:ascii="Arial Narrow" w:hAnsi="Arial Narrow"/>
              </w:rPr>
              <w:t xml:space="preserve"> listas especiales es necesario:</w:t>
            </w:r>
          </w:p>
          <w:p w:rsidR="00C12E07" w:rsidRPr="0075390C" w:rsidRDefault="00C12E07" w:rsidP="00C12E07">
            <w:pPr>
              <w:spacing w:after="0"/>
              <w:contextualSpacing/>
              <w:jc w:val="left"/>
              <w:rPr>
                <w:rFonts w:ascii="Arial Narrow" w:hAnsi="Arial Narrow"/>
              </w:rPr>
            </w:pPr>
            <w:r w:rsidRPr="0075390C">
              <w:rPr>
                <w:rFonts w:ascii="Arial Narrow" w:hAnsi="Arial Narrow"/>
              </w:rPr>
              <w:t xml:space="preserve">- o especialidad </w:t>
            </w:r>
          </w:p>
          <w:p w:rsidR="00C12E07" w:rsidRPr="0075390C" w:rsidRDefault="00C12E07" w:rsidP="00C12E07">
            <w:pPr>
              <w:spacing w:after="0"/>
              <w:contextualSpacing/>
              <w:jc w:val="left"/>
              <w:rPr>
                <w:rFonts w:ascii="Arial Narrow" w:hAnsi="Arial Narrow"/>
              </w:rPr>
            </w:pPr>
            <w:r w:rsidRPr="0075390C">
              <w:rPr>
                <w:rFonts w:ascii="Arial Narrow" w:hAnsi="Arial Narrow"/>
              </w:rPr>
              <w:t xml:space="preserve">- o formación de postgrado </w:t>
            </w:r>
          </w:p>
          <w:p w:rsidR="0072292A" w:rsidRPr="00241204" w:rsidRDefault="00C12E07" w:rsidP="00C12E07">
            <w:pPr>
              <w:spacing w:after="0"/>
              <w:ind w:firstLine="0"/>
              <w:jc w:val="left"/>
              <w:rPr>
                <w:rFonts w:ascii="Arial Narrow" w:hAnsi="Arial Narrow" w:cs="Arial"/>
                <w:bCs/>
                <w:color w:val="000000"/>
                <w:lang w:eastAsia="es-ES"/>
              </w:rPr>
            </w:pPr>
            <w:r w:rsidRPr="0075390C">
              <w:rPr>
                <w:rFonts w:ascii="Arial Narrow" w:hAnsi="Arial Narrow"/>
              </w:rPr>
              <w:t xml:space="preserve">- o 180 días de trabajo en los últimos </w:t>
            </w:r>
            <w:r>
              <w:rPr>
                <w:rFonts w:ascii="Arial Narrow" w:hAnsi="Arial Narrow"/>
              </w:rPr>
              <w:t>tres</w:t>
            </w:r>
            <w:r w:rsidRPr="0075390C">
              <w:rPr>
                <w:rFonts w:ascii="Arial Narrow" w:hAnsi="Arial Narrow"/>
              </w:rPr>
              <w:t xml:space="preserve"> años.</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C12E07" w:rsidRPr="0075390C" w:rsidRDefault="00C12E07" w:rsidP="00C12E07">
            <w:pPr>
              <w:spacing w:after="0"/>
              <w:ind w:firstLine="0"/>
              <w:contextualSpacing/>
              <w:jc w:val="left"/>
              <w:rPr>
                <w:rFonts w:ascii="Arial Narrow" w:hAnsi="Arial Narrow"/>
              </w:rPr>
            </w:pPr>
            <w:r w:rsidRPr="0075390C">
              <w:rPr>
                <w:rFonts w:ascii="Arial Narrow" w:hAnsi="Arial Narrow"/>
              </w:rPr>
              <w:t>Para estar en listas especiales es necesa</w:t>
            </w:r>
            <w:r>
              <w:rPr>
                <w:rFonts w:ascii="Arial Narrow" w:hAnsi="Arial Narrow"/>
              </w:rPr>
              <w:t>rio:</w:t>
            </w:r>
          </w:p>
          <w:p w:rsidR="00C12E07" w:rsidRPr="0075390C" w:rsidRDefault="00C12E07" w:rsidP="00C12E07">
            <w:pPr>
              <w:spacing w:after="0"/>
              <w:contextualSpacing/>
              <w:jc w:val="left"/>
              <w:rPr>
                <w:rFonts w:ascii="Arial Narrow" w:hAnsi="Arial Narrow"/>
              </w:rPr>
            </w:pPr>
            <w:r w:rsidRPr="0075390C">
              <w:rPr>
                <w:rFonts w:ascii="Arial Narrow" w:hAnsi="Arial Narrow"/>
              </w:rPr>
              <w:t xml:space="preserve">- o especialidad </w:t>
            </w:r>
          </w:p>
          <w:p w:rsidR="00C12E07" w:rsidRPr="0075390C" w:rsidRDefault="00C12E07" w:rsidP="00C12E07">
            <w:pPr>
              <w:spacing w:after="0"/>
              <w:contextualSpacing/>
              <w:jc w:val="left"/>
              <w:rPr>
                <w:rFonts w:ascii="Arial Narrow" w:hAnsi="Arial Narrow"/>
              </w:rPr>
            </w:pPr>
            <w:r w:rsidRPr="0075390C">
              <w:rPr>
                <w:rFonts w:ascii="Arial Narrow" w:hAnsi="Arial Narrow"/>
              </w:rPr>
              <w:t xml:space="preserve">- o formación de postgrado </w:t>
            </w:r>
          </w:p>
          <w:p w:rsidR="00C12E07" w:rsidRPr="0075390C" w:rsidRDefault="00C12E07" w:rsidP="00C12E07">
            <w:pPr>
              <w:spacing w:after="0"/>
              <w:contextualSpacing/>
              <w:jc w:val="left"/>
              <w:rPr>
                <w:rFonts w:ascii="Arial Narrow" w:hAnsi="Arial Narrow"/>
              </w:rPr>
            </w:pPr>
            <w:r w:rsidRPr="0075390C">
              <w:rPr>
                <w:rFonts w:ascii="Arial Narrow" w:hAnsi="Arial Narrow"/>
              </w:rPr>
              <w:t xml:space="preserve">- o 90 días de trabajo en los últimos </w:t>
            </w:r>
            <w:r>
              <w:rPr>
                <w:rFonts w:ascii="Arial Narrow" w:hAnsi="Arial Narrow"/>
              </w:rPr>
              <w:t>cinco</w:t>
            </w:r>
            <w:r w:rsidRPr="0075390C">
              <w:rPr>
                <w:rFonts w:ascii="Arial Narrow" w:hAnsi="Arial Narrow"/>
              </w:rPr>
              <w:t xml:space="preserve"> años.</w:t>
            </w:r>
          </w:p>
          <w:p w:rsidR="0072292A" w:rsidRPr="0075390C" w:rsidRDefault="00C12E07" w:rsidP="00C12E07">
            <w:pPr>
              <w:spacing w:after="0"/>
              <w:ind w:firstLine="0"/>
              <w:jc w:val="left"/>
              <w:rPr>
                <w:rFonts w:ascii="Arial Narrow" w:hAnsi="Arial Narrow"/>
              </w:rPr>
            </w:pPr>
            <w:r w:rsidRPr="0075390C">
              <w:rPr>
                <w:rFonts w:ascii="Arial Narrow" w:hAnsi="Arial Narrow"/>
              </w:rPr>
              <w:t>- se añade una nueva vía de acceso que es la de realización de formación organizada por el propio SNS-O para poder ser incluido en listas especiales.</w:t>
            </w:r>
          </w:p>
        </w:tc>
      </w:tr>
      <w:tr w:rsidR="002349B6" w:rsidRPr="00793B8B" w:rsidTr="002349B6">
        <w:trPr>
          <w:trHeight w:val="255"/>
          <w:jc w:val="center"/>
        </w:trPr>
        <w:tc>
          <w:tcPr>
            <w:tcW w:w="13297" w:type="dxa"/>
            <w:gridSpan w:val="2"/>
            <w:tcBorders>
              <w:bottom w:val="single" w:sz="4" w:space="0" w:color="auto"/>
            </w:tcBorders>
            <w:shd w:val="clear" w:color="auto" w:fill="8DB3E2" w:themeFill="text2" w:themeFillTint="66"/>
            <w:noWrap/>
            <w:vAlign w:val="center"/>
          </w:tcPr>
          <w:p w:rsidR="002349B6" w:rsidRPr="00793B8B" w:rsidRDefault="002349B6" w:rsidP="002349B6">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Artículo 16. Formación para listas especiales</w:t>
            </w:r>
          </w:p>
        </w:tc>
      </w:tr>
      <w:tr w:rsidR="0072292A"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72292A" w:rsidRPr="00241204" w:rsidRDefault="0072292A" w:rsidP="00955029">
            <w:pPr>
              <w:spacing w:after="0"/>
              <w:ind w:firstLine="0"/>
              <w:jc w:val="left"/>
              <w:rPr>
                <w:rFonts w:ascii="Arial Narrow" w:hAnsi="Arial Narrow" w:cs="Arial"/>
                <w:bCs/>
                <w:color w:val="000000"/>
                <w:lang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72292A" w:rsidRPr="0075390C" w:rsidRDefault="002349B6" w:rsidP="00955029">
            <w:pPr>
              <w:spacing w:after="0"/>
              <w:ind w:firstLine="0"/>
              <w:jc w:val="left"/>
              <w:rPr>
                <w:rFonts w:ascii="Arial Narrow" w:hAnsi="Arial Narrow"/>
              </w:rPr>
            </w:pPr>
            <w:r w:rsidRPr="0075390C">
              <w:rPr>
                <w:rFonts w:ascii="Arial Narrow" w:hAnsi="Arial Narrow"/>
              </w:rPr>
              <w:t>No existía en la anterior normativa. Se ofrecerá a los aspirantes de listas generales, por orden de prelación, para posibilitar su acceso a listas especiales.</w:t>
            </w:r>
          </w:p>
        </w:tc>
      </w:tr>
      <w:tr w:rsidR="002349B6" w:rsidRPr="00793B8B" w:rsidTr="002349B6">
        <w:trPr>
          <w:trHeight w:val="255"/>
          <w:jc w:val="center"/>
        </w:trPr>
        <w:tc>
          <w:tcPr>
            <w:tcW w:w="13297" w:type="dxa"/>
            <w:gridSpan w:val="2"/>
            <w:tcBorders>
              <w:bottom w:val="single" w:sz="4" w:space="0" w:color="auto"/>
            </w:tcBorders>
            <w:shd w:val="clear" w:color="auto" w:fill="8DB3E2" w:themeFill="text2" w:themeFillTint="66"/>
            <w:noWrap/>
            <w:vAlign w:val="center"/>
          </w:tcPr>
          <w:p w:rsidR="002349B6" w:rsidRPr="00793B8B" w:rsidRDefault="002349B6" w:rsidP="002349B6">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Artículo 19. Listas aspirantes (ISPLN)</w:t>
            </w:r>
          </w:p>
        </w:tc>
      </w:tr>
      <w:tr w:rsidR="0072292A" w:rsidRPr="00241204" w:rsidTr="002349B6">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72292A" w:rsidRPr="00241204" w:rsidRDefault="0072292A" w:rsidP="00955029">
            <w:pPr>
              <w:spacing w:after="0"/>
              <w:ind w:firstLine="0"/>
              <w:jc w:val="left"/>
              <w:rPr>
                <w:rFonts w:ascii="Arial Narrow" w:hAnsi="Arial Narrow" w:cs="Arial"/>
                <w:bCs/>
                <w:color w:val="000000"/>
                <w:lang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72292A" w:rsidRPr="0075390C" w:rsidRDefault="002349B6" w:rsidP="00955029">
            <w:pPr>
              <w:spacing w:after="0"/>
              <w:ind w:firstLine="0"/>
              <w:jc w:val="left"/>
              <w:rPr>
                <w:rFonts w:ascii="Arial Narrow" w:hAnsi="Arial Narrow"/>
              </w:rPr>
            </w:pPr>
            <w:r w:rsidRPr="0075390C">
              <w:rPr>
                <w:rFonts w:ascii="Arial Narrow" w:hAnsi="Arial Narrow"/>
              </w:rPr>
              <w:t>Se añade la posibilidad de que el ISPLN convoque pruebas específicas para la contrat</w:t>
            </w:r>
            <w:r w:rsidRPr="0075390C">
              <w:rPr>
                <w:rFonts w:ascii="Arial Narrow" w:hAnsi="Arial Narrow"/>
              </w:rPr>
              <w:t>a</w:t>
            </w:r>
            <w:r w:rsidRPr="0075390C">
              <w:rPr>
                <w:rFonts w:ascii="Arial Narrow" w:hAnsi="Arial Narrow"/>
              </w:rPr>
              <w:t>ción de personal.</w:t>
            </w:r>
          </w:p>
        </w:tc>
      </w:tr>
      <w:tr w:rsidR="002349B6" w:rsidRPr="00241204" w:rsidTr="002349B6">
        <w:trPr>
          <w:trHeight w:val="198"/>
          <w:jc w:val="center"/>
        </w:trPr>
        <w:tc>
          <w:tcPr>
            <w:tcW w:w="6648" w:type="dxa"/>
            <w:tcBorders>
              <w:top w:val="single" w:sz="2" w:space="0" w:color="auto"/>
            </w:tcBorders>
            <w:shd w:val="clear" w:color="auto" w:fill="FFFFFF" w:themeFill="background1"/>
            <w:noWrap/>
            <w:vAlign w:val="center"/>
          </w:tcPr>
          <w:p w:rsidR="002349B6" w:rsidRPr="00241204" w:rsidRDefault="002349B6" w:rsidP="00955029">
            <w:pPr>
              <w:spacing w:after="0"/>
              <w:ind w:firstLine="0"/>
              <w:jc w:val="left"/>
              <w:rPr>
                <w:rFonts w:ascii="Arial Narrow" w:hAnsi="Arial Narrow" w:cs="Arial"/>
                <w:bCs/>
                <w:color w:val="000000"/>
                <w:lang w:eastAsia="es-ES"/>
              </w:rPr>
            </w:pPr>
          </w:p>
        </w:tc>
        <w:tc>
          <w:tcPr>
            <w:tcW w:w="6649" w:type="dxa"/>
            <w:tcBorders>
              <w:top w:val="single" w:sz="2" w:space="0" w:color="auto"/>
            </w:tcBorders>
            <w:shd w:val="clear" w:color="auto" w:fill="FFFFFF" w:themeFill="background1"/>
            <w:vAlign w:val="center"/>
          </w:tcPr>
          <w:p w:rsidR="002349B6" w:rsidRPr="0075390C" w:rsidRDefault="002349B6" w:rsidP="00955029">
            <w:pPr>
              <w:spacing w:after="0"/>
              <w:ind w:firstLine="0"/>
              <w:jc w:val="left"/>
              <w:rPr>
                <w:rFonts w:ascii="Arial Narrow" w:hAnsi="Arial Narrow"/>
              </w:rPr>
            </w:pPr>
          </w:p>
        </w:tc>
      </w:tr>
      <w:tr w:rsidR="002349B6" w:rsidRPr="00241204" w:rsidTr="002349B6">
        <w:trPr>
          <w:trHeight w:val="198"/>
          <w:jc w:val="center"/>
        </w:trPr>
        <w:tc>
          <w:tcPr>
            <w:tcW w:w="6648" w:type="dxa"/>
            <w:shd w:val="clear" w:color="auto" w:fill="FFFFFF" w:themeFill="background1"/>
            <w:noWrap/>
            <w:vAlign w:val="center"/>
          </w:tcPr>
          <w:p w:rsidR="002349B6" w:rsidRPr="00241204" w:rsidRDefault="002349B6" w:rsidP="00955029">
            <w:pPr>
              <w:spacing w:after="0"/>
              <w:ind w:firstLine="0"/>
              <w:jc w:val="left"/>
              <w:rPr>
                <w:rFonts w:ascii="Arial Narrow" w:hAnsi="Arial Narrow" w:cs="Arial"/>
                <w:bCs/>
                <w:color w:val="000000"/>
                <w:lang w:eastAsia="es-ES"/>
              </w:rPr>
            </w:pPr>
          </w:p>
        </w:tc>
        <w:tc>
          <w:tcPr>
            <w:tcW w:w="6649" w:type="dxa"/>
            <w:shd w:val="clear" w:color="auto" w:fill="FFFFFF" w:themeFill="background1"/>
            <w:vAlign w:val="center"/>
          </w:tcPr>
          <w:p w:rsidR="002349B6" w:rsidRPr="0075390C" w:rsidRDefault="002349B6" w:rsidP="00955029">
            <w:pPr>
              <w:spacing w:after="0"/>
              <w:ind w:firstLine="0"/>
              <w:jc w:val="left"/>
              <w:rPr>
                <w:rFonts w:ascii="Arial Narrow" w:hAnsi="Arial Narrow"/>
              </w:rPr>
            </w:pPr>
          </w:p>
        </w:tc>
      </w:tr>
      <w:tr w:rsidR="002349B6" w:rsidRPr="00793B8B" w:rsidTr="002349B6">
        <w:trPr>
          <w:trHeight w:val="255"/>
          <w:jc w:val="center"/>
        </w:trPr>
        <w:tc>
          <w:tcPr>
            <w:tcW w:w="13297" w:type="dxa"/>
            <w:gridSpan w:val="2"/>
            <w:tcBorders>
              <w:bottom w:val="single" w:sz="4" w:space="0" w:color="auto"/>
            </w:tcBorders>
            <w:shd w:val="clear" w:color="auto" w:fill="8DB3E2" w:themeFill="text2" w:themeFillTint="66"/>
            <w:noWrap/>
            <w:vAlign w:val="center"/>
          </w:tcPr>
          <w:p w:rsidR="002349B6" w:rsidRPr="00793B8B" w:rsidRDefault="002349B6" w:rsidP="002349B6">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lastRenderedPageBreak/>
              <w:t>Disposición Adicional Primera. Comisión de Seguimiento</w:t>
            </w:r>
          </w:p>
        </w:tc>
      </w:tr>
      <w:tr w:rsidR="002349B6"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349B6" w:rsidRPr="00241204" w:rsidRDefault="002349B6" w:rsidP="00955029">
            <w:pPr>
              <w:spacing w:after="0"/>
              <w:ind w:firstLine="0"/>
              <w:jc w:val="left"/>
              <w:rPr>
                <w:rFonts w:ascii="Arial Narrow" w:hAnsi="Arial Narrow" w:cs="Arial"/>
                <w:bCs/>
                <w:color w:val="000000"/>
                <w:lang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349B6" w:rsidRPr="0075390C" w:rsidRDefault="002349B6" w:rsidP="002349B6">
            <w:pPr>
              <w:spacing w:after="0"/>
              <w:ind w:firstLine="0"/>
              <w:contextualSpacing/>
              <w:jc w:val="left"/>
              <w:rPr>
                <w:rFonts w:ascii="Arial Narrow" w:hAnsi="Arial Narrow"/>
              </w:rPr>
            </w:pPr>
            <w:r w:rsidRPr="0075390C">
              <w:rPr>
                <w:rFonts w:ascii="Arial Narrow" w:hAnsi="Arial Narrow"/>
              </w:rPr>
              <w:t>Se crea la Comisión de Seguimiento del Acuerdo con las siguientes funciones:</w:t>
            </w:r>
          </w:p>
          <w:p w:rsidR="002349B6" w:rsidRPr="0075390C" w:rsidRDefault="002349B6" w:rsidP="002349B6">
            <w:pPr>
              <w:numPr>
                <w:ilvl w:val="0"/>
                <w:numId w:val="26"/>
              </w:numPr>
              <w:spacing w:after="0"/>
              <w:contextualSpacing/>
              <w:jc w:val="left"/>
              <w:rPr>
                <w:rFonts w:ascii="Arial Narrow" w:hAnsi="Arial Narrow"/>
              </w:rPr>
            </w:pPr>
            <w:r w:rsidRPr="0075390C">
              <w:rPr>
                <w:rFonts w:ascii="Arial Narrow" w:hAnsi="Arial Narrow"/>
              </w:rPr>
              <w:t>El estudio de la aplicación de la norma.</w:t>
            </w:r>
          </w:p>
          <w:p w:rsidR="002349B6" w:rsidRPr="0075390C" w:rsidRDefault="002349B6" w:rsidP="002349B6">
            <w:pPr>
              <w:numPr>
                <w:ilvl w:val="0"/>
                <w:numId w:val="26"/>
              </w:numPr>
              <w:spacing w:after="0"/>
              <w:contextualSpacing/>
              <w:jc w:val="left"/>
              <w:rPr>
                <w:rFonts w:ascii="Arial Narrow" w:hAnsi="Arial Narrow"/>
              </w:rPr>
            </w:pPr>
            <w:r w:rsidRPr="0075390C">
              <w:rPr>
                <w:rFonts w:ascii="Arial Narrow" w:hAnsi="Arial Narrow"/>
              </w:rPr>
              <w:t xml:space="preserve">Exposición de problemas concretos </w:t>
            </w:r>
          </w:p>
          <w:p w:rsidR="002349B6" w:rsidRPr="0075390C" w:rsidRDefault="002349B6" w:rsidP="002349B6">
            <w:pPr>
              <w:spacing w:after="0"/>
              <w:ind w:firstLine="0"/>
              <w:jc w:val="left"/>
              <w:rPr>
                <w:rFonts w:ascii="Arial Narrow" w:hAnsi="Arial Narrow"/>
              </w:rPr>
            </w:pPr>
            <w:r w:rsidRPr="0075390C">
              <w:rPr>
                <w:rFonts w:ascii="Arial Narrow" w:hAnsi="Arial Narrow"/>
              </w:rPr>
              <w:t>Propuesta de medidas de reforma y criterios de interpretación.</w:t>
            </w:r>
          </w:p>
        </w:tc>
      </w:tr>
      <w:tr w:rsidR="002349B6"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349B6" w:rsidRPr="00241204" w:rsidRDefault="002349B6" w:rsidP="00955029">
            <w:pPr>
              <w:spacing w:after="0"/>
              <w:ind w:firstLine="0"/>
              <w:jc w:val="left"/>
              <w:rPr>
                <w:rFonts w:ascii="Arial Narrow" w:hAnsi="Arial Narrow" w:cs="Arial"/>
                <w:bCs/>
                <w:color w:val="000000"/>
                <w:lang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349B6" w:rsidRPr="0075390C" w:rsidRDefault="002349B6" w:rsidP="00955029">
            <w:pPr>
              <w:spacing w:after="0"/>
              <w:ind w:firstLine="0"/>
              <w:jc w:val="left"/>
              <w:rPr>
                <w:rFonts w:ascii="Arial Narrow" w:hAnsi="Arial Narrow"/>
              </w:rPr>
            </w:pPr>
            <w:r w:rsidRPr="0075390C">
              <w:rPr>
                <w:rFonts w:ascii="Arial Narrow" w:hAnsi="Arial Narrow"/>
              </w:rPr>
              <w:t>Está compuesta por representantes de la Administración (SNS-O e ISPLN) y de los si</w:t>
            </w:r>
            <w:r w:rsidRPr="0075390C">
              <w:rPr>
                <w:rFonts w:ascii="Arial Narrow" w:hAnsi="Arial Narrow"/>
              </w:rPr>
              <w:t>n</w:t>
            </w:r>
            <w:r w:rsidRPr="0075390C">
              <w:rPr>
                <w:rFonts w:ascii="Arial Narrow" w:hAnsi="Arial Narrow"/>
              </w:rPr>
              <w:t>dicatos presentes en la Mesa Sectorial de Salud.</w:t>
            </w:r>
          </w:p>
        </w:tc>
      </w:tr>
      <w:tr w:rsidR="002349B6" w:rsidRPr="00793B8B" w:rsidTr="002349B6">
        <w:trPr>
          <w:trHeight w:val="255"/>
          <w:jc w:val="center"/>
        </w:trPr>
        <w:tc>
          <w:tcPr>
            <w:tcW w:w="13297" w:type="dxa"/>
            <w:gridSpan w:val="2"/>
            <w:tcBorders>
              <w:bottom w:val="single" w:sz="4" w:space="0" w:color="auto"/>
            </w:tcBorders>
            <w:shd w:val="clear" w:color="auto" w:fill="8DB3E2" w:themeFill="text2" w:themeFillTint="66"/>
            <w:noWrap/>
            <w:vAlign w:val="center"/>
          </w:tcPr>
          <w:p w:rsidR="002349B6" w:rsidRPr="00793B8B" w:rsidRDefault="002349B6" w:rsidP="002349B6">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Disposición Transitoria Primera. Listas abiertas preexistente</w:t>
            </w:r>
          </w:p>
        </w:tc>
      </w:tr>
      <w:tr w:rsidR="002349B6"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349B6" w:rsidRPr="00241204" w:rsidRDefault="002349B6" w:rsidP="00955029">
            <w:pPr>
              <w:spacing w:after="0"/>
              <w:ind w:firstLine="0"/>
              <w:jc w:val="left"/>
              <w:rPr>
                <w:rFonts w:ascii="Arial Narrow" w:hAnsi="Arial Narrow" w:cs="Arial"/>
                <w:bCs/>
                <w:color w:val="000000"/>
                <w:lang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349B6" w:rsidRPr="0075390C" w:rsidRDefault="002349B6" w:rsidP="00955029">
            <w:pPr>
              <w:spacing w:after="0"/>
              <w:ind w:firstLine="0"/>
              <w:jc w:val="left"/>
              <w:rPr>
                <w:rFonts w:ascii="Arial Narrow" w:hAnsi="Arial Narrow"/>
              </w:rPr>
            </w:pPr>
            <w:r w:rsidRPr="0075390C">
              <w:rPr>
                <w:rFonts w:ascii="Arial Narrow" w:hAnsi="Arial Narrow"/>
              </w:rPr>
              <w:t>Se establece que se cerrarán las listas abiertas existentes y la inscripción solo se volverá a permitir cuando existan las causas tasadas que marca la orden foral.</w:t>
            </w:r>
          </w:p>
        </w:tc>
      </w:tr>
      <w:tr w:rsidR="002349B6"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349B6" w:rsidRPr="00241204" w:rsidRDefault="002349B6" w:rsidP="00955029">
            <w:pPr>
              <w:spacing w:after="0"/>
              <w:ind w:firstLine="0"/>
              <w:jc w:val="left"/>
              <w:rPr>
                <w:rFonts w:ascii="Arial Narrow" w:hAnsi="Arial Narrow" w:cs="Arial"/>
                <w:bCs/>
                <w:color w:val="000000"/>
                <w:lang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349B6" w:rsidRPr="0075390C" w:rsidRDefault="002349B6" w:rsidP="00955029">
            <w:pPr>
              <w:spacing w:after="0"/>
              <w:ind w:firstLine="0"/>
              <w:jc w:val="left"/>
              <w:rPr>
                <w:rFonts w:ascii="Arial Narrow" w:hAnsi="Arial Narrow"/>
              </w:rPr>
            </w:pPr>
            <w:r w:rsidRPr="0075390C">
              <w:rPr>
                <w:rFonts w:ascii="Arial Narrow" w:hAnsi="Arial Narrow"/>
              </w:rPr>
              <w:t xml:space="preserve">Cuando se abran las listas se volverá a baremar a toda la gente incluida y que </w:t>
            </w:r>
            <w:r>
              <w:rPr>
                <w:rFonts w:ascii="Arial Narrow" w:hAnsi="Arial Narrow"/>
              </w:rPr>
              <w:t>se incluya conforme a la nueva orden foral.</w:t>
            </w:r>
          </w:p>
        </w:tc>
      </w:tr>
      <w:tr w:rsidR="002349B6" w:rsidRPr="00793B8B" w:rsidTr="002349B6">
        <w:trPr>
          <w:trHeight w:val="255"/>
          <w:jc w:val="center"/>
        </w:trPr>
        <w:tc>
          <w:tcPr>
            <w:tcW w:w="13297" w:type="dxa"/>
            <w:gridSpan w:val="2"/>
            <w:tcBorders>
              <w:bottom w:val="single" w:sz="4" w:space="0" w:color="auto"/>
            </w:tcBorders>
            <w:shd w:val="clear" w:color="auto" w:fill="8DB3E2" w:themeFill="text2" w:themeFillTint="66"/>
            <w:noWrap/>
            <w:vAlign w:val="center"/>
          </w:tcPr>
          <w:p w:rsidR="002349B6" w:rsidRPr="00793B8B" w:rsidRDefault="002349B6" w:rsidP="002349B6">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Disposición Transitoria Segunda. Preferencia de mayores de 55</w:t>
            </w:r>
          </w:p>
        </w:tc>
      </w:tr>
      <w:tr w:rsidR="002349B6"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349B6" w:rsidRPr="00241204" w:rsidRDefault="002349B6" w:rsidP="00955029">
            <w:pPr>
              <w:spacing w:after="0"/>
              <w:ind w:firstLine="0"/>
              <w:jc w:val="left"/>
              <w:rPr>
                <w:rFonts w:ascii="Arial Narrow" w:hAnsi="Arial Narrow" w:cs="Arial"/>
                <w:bCs/>
                <w:color w:val="000000"/>
                <w:lang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349B6" w:rsidRPr="0075390C" w:rsidRDefault="002349B6" w:rsidP="00955029">
            <w:pPr>
              <w:spacing w:after="0"/>
              <w:ind w:firstLine="0"/>
              <w:jc w:val="left"/>
              <w:rPr>
                <w:rFonts w:ascii="Arial Narrow" w:hAnsi="Arial Narrow"/>
              </w:rPr>
            </w:pPr>
            <w:r w:rsidRPr="0075390C">
              <w:rPr>
                <w:rFonts w:ascii="Arial Narrow" w:hAnsi="Arial Narrow"/>
              </w:rPr>
              <w:t>Transitoria adaptándonos a los que se decida en Mesa CFN y OA</w:t>
            </w:r>
            <w:r>
              <w:rPr>
                <w:rFonts w:ascii="Arial Narrow" w:hAnsi="Arial Narrow"/>
              </w:rPr>
              <w:t>.</w:t>
            </w:r>
          </w:p>
        </w:tc>
      </w:tr>
      <w:tr w:rsidR="002349B6" w:rsidRPr="00793B8B" w:rsidTr="002349B6">
        <w:trPr>
          <w:trHeight w:val="255"/>
          <w:jc w:val="center"/>
        </w:trPr>
        <w:tc>
          <w:tcPr>
            <w:tcW w:w="13297" w:type="dxa"/>
            <w:gridSpan w:val="2"/>
            <w:tcBorders>
              <w:bottom w:val="single" w:sz="4" w:space="0" w:color="auto"/>
            </w:tcBorders>
            <w:shd w:val="clear" w:color="auto" w:fill="8DB3E2" w:themeFill="text2" w:themeFillTint="66"/>
            <w:noWrap/>
            <w:vAlign w:val="center"/>
          </w:tcPr>
          <w:p w:rsidR="002349B6" w:rsidRPr="00793B8B" w:rsidRDefault="002349B6" w:rsidP="002349B6">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Disposición Transitoria Tercera. Pérdida temporal del orden de prelación</w:t>
            </w:r>
          </w:p>
        </w:tc>
      </w:tr>
      <w:tr w:rsidR="002349B6"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349B6" w:rsidRPr="00241204" w:rsidRDefault="002349B6" w:rsidP="00955029">
            <w:pPr>
              <w:spacing w:after="0"/>
              <w:ind w:firstLine="0"/>
              <w:jc w:val="left"/>
              <w:rPr>
                <w:rFonts w:ascii="Arial Narrow" w:hAnsi="Arial Narrow" w:cs="Arial"/>
                <w:bCs/>
                <w:color w:val="000000"/>
                <w:lang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349B6" w:rsidRPr="0075390C" w:rsidRDefault="002349B6" w:rsidP="00955029">
            <w:pPr>
              <w:spacing w:after="0"/>
              <w:ind w:firstLine="0"/>
              <w:jc w:val="left"/>
              <w:rPr>
                <w:rFonts w:ascii="Arial Narrow" w:hAnsi="Arial Narrow"/>
              </w:rPr>
            </w:pPr>
            <w:r w:rsidRPr="0075390C">
              <w:rPr>
                <w:rFonts w:ascii="Arial Narrow" w:hAnsi="Arial Narrow"/>
              </w:rPr>
              <w:t>Se deja claro desde cuándo se cuenta la previsión de recuperación del orden en listas.</w:t>
            </w:r>
          </w:p>
        </w:tc>
      </w:tr>
      <w:tr w:rsidR="002349B6" w:rsidRPr="00793B8B" w:rsidTr="002349B6">
        <w:trPr>
          <w:trHeight w:val="255"/>
          <w:jc w:val="center"/>
        </w:trPr>
        <w:tc>
          <w:tcPr>
            <w:tcW w:w="13297" w:type="dxa"/>
            <w:gridSpan w:val="2"/>
            <w:tcBorders>
              <w:bottom w:val="single" w:sz="4" w:space="0" w:color="auto"/>
            </w:tcBorders>
            <w:shd w:val="clear" w:color="auto" w:fill="8DB3E2" w:themeFill="text2" w:themeFillTint="66"/>
            <w:noWrap/>
            <w:vAlign w:val="center"/>
          </w:tcPr>
          <w:p w:rsidR="002349B6" w:rsidRPr="00793B8B" w:rsidRDefault="002349B6" w:rsidP="002349B6">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ANEXOS I y II. Listas de contratación de larga y corta duración</w:t>
            </w:r>
          </w:p>
        </w:tc>
      </w:tr>
      <w:tr w:rsidR="002349B6"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349B6" w:rsidRPr="00241204" w:rsidRDefault="002349B6" w:rsidP="00955029">
            <w:pPr>
              <w:spacing w:after="0"/>
              <w:ind w:firstLine="0"/>
              <w:jc w:val="left"/>
              <w:rPr>
                <w:rFonts w:ascii="Arial Narrow" w:hAnsi="Arial Narrow" w:cs="Arial"/>
                <w:bCs/>
                <w:color w:val="000000"/>
                <w:lang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349B6" w:rsidRDefault="002349B6" w:rsidP="002349B6">
            <w:pPr>
              <w:spacing w:after="0"/>
              <w:ind w:firstLine="0"/>
              <w:contextualSpacing/>
              <w:jc w:val="left"/>
              <w:rPr>
                <w:rFonts w:ascii="Arial Narrow" w:hAnsi="Arial Narrow"/>
              </w:rPr>
            </w:pPr>
            <w:r w:rsidRPr="0075390C">
              <w:rPr>
                <w:rFonts w:ascii="Arial Narrow" w:hAnsi="Arial Narrow"/>
              </w:rPr>
              <w:t xml:space="preserve">Se eliminan las Áreas. </w:t>
            </w:r>
          </w:p>
          <w:p w:rsidR="002349B6" w:rsidRDefault="002349B6" w:rsidP="002349B6">
            <w:pPr>
              <w:spacing w:after="0"/>
              <w:ind w:firstLine="0"/>
              <w:contextualSpacing/>
              <w:jc w:val="left"/>
              <w:rPr>
                <w:rFonts w:ascii="Arial Narrow" w:hAnsi="Arial Narrow"/>
              </w:rPr>
            </w:pPr>
            <w:r w:rsidRPr="0075390C">
              <w:rPr>
                <w:rFonts w:ascii="Arial Narrow" w:hAnsi="Arial Narrow"/>
              </w:rPr>
              <w:t xml:space="preserve">Se adapta la distribución de los ámbitos a los nuevos estatutos del </w:t>
            </w:r>
            <w:r>
              <w:rPr>
                <w:rFonts w:ascii="Arial Narrow" w:hAnsi="Arial Narrow"/>
              </w:rPr>
              <w:t xml:space="preserve">SNS-O. </w:t>
            </w:r>
          </w:p>
          <w:p w:rsidR="002349B6" w:rsidRDefault="002349B6" w:rsidP="002349B6">
            <w:pPr>
              <w:spacing w:after="0"/>
              <w:ind w:firstLine="0"/>
              <w:contextualSpacing/>
              <w:jc w:val="left"/>
              <w:rPr>
                <w:rFonts w:ascii="Arial Narrow" w:hAnsi="Arial Narrow"/>
              </w:rPr>
            </w:pPr>
            <w:r>
              <w:rPr>
                <w:rFonts w:ascii="Arial Narrow" w:hAnsi="Arial Narrow"/>
              </w:rPr>
              <w:t>S</w:t>
            </w:r>
            <w:r w:rsidRPr="0075390C">
              <w:rPr>
                <w:rFonts w:ascii="Arial Narrow" w:hAnsi="Arial Narrow"/>
              </w:rPr>
              <w:t>e mencionan explícitamente algunas unidades que pueden dar lugar a dudas.</w:t>
            </w:r>
          </w:p>
          <w:p w:rsidR="002349B6" w:rsidRPr="0075390C" w:rsidRDefault="002349B6" w:rsidP="002349B6">
            <w:pPr>
              <w:spacing w:after="0"/>
              <w:ind w:firstLine="0"/>
              <w:contextualSpacing/>
              <w:jc w:val="left"/>
              <w:rPr>
                <w:rFonts w:ascii="Arial Narrow" w:hAnsi="Arial Narrow"/>
              </w:rPr>
            </w:pPr>
            <w:r w:rsidRPr="0075390C">
              <w:rPr>
                <w:rFonts w:ascii="Arial Narrow" w:hAnsi="Arial Narrow"/>
              </w:rPr>
              <w:t>Se denominan “opciones” a las posibilidades de elección dentro de cada ámbito.</w:t>
            </w:r>
          </w:p>
          <w:p w:rsidR="002349B6" w:rsidRPr="0075390C" w:rsidRDefault="002349B6" w:rsidP="002349B6">
            <w:pPr>
              <w:spacing w:after="0"/>
              <w:ind w:firstLine="0"/>
              <w:jc w:val="left"/>
              <w:rPr>
                <w:rFonts w:ascii="Arial Narrow" w:hAnsi="Arial Narrow"/>
              </w:rPr>
            </w:pPr>
            <w:r w:rsidRPr="0075390C">
              <w:rPr>
                <w:rFonts w:ascii="Arial Narrow" w:hAnsi="Arial Narrow"/>
              </w:rPr>
              <w:t>Se elimina SNU de Tudela como opción.</w:t>
            </w:r>
          </w:p>
        </w:tc>
      </w:tr>
      <w:tr w:rsidR="00241204"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41204" w:rsidRPr="00241204" w:rsidRDefault="002349B6" w:rsidP="00955029">
            <w:pPr>
              <w:spacing w:after="0"/>
              <w:ind w:firstLine="0"/>
              <w:jc w:val="left"/>
              <w:rPr>
                <w:rFonts w:ascii="Arial Narrow" w:hAnsi="Arial Narrow" w:cs="Arial"/>
                <w:bCs/>
                <w:color w:val="000000"/>
                <w:lang w:eastAsia="es-ES"/>
              </w:rPr>
            </w:pPr>
            <w:r w:rsidRPr="0075390C">
              <w:rPr>
                <w:rFonts w:ascii="Arial Narrow" w:hAnsi="Arial Narrow"/>
              </w:rPr>
              <w:t>El Centro de Salud Mental de Estella, est</w:t>
            </w:r>
            <w:r>
              <w:rPr>
                <w:rFonts w:ascii="Arial Narrow" w:hAnsi="Arial Narrow"/>
              </w:rPr>
              <w:t>á</w:t>
            </w:r>
            <w:r w:rsidRPr="0075390C">
              <w:rPr>
                <w:rFonts w:ascii="Arial Narrow" w:hAnsi="Arial Narrow"/>
              </w:rPr>
              <w:t xml:space="preserve"> incluido en el ámbito de Atención Primaria del Área de Salud</w:t>
            </w:r>
            <w:r>
              <w:rPr>
                <w:rFonts w:ascii="Arial Narrow" w:hAnsi="Arial Narrow"/>
              </w:rPr>
              <w:t>.</w:t>
            </w: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41204" w:rsidRPr="0075390C" w:rsidRDefault="002349B6" w:rsidP="00955029">
            <w:pPr>
              <w:spacing w:after="0"/>
              <w:ind w:firstLine="0"/>
              <w:jc w:val="left"/>
              <w:rPr>
                <w:rFonts w:ascii="Arial Narrow" w:hAnsi="Arial Narrow"/>
              </w:rPr>
            </w:pPr>
            <w:r w:rsidRPr="0075390C">
              <w:rPr>
                <w:rFonts w:ascii="Arial Narrow" w:hAnsi="Arial Narrow"/>
              </w:rPr>
              <w:t>El Centro de Salud Mental de Estella, se pasa al ámbito del Hospital García Orcoyen.</w:t>
            </w:r>
          </w:p>
        </w:tc>
      </w:tr>
      <w:tr w:rsidR="002349B6" w:rsidRPr="00793B8B" w:rsidTr="002349B6">
        <w:trPr>
          <w:trHeight w:val="255"/>
          <w:jc w:val="center"/>
        </w:trPr>
        <w:tc>
          <w:tcPr>
            <w:tcW w:w="13297" w:type="dxa"/>
            <w:gridSpan w:val="2"/>
            <w:tcBorders>
              <w:bottom w:val="single" w:sz="4" w:space="0" w:color="auto"/>
            </w:tcBorders>
            <w:shd w:val="clear" w:color="auto" w:fill="8DB3E2" w:themeFill="text2" w:themeFillTint="66"/>
            <w:noWrap/>
            <w:vAlign w:val="center"/>
          </w:tcPr>
          <w:p w:rsidR="002349B6" w:rsidRPr="00793B8B" w:rsidRDefault="002349B6" w:rsidP="002349B6">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ANEXO III. Listas especiales</w:t>
            </w:r>
          </w:p>
        </w:tc>
      </w:tr>
      <w:tr w:rsidR="002349B6"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349B6" w:rsidRPr="002349B6" w:rsidRDefault="002349B6" w:rsidP="00955029">
            <w:pPr>
              <w:spacing w:after="0"/>
              <w:ind w:firstLine="0"/>
              <w:jc w:val="left"/>
              <w:rPr>
                <w:rFonts w:ascii="Arial Narrow" w:hAnsi="Arial Narrow" w:cs="Arial"/>
                <w:bCs/>
                <w:color w:val="000000"/>
                <w:lang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349B6" w:rsidRPr="00241204" w:rsidRDefault="002349B6" w:rsidP="00955029">
            <w:pPr>
              <w:spacing w:after="0"/>
              <w:ind w:firstLine="0"/>
              <w:jc w:val="left"/>
              <w:rPr>
                <w:rFonts w:ascii="Arial Narrow" w:hAnsi="Arial Narrow" w:cs="Arial"/>
                <w:bCs/>
                <w:color w:val="000000"/>
                <w:lang w:val="es-ES" w:eastAsia="es-ES"/>
              </w:rPr>
            </w:pPr>
            <w:r w:rsidRPr="0075390C">
              <w:rPr>
                <w:rFonts w:ascii="Arial Narrow" w:hAnsi="Arial Narrow"/>
              </w:rPr>
              <w:t>Se separan las listas especiales de Urgencias y URPA del CHN.</w:t>
            </w:r>
          </w:p>
        </w:tc>
      </w:tr>
      <w:tr w:rsidR="002349B6"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349B6" w:rsidRPr="00241204" w:rsidRDefault="002349B6" w:rsidP="00955029">
            <w:pPr>
              <w:spacing w:after="0"/>
              <w:ind w:firstLine="0"/>
              <w:jc w:val="left"/>
              <w:rPr>
                <w:rFonts w:ascii="Arial Narrow" w:hAnsi="Arial Narrow" w:cs="Arial"/>
                <w:bCs/>
                <w:color w:val="000000"/>
                <w:lang w:val="es-ES"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349B6" w:rsidRPr="00241204" w:rsidRDefault="002349B6" w:rsidP="00955029">
            <w:pPr>
              <w:spacing w:after="0"/>
              <w:ind w:firstLine="0"/>
              <w:jc w:val="left"/>
              <w:rPr>
                <w:rFonts w:ascii="Arial Narrow" w:hAnsi="Arial Narrow" w:cs="Arial"/>
                <w:bCs/>
                <w:color w:val="000000"/>
                <w:lang w:val="es-ES" w:eastAsia="es-ES"/>
              </w:rPr>
            </w:pPr>
            <w:r w:rsidRPr="0075390C">
              <w:rPr>
                <w:rFonts w:ascii="Arial Narrow" w:hAnsi="Arial Narrow"/>
              </w:rPr>
              <w:t xml:space="preserve">Se añaden listas especiales de celadores de Quirófano. También lista especial </w:t>
            </w:r>
            <w:r>
              <w:rPr>
                <w:rFonts w:ascii="Arial Narrow" w:hAnsi="Arial Narrow"/>
              </w:rPr>
              <w:t xml:space="preserve"> para los </w:t>
            </w:r>
            <w:r w:rsidRPr="0075390C">
              <w:rPr>
                <w:rFonts w:ascii="Arial Narrow" w:hAnsi="Arial Narrow"/>
              </w:rPr>
              <w:t>TCAE Esterilización CHN.</w:t>
            </w:r>
          </w:p>
        </w:tc>
      </w:tr>
      <w:tr w:rsidR="002349B6"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2349B6" w:rsidRPr="00241204" w:rsidRDefault="002349B6" w:rsidP="00955029">
            <w:pPr>
              <w:spacing w:after="0"/>
              <w:ind w:firstLine="0"/>
              <w:jc w:val="left"/>
              <w:rPr>
                <w:rFonts w:ascii="Arial Narrow" w:hAnsi="Arial Narrow" w:cs="Arial"/>
                <w:bCs/>
                <w:color w:val="000000"/>
                <w:lang w:val="es-ES"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2349B6" w:rsidRPr="00241204" w:rsidRDefault="002349B6" w:rsidP="00955029">
            <w:pPr>
              <w:spacing w:after="0"/>
              <w:ind w:firstLine="0"/>
              <w:jc w:val="left"/>
              <w:rPr>
                <w:rFonts w:ascii="Arial Narrow" w:hAnsi="Arial Narrow" w:cs="Arial"/>
                <w:bCs/>
                <w:color w:val="000000"/>
                <w:lang w:val="es-ES" w:eastAsia="es-ES"/>
              </w:rPr>
            </w:pPr>
            <w:r w:rsidRPr="0075390C">
              <w:rPr>
                <w:rFonts w:ascii="Arial Narrow" w:hAnsi="Arial Narrow"/>
              </w:rPr>
              <w:t>Referencia a la capacitación en Medicina Nuclear exigible en TER Gammagrafía.</w:t>
            </w:r>
          </w:p>
        </w:tc>
      </w:tr>
      <w:tr w:rsidR="00955029" w:rsidRPr="00241204" w:rsidTr="00955029">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955029" w:rsidRPr="00241204" w:rsidRDefault="00955029" w:rsidP="00955029">
            <w:pPr>
              <w:spacing w:after="0"/>
              <w:ind w:firstLine="0"/>
              <w:jc w:val="left"/>
              <w:rPr>
                <w:rFonts w:ascii="Arial Narrow" w:hAnsi="Arial Narrow" w:cs="Arial"/>
                <w:bCs/>
                <w:color w:val="000000"/>
                <w:lang w:val="es-ES"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955029" w:rsidRPr="00241204" w:rsidRDefault="002349B6" w:rsidP="00955029">
            <w:pPr>
              <w:spacing w:after="0"/>
              <w:ind w:firstLine="0"/>
              <w:jc w:val="left"/>
              <w:rPr>
                <w:rFonts w:ascii="Arial Narrow" w:hAnsi="Arial Narrow" w:cs="Arial"/>
                <w:bCs/>
                <w:color w:val="000000"/>
                <w:lang w:val="es-ES" w:eastAsia="es-ES"/>
              </w:rPr>
            </w:pPr>
            <w:r w:rsidRPr="0075390C">
              <w:rPr>
                <w:rFonts w:ascii="Arial Narrow" w:hAnsi="Arial Narrow"/>
              </w:rPr>
              <w:t>Atención Primaria podrá recurrir a la lista especial de Urgencias del CHN.</w:t>
            </w:r>
          </w:p>
        </w:tc>
      </w:tr>
      <w:tr w:rsidR="00955029" w:rsidRPr="00241204" w:rsidTr="003B5B1E">
        <w:trPr>
          <w:trHeight w:val="198"/>
          <w:jc w:val="center"/>
        </w:trPr>
        <w:tc>
          <w:tcPr>
            <w:tcW w:w="6648" w:type="dxa"/>
            <w:tcBorders>
              <w:top w:val="single" w:sz="2" w:space="0" w:color="auto"/>
              <w:bottom w:val="single" w:sz="2" w:space="0" w:color="auto"/>
              <w:right w:val="single" w:sz="4" w:space="0" w:color="auto"/>
            </w:tcBorders>
            <w:shd w:val="clear" w:color="auto" w:fill="FFFFFF" w:themeFill="background1"/>
            <w:noWrap/>
            <w:vAlign w:val="center"/>
          </w:tcPr>
          <w:p w:rsidR="00955029" w:rsidRPr="00241204" w:rsidRDefault="00955029" w:rsidP="00955029">
            <w:pPr>
              <w:spacing w:after="0"/>
              <w:ind w:firstLine="0"/>
              <w:jc w:val="left"/>
              <w:rPr>
                <w:rFonts w:ascii="Arial Narrow" w:hAnsi="Arial Narrow" w:cs="Arial"/>
                <w:bCs/>
                <w:color w:val="000000"/>
                <w:lang w:val="es-ES" w:eastAsia="es-ES"/>
              </w:rPr>
            </w:pPr>
          </w:p>
        </w:tc>
        <w:tc>
          <w:tcPr>
            <w:tcW w:w="6649" w:type="dxa"/>
            <w:tcBorders>
              <w:top w:val="single" w:sz="2" w:space="0" w:color="auto"/>
              <w:left w:val="single" w:sz="4" w:space="0" w:color="auto"/>
              <w:bottom w:val="single" w:sz="2" w:space="0" w:color="auto"/>
            </w:tcBorders>
            <w:shd w:val="clear" w:color="auto" w:fill="FFFFFF" w:themeFill="background1"/>
            <w:vAlign w:val="center"/>
          </w:tcPr>
          <w:p w:rsidR="00955029" w:rsidRPr="00241204" w:rsidRDefault="002349B6" w:rsidP="00955029">
            <w:pPr>
              <w:spacing w:after="0"/>
              <w:ind w:firstLine="0"/>
              <w:jc w:val="left"/>
              <w:rPr>
                <w:rFonts w:ascii="Arial Narrow" w:hAnsi="Arial Narrow" w:cs="Arial"/>
                <w:bCs/>
                <w:color w:val="000000"/>
                <w:lang w:val="es-ES" w:eastAsia="es-ES"/>
              </w:rPr>
            </w:pPr>
            <w:r w:rsidRPr="0075390C">
              <w:rPr>
                <w:rFonts w:ascii="Arial Narrow" w:hAnsi="Arial Narrow"/>
              </w:rPr>
              <w:t>Se añaden 3 listas especiales de ISPLN: Detección Precoz (TER), ISPLN (Enfermera de Salud Pública y Educador Sanitario de Salud Pública).</w:t>
            </w:r>
          </w:p>
        </w:tc>
      </w:tr>
    </w:tbl>
    <w:p w:rsidR="00973676" w:rsidRDefault="003B5B1E" w:rsidP="00816D27">
      <w:pPr>
        <w:tabs>
          <w:tab w:val="left" w:pos="6648"/>
        </w:tabs>
        <w:spacing w:after="0"/>
        <w:ind w:firstLine="0"/>
        <w:jc w:val="left"/>
        <w:sectPr w:rsidR="00973676" w:rsidSect="00DD7282">
          <w:headerReference w:type="default" r:id="rId20"/>
          <w:footerReference w:type="default" r:id="rId21"/>
          <w:type w:val="oddPage"/>
          <w:pgSz w:w="16840" w:h="11907" w:orient="landscape" w:code="9"/>
          <w:pgMar w:top="1559" w:right="2109" w:bottom="1559" w:left="1644" w:header="369" w:footer="136" w:gutter="0"/>
          <w:cols w:space="720"/>
          <w:docGrid w:linePitch="360"/>
        </w:sectPr>
      </w:pPr>
      <w:r w:rsidRPr="003B5B1E">
        <w:rPr>
          <w:rFonts w:ascii="Arial" w:hAnsi="Arial" w:cs="Arial"/>
          <w:bCs/>
          <w:color w:val="000000"/>
          <w:sz w:val="16"/>
          <w:szCs w:val="16"/>
          <w:lang w:val="es-ES" w:eastAsia="es-ES"/>
        </w:rPr>
        <w:t>Fuente: Servicio Navarro de Salud-Osasunbidea</w:t>
      </w:r>
      <w:r>
        <w:rPr>
          <w:rFonts w:ascii="Arial Narrow" w:hAnsi="Arial Narrow" w:cs="Arial"/>
          <w:bCs/>
          <w:color w:val="000000"/>
          <w:lang w:val="es-ES" w:eastAsia="es-ES"/>
        </w:rPr>
        <w:t>.</w:t>
      </w:r>
    </w:p>
    <w:p w:rsidR="00973676" w:rsidRPr="00541023" w:rsidRDefault="00541023" w:rsidP="00541023">
      <w:pPr>
        <w:pStyle w:val="atitulo2"/>
      </w:pPr>
      <w:bookmarkStart w:id="30" w:name="_Toc509215581"/>
      <w:r>
        <w:lastRenderedPageBreak/>
        <w:t>Anexo 2. Número de contratos vigentes por estamento y ámbito de co</w:t>
      </w:r>
      <w:r>
        <w:t>n</w:t>
      </w:r>
      <w:r>
        <w:t>tratación 2013-2017</w:t>
      </w:r>
      <w:bookmarkEnd w:id="30"/>
    </w:p>
    <w:tbl>
      <w:tblPr>
        <w:tblW w:w="9001" w:type="dxa"/>
        <w:tblInd w:w="-72" w:type="dxa"/>
        <w:tblLayout w:type="fixed"/>
        <w:tblCellMar>
          <w:left w:w="70" w:type="dxa"/>
          <w:right w:w="70" w:type="dxa"/>
        </w:tblCellMar>
        <w:tblLook w:val="04A0" w:firstRow="1" w:lastRow="0" w:firstColumn="1" w:lastColumn="0" w:noHBand="0" w:noVBand="1"/>
      </w:tblPr>
      <w:tblGrid>
        <w:gridCol w:w="2552"/>
        <w:gridCol w:w="2565"/>
        <w:gridCol w:w="776"/>
        <w:gridCol w:w="777"/>
        <w:gridCol w:w="777"/>
        <w:gridCol w:w="777"/>
        <w:gridCol w:w="777"/>
      </w:tblGrid>
      <w:tr w:rsidR="00C0206D" w:rsidRPr="000510BF" w:rsidTr="00AC2F0B">
        <w:trPr>
          <w:trHeight w:val="255"/>
          <w:tblHeader/>
        </w:trPr>
        <w:tc>
          <w:tcPr>
            <w:tcW w:w="2552" w:type="dxa"/>
            <w:tcBorders>
              <w:top w:val="single" w:sz="4" w:space="0" w:color="auto"/>
              <w:left w:val="nil"/>
              <w:bottom w:val="single" w:sz="4" w:space="0" w:color="auto"/>
              <w:right w:val="nil"/>
            </w:tcBorders>
            <w:shd w:val="clear" w:color="auto" w:fill="8DB3E2" w:themeFill="text2" w:themeFillTint="66"/>
            <w:noWrap/>
            <w:vAlign w:val="center"/>
            <w:hideMark/>
          </w:tcPr>
          <w:p w:rsidR="00C0206D" w:rsidRPr="000510BF" w:rsidRDefault="00C0206D" w:rsidP="00E714BE">
            <w:pPr>
              <w:spacing w:after="0"/>
              <w:ind w:firstLine="0"/>
              <w:jc w:val="left"/>
              <w:rPr>
                <w:rFonts w:ascii="Arial" w:hAnsi="Arial" w:cs="Arial"/>
                <w:bCs/>
                <w:color w:val="000000"/>
                <w:sz w:val="18"/>
                <w:szCs w:val="18"/>
                <w:lang w:val="es-ES" w:eastAsia="es-ES"/>
              </w:rPr>
            </w:pPr>
          </w:p>
        </w:tc>
        <w:tc>
          <w:tcPr>
            <w:tcW w:w="2565" w:type="dxa"/>
            <w:tcBorders>
              <w:top w:val="single" w:sz="4" w:space="0" w:color="auto"/>
              <w:left w:val="nil"/>
              <w:bottom w:val="single" w:sz="4" w:space="0" w:color="auto"/>
              <w:right w:val="nil"/>
            </w:tcBorders>
            <w:shd w:val="clear" w:color="auto" w:fill="8DB3E2" w:themeFill="text2" w:themeFillTint="66"/>
            <w:noWrap/>
            <w:vAlign w:val="center"/>
            <w:hideMark/>
          </w:tcPr>
          <w:p w:rsidR="00C0206D" w:rsidRDefault="00FA1A4E" w:rsidP="00E714BE">
            <w:pPr>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Descripción</w:t>
            </w:r>
            <w:r w:rsidR="00C0206D">
              <w:rPr>
                <w:rFonts w:ascii="Arial" w:hAnsi="Arial" w:cs="Arial"/>
                <w:bCs/>
                <w:color w:val="000000"/>
                <w:sz w:val="18"/>
                <w:szCs w:val="18"/>
                <w:lang w:val="es-ES" w:eastAsia="es-ES"/>
              </w:rPr>
              <w:t xml:space="preserve"> estamento SAP </w:t>
            </w:r>
          </w:p>
          <w:p w:rsidR="00C0206D" w:rsidRPr="000510BF" w:rsidRDefault="00C0206D" w:rsidP="00E714BE">
            <w:pPr>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RRHH</w:t>
            </w:r>
          </w:p>
        </w:tc>
        <w:tc>
          <w:tcPr>
            <w:tcW w:w="776" w:type="dxa"/>
            <w:tcBorders>
              <w:top w:val="single" w:sz="4" w:space="0" w:color="auto"/>
              <w:left w:val="nil"/>
              <w:bottom w:val="single" w:sz="4" w:space="0" w:color="auto"/>
              <w:right w:val="nil"/>
            </w:tcBorders>
            <w:shd w:val="clear" w:color="auto" w:fill="8DB3E2" w:themeFill="text2" w:themeFillTint="66"/>
            <w:noWrap/>
            <w:vAlign w:val="center"/>
            <w:hideMark/>
          </w:tcPr>
          <w:p w:rsidR="00C0206D" w:rsidRPr="000510BF" w:rsidRDefault="00C0206D" w:rsidP="00E714BE">
            <w:pPr>
              <w:spacing w:after="0"/>
              <w:ind w:firstLine="0"/>
              <w:jc w:val="right"/>
              <w:rPr>
                <w:rFonts w:ascii="Arial" w:hAnsi="Arial" w:cs="Arial"/>
                <w:bCs/>
                <w:color w:val="000000"/>
                <w:sz w:val="18"/>
                <w:szCs w:val="18"/>
                <w:lang w:val="es-ES" w:eastAsia="es-ES"/>
              </w:rPr>
            </w:pPr>
            <w:r w:rsidRPr="000510BF">
              <w:rPr>
                <w:rFonts w:ascii="Arial" w:hAnsi="Arial" w:cs="Arial"/>
                <w:bCs/>
                <w:color w:val="000000"/>
                <w:sz w:val="18"/>
                <w:szCs w:val="18"/>
                <w:lang w:val="es-ES" w:eastAsia="es-ES"/>
              </w:rPr>
              <w:t>2013</w:t>
            </w:r>
          </w:p>
        </w:tc>
        <w:tc>
          <w:tcPr>
            <w:tcW w:w="777" w:type="dxa"/>
            <w:tcBorders>
              <w:top w:val="single" w:sz="4" w:space="0" w:color="auto"/>
              <w:left w:val="nil"/>
              <w:bottom w:val="single" w:sz="4" w:space="0" w:color="auto"/>
              <w:right w:val="nil"/>
            </w:tcBorders>
            <w:shd w:val="clear" w:color="auto" w:fill="8DB3E2" w:themeFill="text2" w:themeFillTint="66"/>
            <w:noWrap/>
            <w:vAlign w:val="center"/>
            <w:hideMark/>
          </w:tcPr>
          <w:p w:rsidR="00C0206D" w:rsidRPr="000510BF" w:rsidRDefault="00C0206D" w:rsidP="00C0206D">
            <w:pPr>
              <w:spacing w:after="0"/>
              <w:ind w:firstLine="0"/>
              <w:jc w:val="right"/>
              <w:rPr>
                <w:rFonts w:ascii="Arial" w:hAnsi="Arial" w:cs="Arial"/>
                <w:bCs/>
                <w:color w:val="000000"/>
                <w:sz w:val="18"/>
                <w:szCs w:val="18"/>
                <w:lang w:val="es-ES" w:eastAsia="es-ES"/>
              </w:rPr>
            </w:pPr>
            <w:r w:rsidRPr="000510BF">
              <w:rPr>
                <w:rFonts w:ascii="Arial" w:hAnsi="Arial" w:cs="Arial"/>
                <w:bCs/>
                <w:color w:val="000000"/>
                <w:sz w:val="18"/>
                <w:szCs w:val="18"/>
                <w:lang w:val="es-ES" w:eastAsia="es-ES"/>
              </w:rPr>
              <w:t>2014</w:t>
            </w:r>
          </w:p>
        </w:tc>
        <w:tc>
          <w:tcPr>
            <w:tcW w:w="777" w:type="dxa"/>
            <w:tcBorders>
              <w:top w:val="single" w:sz="4" w:space="0" w:color="auto"/>
              <w:left w:val="nil"/>
              <w:bottom w:val="single" w:sz="4" w:space="0" w:color="auto"/>
              <w:right w:val="nil"/>
            </w:tcBorders>
            <w:shd w:val="clear" w:color="auto" w:fill="8DB3E2" w:themeFill="text2" w:themeFillTint="66"/>
            <w:noWrap/>
            <w:vAlign w:val="center"/>
            <w:hideMark/>
          </w:tcPr>
          <w:p w:rsidR="00C0206D" w:rsidRPr="000510BF" w:rsidRDefault="00C0206D" w:rsidP="00C0206D">
            <w:pPr>
              <w:spacing w:after="0"/>
              <w:ind w:firstLine="0"/>
              <w:jc w:val="right"/>
              <w:rPr>
                <w:rFonts w:ascii="Arial" w:hAnsi="Arial" w:cs="Arial"/>
                <w:bCs/>
                <w:color w:val="000000"/>
                <w:sz w:val="18"/>
                <w:szCs w:val="18"/>
                <w:lang w:val="es-ES" w:eastAsia="es-ES"/>
              </w:rPr>
            </w:pPr>
            <w:r w:rsidRPr="000510BF">
              <w:rPr>
                <w:rFonts w:ascii="Arial" w:hAnsi="Arial" w:cs="Arial"/>
                <w:bCs/>
                <w:color w:val="000000"/>
                <w:sz w:val="18"/>
                <w:szCs w:val="18"/>
                <w:lang w:val="es-ES" w:eastAsia="es-ES"/>
              </w:rPr>
              <w:t>2015</w:t>
            </w:r>
          </w:p>
        </w:tc>
        <w:tc>
          <w:tcPr>
            <w:tcW w:w="777" w:type="dxa"/>
            <w:tcBorders>
              <w:top w:val="single" w:sz="4" w:space="0" w:color="auto"/>
              <w:left w:val="nil"/>
              <w:bottom w:val="single" w:sz="4" w:space="0" w:color="auto"/>
              <w:right w:val="nil"/>
            </w:tcBorders>
            <w:shd w:val="clear" w:color="auto" w:fill="8DB3E2" w:themeFill="text2" w:themeFillTint="66"/>
            <w:noWrap/>
            <w:vAlign w:val="center"/>
            <w:hideMark/>
          </w:tcPr>
          <w:p w:rsidR="00C0206D" w:rsidRPr="000510BF" w:rsidRDefault="00C0206D" w:rsidP="00C0206D">
            <w:pPr>
              <w:spacing w:after="0"/>
              <w:ind w:firstLine="0"/>
              <w:jc w:val="right"/>
              <w:rPr>
                <w:rFonts w:ascii="Arial" w:hAnsi="Arial" w:cs="Arial"/>
                <w:bCs/>
                <w:color w:val="000000"/>
                <w:sz w:val="18"/>
                <w:szCs w:val="18"/>
                <w:lang w:val="es-ES" w:eastAsia="es-ES"/>
              </w:rPr>
            </w:pPr>
            <w:r w:rsidRPr="000510BF">
              <w:rPr>
                <w:rFonts w:ascii="Arial" w:hAnsi="Arial" w:cs="Arial"/>
                <w:bCs/>
                <w:color w:val="000000"/>
                <w:sz w:val="18"/>
                <w:szCs w:val="18"/>
                <w:lang w:val="es-ES" w:eastAsia="es-ES"/>
              </w:rPr>
              <w:t>2016</w:t>
            </w:r>
          </w:p>
        </w:tc>
        <w:tc>
          <w:tcPr>
            <w:tcW w:w="777" w:type="dxa"/>
            <w:tcBorders>
              <w:top w:val="single" w:sz="4" w:space="0" w:color="auto"/>
              <w:left w:val="nil"/>
              <w:bottom w:val="single" w:sz="4" w:space="0" w:color="auto"/>
              <w:right w:val="nil"/>
            </w:tcBorders>
            <w:shd w:val="clear" w:color="auto" w:fill="8DB3E2" w:themeFill="text2" w:themeFillTint="66"/>
            <w:noWrap/>
            <w:vAlign w:val="center"/>
            <w:hideMark/>
          </w:tcPr>
          <w:p w:rsidR="00C0206D" w:rsidRPr="000510BF" w:rsidRDefault="00C0206D" w:rsidP="00C0206D">
            <w:pPr>
              <w:spacing w:after="0"/>
              <w:ind w:firstLine="0"/>
              <w:jc w:val="right"/>
              <w:rPr>
                <w:rFonts w:ascii="Arial" w:hAnsi="Arial" w:cs="Arial"/>
                <w:bCs/>
                <w:color w:val="000000"/>
                <w:sz w:val="18"/>
                <w:szCs w:val="18"/>
                <w:lang w:val="es-ES" w:eastAsia="es-ES"/>
              </w:rPr>
            </w:pPr>
            <w:r w:rsidRPr="000510BF">
              <w:rPr>
                <w:rFonts w:ascii="Arial" w:hAnsi="Arial" w:cs="Arial"/>
                <w:bCs/>
                <w:color w:val="000000"/>
                <w:sz w:val="18"/>
                <w:szCs w:val="18"/>
                <w:lang w:val="es-ES" w:eastAsia="es-ES"/>
              </w:rPr>
              <w:t>2017</w:t>
            </w:r>
          </w:p>
        </w:tc>
      </w:tr>
      <w:tr w:rsidR="00C0206D" w:rsidRPr="00AC2F0B" w:rsidTr="00C0206D">
        <w:trPr>
          <w:trHeight w:val="227"/>
        </w:trPr>
        <w:tc>
          <w:tcPr>
            <w:tcW w:w="2552" w:type="dxa"/>
            <w:tcBorders>
              <w:top w:val="single" w:sz="4" w:space="0" w:color="auto"/>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s="Arial"/>
                <w:bCs/>
                <w:color w:val="000000"/>
                <w:lang w:val="es-ES" w:eastAsia="es-ES"/>
              </w:rPr>
            </w:pPr>
            <w:r w:rsidRPr="00AC2F0B">
              <w:rPr>
                <w:rFonts w:ascii="Arial Narrow" w:hAnsi="Arial Narrow" w:cs="Arial"/>
                <w:bCs/>
                <w:color w:val="000000"/>
                <w:lang w:val="es-ES" w:eastAsia="es-ES"/>
              </w:rPr>
              <w:t>Atención Primaria</w:t>
            </w:r>
          </w:p>
        </w:tc>
        <w:tc>
          <w:tcPr>
            <w:tcW w:w="2565" w:type="dxa"/>
            <w:tcBorders>
              <w:top w:val="single" w:sz="4" w:space="0" w:color="auto"/>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s="Arial"/>
                <w:bCs/>
                <w:color w:val="000000"/>
                <w:lang w:val="es-ES" w:eastAsia="es-ES"/>
              </w:rPr>
            </w:pPr>
          </w:p>
        </w:tc>
        <w:tc>
          <w:tcPr>
            <w:tcW w:w="776" w:type="dxa"/>
            <w:tcBorders>
              <w:top w:val="single" w:sz="4" w:space="0" w:color="auto"/>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s="Arial"/>
                <w:bCs/>
                <w:color w:val="000000"/>
                <w:lang w:val="es-ES" w:eastAsia="es-ES"/>
              </w:rPr>
            </w:pPr>
          </w:p>
        </w:tc>
        <w:tc>
          <w:tcPr>
            <w:tcW w:w="777" w:type="dxa"/>
            <w:tcBorders>
              <w:top w:val="single" w:sz="4" w:space="0" w:color="auto"/>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s="Arial"/>
                <w:bCs/>
                <w:color w:val="000000"/>
                <w:lang w:val="es-ES" w:eastAsia="es-ES"/>
              </w:rPr>
            </w:pPr>
          </w:p>
        </w:tc>
        <w:tc>
          <w:tcPr>
            <w:tcW w:w="777" w:type="dxa"/>
            <w:tcBorders>
              <w:top w:val="single" w:sz="4" w:space="0" w:color="auto"/>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s="Arial"/>
                <w:bCs/>
                <w:color w:val="000000"/>
                <w:lang w:val="es-ES" w:eastAsia="es-ES"/>
              </w:rPr>
            </w:pPr>
          </w:p>
        </w:tc>
        <w:tc>
          <w:tcPr>
            <w:tcW w:w="777" w:type="dxa"/>
            <w:tcBorders>
              <w:top w:val="single" w:sz="4" w:space="0" w:color="auto"/>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s="Arial"/>
                <w:bCs/>
                <w:color w:val="000000"/>
                <w:lang w:val="es-ES" w:eastAsia="es-ES"/>
              </w:rPr>
            </w:pPr>
          </w:p>
        </w:tc>
        <w:tc>
          <w:tcPr>
            <w:tcW w:w="777" w:type="dxa"/>
            <w:tcBorders>
              <w:top w:val="single" w:sz="4" w:space="0" w:color="auto"/>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s="Arial"/>
                <w:bCs/>
                <w:color w:val="000000"/>
                <w:lang w:val="es-ES" w:eastAsia="es-ES"/>
              </w:rPr>
            </w:pPr>
          </w:p>
        </w:tc>
      </w:tr>
      <w:tr w:rsidR="00C0206D" w:rsidRPr="00AC2F0B" w:rsidTr="00C0206D">
        <w:trPr>
          <w:trHeight w:val="227"/>
        </w:trPr>
        <w:tc>
          <w:tcPr>
            <w:tcW w:w="2552"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Administrativos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4.193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4.073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3.883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3.044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2.691</w:t>
            </w:r>
          </w:p>
        </w:tc>
      </w:tr>
      <w:tr w:rsidR="00C0206D" w:rsidRPr="00AC2F0B" w:rsidTr="00C0206D">
        <w:trPr>
          <w:trHeight w:val="227"/>
        </w:trPr>
        <w:tc>
          <w:tcPr>
            <w:tcW w:w="2552"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16008F">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de Mantenimi</w:t>
            </w:r>
            <w:r w:rsidR="0016008F">
              <w:rPr>
                <w:rFonts w:ascii="Arial Narrow" w:hAnsi="Arial Narrow"/>
                <w:color w:val="000000"/>
                <w:lang w:val="es-ES" w:eastAsia="es-ES"/>
              </w:rPr>
              <w:t>e</w:t>
            </w:r>
            <w:r w:rsidRPr="00AC2F0B">
              <w:rPr>
                <w:rFonts w:ascii="Arial Narrow" w:hAnsi="Arial Narrow"/>
                <w:color w:val="000000"/>
                <w:lang w:val="es-ES" w:eastAsia="es-ES"/>
              </w:rPr>
              <w:t>n</w:t>
            </w:r>
            <w:r w:rsidR="0016008F">
              <w:rPr>
                <w:rFonts w:ascii="Arial Narrow" w:hAnsi="Arial Narrow"/>
                <w:color w:val="000000"/>
                <w:lang w:val="es-ES" w:eastAsia="es-ES"/>
              </w:rPr>
              <w:t>to</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r>
      <w:tr w:rsidR="00C0206D" w:rsidRPr="00AC2F0B" w:rsidTr="00C0206D">
        <w:trPr>
          <w:trHeight w:val="227"/>
        </w:trPr>
        <w:tc>
          <w:tcPr>
            <w:tcW w:w="2552"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Sanitarios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20</w:t>
            </w:r>
          </w:p>
        </w:tc>
      </w:tr>
      <w:tr w:rsidR="00C0206D" w:rsidRPr="00AC2F0B" w:rsidTr="00C0206D">
        <w:trPr>
          <w:trHeight w:val="227"/>
        </w:trPr>
        <w:tc>
          <w:tcPr>
            <w:tcW w:w="2552"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Celadores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67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25</w:t>
            </w:r>
          </w:p>
        </w:tc>
      </w:tr>
      <w:tr w:rsidR="00C0206D" w:rsidRPr="00AC2F0B" w:rsidTr="00C0206D">
        <w:trPr>
          <w:trHeight w:val="227"/>
        </w:trPr>
        <w:tc>
          <w:tcPr>
            <w:tcW w:w="2552"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Diplomados Sanitarios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8.224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8.608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8.360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5.949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4.498</w:t>
            </w:r>
          </w:p>
        </w:tc>
      </w:tr>
      <w:tr w:rsidR="00C0206D" w:rsidRPr="00AC2F0B" w:rsidTr="00C0206D">
        <w:trPr>
          <w:trHeight w:val="227"/>
        </w:trPr>
        <w:tc>
          <w:tcPr>
            <w:tcW w:w="2552"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Facultativos Especialista</w:t>
            </w:r>
            <w:r w:rsidR="00FA1A4E">
              <w:rPr>
                <w:rFonts w:ascii="Arial Narrow" w:hAnsi="Arial Narrow"/>
                <w:color w:val="000000"/>
                <w:lang w:val="es-ES" w:eastAsia="es-ES"/>
              </w:rPr>
              <w:t>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738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796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837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512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113</w:t>
            </w:r>
          </w:p>
        </w:tc>
      </w:tr>
      <w:tr w:rsidR="00C0206D" w:rsidRPr="00AC2F0B" w:rsidTr="00C0206D">
        <w:trPr>
          <w:trHeight w:val="227"/>
        </w:trPr>
        <w:tc>
          <w:tcPr>
            <w:tcW w:w="2552"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Gestión de Administración</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130</w:t>
            </w:r>
          </w:p>
        </w:tc>
      </w:tr>
      <w:tr w:rsidR="00C0206D" w:rsidRPr="00AC2F0B" w:rsidTr="00C0206D">
        <w:trPr>
          <w:trHeight w:val="227"/>
        </w:trPr>
        <w:tc>
          <w:tcPr>
            <w:tcW w:w="2552"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Jefaturas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r>
      <w:tr w:rsidR="00C0206D" w:rsidRPr="00AC2F0B" w:rsidTr="00C0206D">
        <w:trPr>
          <w:trHeight w:val="227"/>
        </w:trPr>
        <w:tc>
          <w:tcPr>
            <w:tcW w:w="2552"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Jefaturas Asistenciales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w:t>
            </w:r>
          </w:p>
        </w:tc>
      </w:tr>
      <w:tr w:rsidR="00C0206D" w:rsidRPr="00AC2F0B" w:rsidTr="00C0206D">
        <w:trPr>
          <w:trHeight w:val="227"/>
        </w:trPr>
        <w:tc>
          <w:tcPr>
            <w:tcW w:w="2552"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FA1A4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Oficiales de Administra</w:t>
            </w:r>
            <w:r w:rsidR="00FA1A4E">
              <w:rPr>
                <w:rFonts w:ascii="Arial Narrow" w:hAnsi="Arial Narrow"/>
                <w:color w:val="000000"/>
                <w:lang w:val="es-ES" w:eastAsia="es-ES"/>
              </w:rPr>
              <w:t>ción</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w:t>
            </w:r>
          </w:p>
        </w:tc>
      </w:tr>
      <w:tr w:rsidR="00C0206D" w:rsidRPr="00AC2F0B" w:rsidTr="00C0206D">
        <w:trPr>
          <w:trHeight w:val="227"/>
        </w:trPr>
        <w:tc>
          <w:tcPr>
            <w:tcW w:w="2552"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Otros Facultativos Sanita</w:t>
            </w:r>
            <w:r w:rsidR="00FA1A4E">
              <w:rPr>
                <w:rFonts w:ascii="Arial Narrow" w:hAnsi="Arial Narrow"/>
                <w:color w:val="000000"/>
                <w:lang w:val="es-ES" w:eastAsia="es-ES"/>
              </w:rPr>
              <w:t>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4.897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4.638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4.911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2.646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1.563</w:t>
            </w:r>
          </w:p>
        </w:tc>
      </w:tr>
      <w:tr w:rsidR="00C0206D" w:rsidRPr="00AC2F0B" w:rsidTr="00C0206D">
        <w:trPr>
          <w:trHeight w:val="227"/>
        </w:trPr>
        <w:tc>
          <w:tcPr>
            <w:tcW w:w="2552"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r w:rsidRPr="00AC2F0B">
              <w:rPr>
                <w:rFonts w:ascii="Arial Narrow" w:hAnsi="Arial Narrow"/>
                <w:bCs/>
                <w:color w:val="000000"/>
                <w:lang w:val="es-ES" w:eastAsia="es-ES"/>
              </w:rPr>
              <w:t> </w:t>
            </w:r>
          </w:p>
        </w:tc>
        <w:tc>
          <w:tcPr>
            <w:tcW w:w="2565"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Subalternos</w:t>
            </w:r>
          </w:p>
        </w:tc>
        <w:tc>
          <w:tcPr>
            <w:tcW w:w="776"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w:t>
            </w:r>
          </w:p>
        </w:tc>
      </w:tr>
      <w:tr w:rsidR="00C0206D" w:rsidRPr="00AC2F0B" w:rsidTr="00AC2F0B">
        <w:trPr>
          <w:trHeight w:val="198"/>
        </w:trPr>
        <w:tc>
          <w:tcPr>
            <w:tcW w:w="5117" w:type="dxa"/>
            <w:gridSpan w:val="2"/>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C0206D">
            <w:pPr>
              <w:spacing w:after="0"/>
              <w:ind w:left="2522" w:firstLine="0"/>
              <w:jc w:val="left"/>
              <w:rPr>
                <w:rFonts w:ascii="Arial Narrow" w:hAnsi="Arial Narrow"/>
                <w:bCs/>
                <w:color w:val="000000"/>
                <w:lang w:val="es-ES" w:eastAsia="es-ES"/>
              </w:rPr>
            </w:pPr>
            <w:r w:rsidRPr="00AC2F0B">
              <w:rPr>
                <w:rFonts w:ascii="Arial Narrow" w:hAnsi="Arial Narrow"/>
                <w:bCs/>
                <w:color w:val="000000"/>
                <w:lang w:val="es-ES" w:eastAsia="es-ES"/>
              </w:rPr>
              <w:t>Total Atención Primaria</w:t>
            </w:r>
          </w:p>
        </w:tc>
        <w:tc>
          <w:tcPr>
            <w:tcW w:w="776"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18.187</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18.229</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18.163</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12.275</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9.049</w:t>
            </w:r>
          </w:p>
        </w:tc>
      </w:tr>
      <w:tr w:rsidR="00C0206D" w:rsidRPr="00AC2F0B" w:rsidTr="00C0206D">
        <w:trPr>
          <w:trHeight w:val="227"/>
        </w:trPr>
        <w:tc>
          <w:tcPr>
            <w:tcW w:w="2552" w:type="dxa"/>
            <w:tcBorders>
              <w:top w:val="single" w:sz="2" w:space="0" w:color="auto"/>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r w:rsidRPr="00AC2F0B">
              <w:rPr>
                <w:rFonts w:ascii="Arial Narrow" w:hAnsi="Arial Narrow"/>
                <w:bCs/>
                <w:color w:val="000000"/>
                <w:lang w:val="es-ES" w:eastAsia="es-ES"/>
              </w:rPr>
              <w:t>CHN</w:t>
            </w:r>
          </w:p>
        </w:tc>
        <w:tc>
          <w:tcPr>
            <w:tcW w:w="2565" w:type="dxa"/>
            <w:tcBorders>
              <w:top w:val="single" w:sz="2" w:space="0" w:color="auto"/>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776" w:type="dxa"/>
            <w:tcBorders>
              <w:top w:val="single" w:sz="2" w:space="0" w:color="auto"/>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Administrativos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879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1.037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1.334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1.395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1.205</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FA1A4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de Mantenimi</w:t>
            </w:r>
            <w:r w:rsidR="00FA1A4E">
              <w:rPr>
                <w:rFonts w:ascii="Arial Narrow" w:hAnsi="Arial Narrow"/>
                <w:color w:val="000000"/>
                <w:lang w:val="es-ES" w:eastAsia="es-ES"/>
              </w:rPr>
              <w:t>e</w:t>
            </w:r>
            <w:r w:rsidRPr="00AC2F0B">
              <w:rPr>
                <w:rFonts w:ascii="Arial Narrow" w:hAnsi="Arial Narrow"/>
                <w:color w:val="000000"/>
                <w:lang w:val="es-ES" w:eastAsia="es-ES"/>
              </w:rPr>
              <w:t>n</w:t>
            </w:r>
            <w:r w:rsidR="00FA1A4E">
              <w:rPr>
                <w:rFonts w:ascii="Arial Narrow" w:hAnsi="Arial Narrow"/>
                <w:color w:val="000000"/>
                <w:lang w:val="es-ES" w:eastAsia="es-ES"/>
              </w:rPr>
              <w:t>to</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6</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de Servicios G</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22</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Sanitarios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3.963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5.257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5.592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4.247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3.912</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Celadores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1.489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2.029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2.700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1.798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1.500</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Diplomados Sanitarios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7.272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9.258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8.902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6.722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5.616</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Educadores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Facultativos Especialista</w:t>
            </w:r>
            <w:r w:rsidR="00FA1A4E">
              <w:rPr>
                <w:rFonts w:ascii="Arial Narrow" w:hAnsi="Arial Narrow"/>
                <w:color w:val="000000"/>
                <w:lang w:val="es-ES" w:eastAsia="es-ES"/>
              </w:rPr>
              <w:t>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360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387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486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509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561</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Gestión de Administración</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45</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Jefaturas Asistenciales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Oficiales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103</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FA1A4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Oficiales de Administra</w:t>
            </w:r>
            <w:r w:rsidR="00FA1A4E">
              <w:rPr>
                <w:rFonts w:ascii="Arial Narrow" w:hAnsi="Arial Narrow"/>
                <w:color w:val="000000"/>
                <w:lang w:val="es-ES" w:eastAsia="es-ES"/>
              </w:rPr>
              <w:t>ción</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Otros Facultativos Sanita</w:t>
            </w:r>
            <w:r w:rsidR="00FA1A4E">
              <w:rPr>
                <w:rFonts w:ascii="Arial Narrow" w:hAnsi="Arial Narrow"/>
                <w:color w:val="000000"/>
                <w:lang w:val="es-ES" w:eastAsia="es-ES"/>
              </w:rPr>
              <w:t>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170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112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109</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Subalternos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377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731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1.336</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FA1A4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Técnicos de Administraci</w:t>
            </w:r>
            <w:r w:rsidR="00FA1A4E">
              <w:rPr>
                <w:rFonts w:ascii="Arial Narrow" w:hAnsi="Arial Narrow"/>
                <w:color w:val="000000"/>
                <w:lang w:val="es-ES" w:eastAsia="es-ES"/>
              </w:rPr>
              <w:t>ón</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w:t>
            </w:r>
          </w:p>
        </w:tc>
      </w:tr>
      <w:tr w:rsidR="00C0206D" w:rsidRPr="00AC2F0B" w:rsidTr="00C0206D">
        <w:trPr>
          <w:trHeight w:val="227"/>
        </w:trPr>
        <w:tc>
          <w:tcPr>
            <w:tcW w:w="2552" w:type="dxa"/>
            <w:tcBorders>
              <w:top w:val="nil"/>
              <w:left w:val="nil"/>
              <w:bottom w:val="single" w:sz="2" w:space="0" w:color="auto"/>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r w:rsidRPr="00AC2F0B">
              <w:rPr>
                <w:rFonts w:ascii="Arial Narrow" w:hAnsi="Arial Narrow"/>
                <w:bCs/>
                <w:color w:val="000000"/>
                <w:lang w:val="es-ES" w:eastAsia="es-ES"/>
              </w:rPr>
              <w:t> </w:t>
            </w:r>
          </w:p>
        </w:tc>
        <w:tc>
          <w:tcPr>
            <w:tcW w:w="2565"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Técnicos Sanitarios</w:t>
            </w:r>
          </w:p>
        </w:tc>
        <w:tc>
          <w:tcPr>
            <w:tcW w:w="776"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1.426</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1.899</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1.955</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1.461</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1.373</w:t>
            </w:r>
          </w:p>
        </w:tc>
      </w:tr>
      <w:tr w:rsidR="00C0206D" w:rsidRPr="00AC2F0B" w:rsidTr="00AC2F0B">
        <w:trPr>
          <w:trHeight w:val="198"/>
        </w:trPr>
        <w:tc>
          <w:tcPr>
            <w:tcW w:w="5117" w:type="dxa"/>
            <w:gridSpan w:val="2"/>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C0206D">
            <w:pPr>
              <w:spacing w:after="0"/>
              <w:ind w:left="2522" w:firstLine="0"/>
              <w:jc w:val="left"/>
              <w:rPr>
                <w:rFonts w:ascii="Arial Narrow" w:hAnsi="Arial Narrow"/>
                <w:bCs/>
                <w:color w:val="000000"/>
                <w:lang w:val="es-ES" w:eastAsia="es-ES"/>
              </w:rPr>
            </w:pPr>
            <w:r w:rsidRPr="00AC2F0B">
              <w:rPr>
                <w:rFonts w:ascii="Arial Narrow" w:hAnsi="Arial Narrow"/>
                <w:bCs/>
                <w:color w:val="000000"/>
                <w:lang w:val="es-ES" w:eastAsia="es-ES"/>
              </w:rPr>
              <w:t>Total CHN</w:t>
            </w:r>
          </w:p>
        </w:tc>
        <w:tc>
          <w:tcPr>
            <w:tcW w:w="776"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15.479</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19.966</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21.608</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17.086</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15.795</w:t>
            </w:r>
          </w:p>
        </w:tc>
      </w:tr>
      <w:tr w:rsidR="00C0206D" w:rsidRPr="00AC2F0B" w:rsidTr="00C0206D">
        <w:trPr>
          <w:trHeight w:val="227"/>
        </w:trPr>
        <w:tc>
          <w:tcPr>
            <w:tcW w:w="2552" w:type="dxa"/>
            <w:tcBorders>
              <w:top w:val="single" w:sz="2" w:space="0" w:color="auto"/>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r w:rsidRPr="00AC2F0B">
              <w:rPr>
                <w:rFonts w:ascii="Arial Narrow" w:hAnsi="Arial Narrow"/>
                <w:bCs/>
                <w:color w:val="000000"/>
                <w:lang w:val="es-ES" w:eastAsia="es-ES"/>
              </w:rPr>
              <w:t>Estella</w:t>
            </w:r>
          </w:p>
        </w:tc>
        <w:tc>
          <w:tcPr>
            <w:tcW w:w="2565" w:type="dxa"/>
            <w:tcBorders>
              <w:top w:val="single" w:sz="2" w:space="0" w:color="auto"/>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776" w:type="dxa"/>
            <w:tcBorders>
              <w:top w:val="single" w:sz="2" w:space="0" w:color="auto"/>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Administrativos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328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716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771</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de Servicios G</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24</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Sanitarios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241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308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460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587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502</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Celadores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65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147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188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169</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Diplomados Sanitarios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653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564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1.499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2.915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2.601</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Facultativos Especialista</w:t>
            </w:r>
            <w:r w:rsidR="00FA1A4E">
              <w:rPr>
                <w:rFonts w:ascii="Arial Narrow" w:hAnsi="Arial Narrow"/>
                <w:color w:val="000000"/>
                <w:lang w:val="es-ES" w:eastAsia="es-ES"/>
              </w:rPr>
              <w:t>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91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96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86</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Gestión de Administración</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9</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Jefaturas Asistenciales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Oficiales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60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87</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FA1A4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Oficiales de Administra</w:t>
            </w:r>
            <w:r w:rsidR="00FA1A4E">
              <w:rPr>
                <w:rFonts w:ascii="Arial Narrow" w:hAnsi="Arial Narrow"/>
                <w:color w:val="000000"/>
                <w:lang w:val="es-ES" w:eastAsia="es-ES"/>
              </w:rPr>
              <w:t>ción</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Otros Facultativos Sanita</w:t>
            </w:r>
            <w:r w:rsidR="00FA1A4E">
              <w:rPr>
                <w:rFonts w:ascii="Arial Narrow" w:hAnsi="Arial Narrow"/>
                <w:color w:val="000000"/>
                <w:lang w:val="es-ES" w:eastAsia="es-ES"/>
              </w:rPr>
              <w:t>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154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343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749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436</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Subalternos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96</w:t>
            </w:r>
          </w:p>
        </w:tc>
      </w:tr>
      <w:tr w:rsidR="00C0206D" w:rsidRPr="00AC2F0B" w:rsidTr="00C0206D">
        <w:trPr>
          <w:trHeight w:val="227"/>
        </w:trPr>
        <w:tc>
          <w:tcPr>
            <w:tcW w:w="2552" w:type="dxa"/>
            <w:tcBorders>
              <w:top w:val="nil"/>
              <w:left w:val="nil"/>
              <w:bottom w:val="single" w:sz="2" w:space="0" w:color="auto"/>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r w:rsidRPr="00AC2F0B">
              <w:rPr>
                <w:rFonts w:ascii="Arial Narrow" w:hAnsi="Arial Narrow"/>
                <w:bCs/>
                <w:color w:val="000000"/>
                <w:lang w:val="es-ES" w:eastAsia="es-ES"/>
              </w:rPr>
              <w:t> </w:t>
            </w:r>
          </w:p>
        </w:tc>
        <w:tc>
          <w:tcPr>
            <w:tcW w:w="2565"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Técnicos Sanitarios</w:t>
            </w:r>
          </w:p>
        </w:tc>
        <w:tc>
          <w:tcPr>
            <w:tcW w:w="776"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216</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234</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321</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261</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173</w:t>
            </w:r>
          </w:p>
        </w:tc>
      </w:tr>
      <w:tr w:rsidR="00C0206D" w:rsidRPr="00AC2F0B" w:rsidTr="00AC2F0B">
        <w:trPr>
          <w:trHeight w:val="198"/>
        </w:trPr>
        <w:tc>
          <w:tcPr>
            <w:tcW w:w="5117" w:type="dxa"/>
            <w:gridSpan w:val="2"/>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C0206D">
            <w:pPr>
              <w:spacing w:after="0"/>
              <w:ind w:left="2522" w:firstLine="0"/>
              <w:jc w:val="left"/>
              <w:rPr>
                <w:rFonts w:ascii="Arial Narrow" w:hAnsi="Arial Narrow"/>
                <w:bCs/>
                <w:color w:val="000000"/>
                <w:lang w:val="es-ES" w:eastAsia="es-ES"/>
              </w:rPr>
            </w:pPr>
            <w:r w:rsidRPr="00AC2F0B">
              <w:rPr>
                <w:rFonts w:ascii="Arial Narrow" w:hAnsi="Arial Narrow"/>
                <w:bCs/>
                <w:color w:val="000000"/>
                <w:lang w:val="es-ES" w:eastAsia="es-ES"/>
              </w:rPr>
              <w:t>Total Estella</w:t>
            </w:r>
          </w:p>
        </w:tc>
        <w:tc>
          <w:tcPr>
            <w:tcW w:w="776"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1.422</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1.375</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3.282</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5.681</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4.955</w:t>
            </w:r>
          </w:p>
        </w:tc>
      </w:tr>
      <w:tr w:rsidR="00C0206D" w:rsidRPr="000510BF" w:rsidTr="00C0206D">
        <w:trPr>
          <w:trHeight w:val="227"/>
        </w:trPr>
        <w:tc>
          <w:tcPr>
            <w:tcW w:w="2552" w:type="dxa"/>
            <w:tcBorders>
              <w:top w:val="single" w:sz="2" w:space="0" w:color="auto"/>
              <w:left w:val="nil"/>
              <w:bottom w:val="nil"/>
              <w:right w:val="nil"/>
            </w:tcBorders>
            <w:shd w:val="clear" w:color="auto" w:fill="auto"/>
            <w:noWrap/>
            <w:vAlign w:val="center"/>
          </w:tcPr>
          <w:p w:rsidR="00C0206D" w:rsidRPr="000510BF" w:rsidRDefault="00C0206D" w:rsidP="00E714BE">
            <w:pPr>
              <w:spacing w:after="0"/>
              <w:ind w:firstLine="0"/>
              <w:jc w:val="left"/>
              <w:rPr>
                <w:rFonts w:ascii="Arial Narrow" w:hAnsi="Arial Narrow"/>
                <w:bCs/>
                <w:color w:val="000000"/>
                <w:lang w:val="es-ES" w:eastAsia="es-ES"/>
              </w:rPr>
            </w:pPr>
          </w:p>
        </w:tc>
        <w:tc>
          <w:tcPr>
            <w:tcW w:w="2565" w:type="dxa"/>
            <w:tcBorders>
              <w:top w:val="single" w:sz="2" w:space="0" w:color="auto"/>
              <w:left w:val="nil"/>
              <w:bottom w:val="nil"/>
              <w:right w:val="nil"/>
            </w:tcBorders>
            <w:shd w:val="clear" w:color="auto" w:fill="auto"/>
            <w:noWrap/>
            <w:vAlign w:val="center"/>
          </w:tcPr>
          <w:p w:rsidR="00C0206D" w:rsidRPr="000510BF" w:rsidRDefault="00C0206D" w:rsidP="00E714BE">
            <w:pPr>
              <w:spacing w:after="0"/>
              <w:ind w:firstLine="0"/>
              <w:jc w:val="left"/>
              <w:rPr>
                <w:rFonts w:ascii="Arial Narrow" w:hAnsi="Arial Narrow"/>
                <w:bCs/>
                <w:color w:val="000000"/>
                <w:lang w:val="es-ES" w:eastAsia="es-ES"/>
              </w:rPr>
            </w:pPr>
          </w:p>
        </w:tc>
        <w:tc>
          <w:tcPr>
            <w:tcW w:w="776" w:type="dxa"/>
            <w:tcBorders>
              <w:top w:val="single" w:sz="2" w:space="0" w:color="auto"/>
              <w:left w:val="nil"/>
              <w:bottom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r>
      <w:tr w:rsidR="00C0206D" w:rsidRPr="000510BF" w:rsidTr="00C0206D">
        <w:trPr>
          <w:trHeight w:val="227"/>
        </w:trPr>
        <w:tc>
          <w:tcPr>
            <w:tcW w:w="2552" w:type="dxa"/>
            <w:tcBorders>
              <w:top w:val="nil"/>
              <w:left w:val="nil"/>
              <w:bottom w:val="nil"/>
              <w:right w:val="nil"/>
            </w:tcBorders>
            <w:shd w:val="clear" w:color="auto" w:fill="auto"/>
            <w:noWrap/>
            <w:vAlign w:val="center"/>
          </w:tcPr>
          <w:p w:rsidR="00C0206D" w:rsidRPr="000510BF"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tcPr>
          <w:p w:rsidR="00C0206D" w:rsidRPr="000510BF" w:rsidRDefault="00C0206D" w:rsidP="00E714BE">
            <w:pPr>
              <w:spacing w:after="0"/>
              <w:ind w:firstLine="0"/>
              <w:jc w:val="left"/>
              <w:rPr>
                <w:rFonts w:ascii="Arial Narrow" w:hAnsi="Arial Narrow"/>
                <w:bCs/>
                <w:color w:val="000000"/>
                <w:lang w:val="es-ES" w:eastAsia="es-ES"/>
              </w:rPr>
            </w:pPr>
          </w:p>
        </w:tc>
        <w:tc>
          <w:tcPr>
            <w:tcW w:w="776" w:type="dxa"/>
            <w:tcBorders>
              <w:top w:val="nil"/>
              <w:left w:val="nil"/>
              <w:bottom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c>
          <w:tcPr>
            <w:tcW w:w="777" w:type="dxa"/>
            <w:tcBorders>
              <w:top w:val="nil"/>
              <w:left w:val="nil"/>
              <w:bottom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c>
          <w:tcPr>
            <w:tcW w:w="777" w:type="dxa"/>
            <w:tcBorders>
              <w:top w:val="nil"/>
              <w:left w:val="nil"/>
              <w:bottom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c>
          <w:tcPr>
            <w:tcW w:w="777" w:type="dxa"/>
            <w:tcBorders>
              <w:top w:val="nil"/>
              <w:left w:val="nil"/>
              <w:bottom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c>
          <w:tcPr>
            <w:tcW w:w="777" w:type="dxa"/>
            <w:tcBorders>
              <w:top w:val="nil"/>
              <w:left w:val="nil"/>
              <w:bottom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r>
      <w:tr w:rsidR="00C0206D" w:rsidRPr="000510BF" w:rsidTr="00C0206D">
        <w:trPr>
          <w:trHeight w:val="227"/>
        </w:trPr>
        <w:tc>
          <w:tcPr>
            <w:tcW w:w="2552" w:type="dxa"/>
            <w:tcBorders>
              <w:top w:val="nil"/>
              <w:left w:val="nil"/>
              <w:right w:val="nil"/>
            </w:tcBorders>
            <w:shd w:val="clear" w:color="auto" w:fill="auto"/>
            <w:noWrap/>
            <w:vAlign w:val="center"/>
          </w:tcPr>
          <w:p w:rsidR="00C0206D" w:rsidRPr="000510BF"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right w:val="nil"/>
            </w:tcBorders>
            <w:shd w:val="clear" w:color="auto" w:fill="auto"/>
            <w:noWrap/>
            <w:vAlign w:val="center"/>
          </w:tcPr>
          <w:p w:rsidR="00C0206D" w:rsidRPr="000510BF" w:rsidRDefault="00C0206D" w:rsidP="00E714BE">
            <w:pPr>
              <w:spacing w:after="0"/>
              <w:ind w:firstLine="0"/>
              <w:jc w:val="left"/>
              <w:rPr>
                <w:rFonts w:ascii="Arial Narrow" w:hAnsi="Arial Narrow"/>
                <w:bCs/>
                <w:color w:val="000000"/>
                <w:lang w:val="es-ES" w:eastAsia="es-ES"/>
              </w:rPr>
            </w:pPr>
          </w:p>
        </w:tc>
        <w:tc>
          <w:tcPr>
            <w:tcW w:w="776" w:type="dxa"/>
            <w:tcBorders>
              <w:top w:val="nil"/>
              <w:left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c>
          <w:tcPr>
            <w:tcW w:w="777" w:type="dxa"/>
            <w:tcBorders>
              <w:top w:val="nil"/>
              <w:left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c>
          <w:tcPr>
            <w:tcW w:w="777" w:type="dxa"/>
            <w:tcBorders>
              <w:top w:val="nil"/>
              <w:left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c>
          <w:tcPr>
            <w:tcW w:w="777" w:type="dxa"/>
            <w:tcBorders>
              <w:top w:val="nil"/>
              <w:left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c>
          <w:tcPr>
            <w:tcW w:w="777" w:type="dxa"/>
            <w:tcBorders>
              <w:top w:val="nil"/>
              <w:left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r>
      <w:tr w:rsidR="00C0206D" w:rsidRPr="000510BF" w:rsidTr="00C0206D">
        <w:trPr>
          <w:trHeight w:val="227"/>
        </w:trPr>
        <w:tc>
          <w:tcPr>
            <w:tcW w:w="2552" w:type="dxa"/>
            <w:tcBorders>
              <w:top w:val="nil"/>
              <w:left w:val="nil"/>
              <w:right w:val="nil"/>
            </w:tcBorders>
            <w:shd w:val="clear" w:color="auto" w:fill="auto"/>
            <w:noWrap/>
            <w:vAlign w:val="center"/>
          </w:tcPr>
          <w:p w:rsidR="00C0206D" w:rsidRPr="000510BF"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right w:val="nil"/>
            </w:tcBorders>
            <w:shd w:val="clear" w:color="auto" w:fill="auto"/>
            <w:noWrap/>
            <w:vAlign w:val="center"/>
          </w:tcPr>
          <w:p w:rsidR="00C0206D" w:rsidRPr="000510BF" w:rsidRDefault="00C0206D" w:rsidP="00E714BE">
            <w:pPr>
              <w:spacing w:after="0"/>
              <w:ind w:firstLine="0"/>
              <w:jc w:val="left"/>
              <w:rPr>
                <w:rFonts w:ascii="Arial Narrow" w:hAnsi="Arial Narrow"/>
                <w:bCs/>
                <w:color w:val="000000"/>
                <w:lang w:val="es-ES" w:eastAsia="es-ES"/>
              </w:rPr>
            </w:pPr>
          </w:p>
        </w:tc>
        <w:tc>
          <w:tcPr>
            <w:tcW w:w="776" w:type="dxa"/>
            <w:tcBorders>
              <w:top w:val="nil"/>
              <w:left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c>
          <w:tcPr>
            <w:tcW w:w="777" w:type="dxa"/>
            <w:tcBorders>
              <w:top w:val="nil"/>
              <w:left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c>
          <w:tcPr>
            <w:tcW w:w="777" w:type="dxa"/>
            <w:tcBorders>
              <w:top w:val="nil"/>
              <w:left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c>
          <w:tcPr>
            <w:tcW w:w="777" w:type="dxa"/>
            <w:tcBorders>
              <w:top w:val="nil"/>
              <w:left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c>
          <w:tcPr>
            <w:tcW w:w="777" w:type="dxa"/>
            <w:tcBorders>
              <w:top w:val="nil"/>
              <w:left w:val="nil"/>
              <w:right w:val="nil"/>
            </w:tcBorders>
            <w:shd w:val="clear" w:color="auto" w:fill="auto"/>
            <w:noWrap/>
            <w:vAlign w:val="center"/>
          </w:tcPr>
          <w:p w:rsidR="00C0206D" w:rsidRPr="000510BF" w:rsidRDefault="00C0206D" w:rsidP="00E714BE">
            <w:pPr>
              <w:spacing w:after="0"/>
              <w:ind w:firstLine="0"/>
              <w:jc w:val="right"/>
              <w:rPr>
                <w:rFonts w:ascii="Arial Narrow" w:hAnsi="Arial Narrow"/>
                <w:bCs/>
                <w:color w:val="000000"/>
                <w:lang w:val="es-ES" w:eastAsia="es-ES"/>
              </w:rPr>
            </w:pPr>
          </w:p>
        </w:tc>
      </w:tr>
      <w:tr w:rsidR="00C0206D" w:rsidRPr="00AC2F0B" w:rsidTr="00C0206D">
        <w:trPr>
          <w:trHeight w:val="227"/>
        </w:trPr>
        <w:tc>
          <w:tcPr>
            <w:tcW w:w="2552" w:type="dxa"/>
            <w:tcBorders>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r w:rsidRPr="00AC2F0B">
              <w:rPr>
                <w:rFonts w:ascii="Arial Narrow" w:hAnsi="Arial Narrow"/>
                <w:bCs/>
                <w:color w:val="000000"/>
                <w:lang w:val="es-ES" w:eastAsia="es-ES"/>
              </w:rPr>
              <w:lastRenderedPageBreak/>
              <w:t>Salud Mental</w:t>
            </w:r>
          </w:p>
        </w:tc>
        <w:tc>
          <w:tcPr>
            <w:tcW w:w="2565" w:type="dxa"/>
            <w:tcBorders>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p>
        </w:tc>
        <w:tc>
          <w:tcPr>
            <w:tcW w:w="776" w:type="dxa"/>
            <w:tcBorders>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p>
        </w:tc>
        <w:tc>
          <w:tcPr>
            <w:tcW w:w="777" w:type="dxa"/>
            <w:tcBorders>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p>
        </w:tc>
        <w:tc>
          <w:tcPr>
            <w:tcW w:w="777" w:type="dxa"/>
            <w:tcBorders>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p>
        </w:tc>
        <w:tc>
          <w:tcPr>
            <w:tcW w:w="777" w:type="dxa"/>
            <w:tcBorders>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p>
        </w:tc>
        <w:tc>
          <w:tcPr>
            <w:tcW w:w="777" w:type="dxa"/>
            <w:tcBorders>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Administrativos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167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177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169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124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109</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Sanitarios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2.270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1.935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1.920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1.887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1.845</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Celadores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95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143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175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151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170</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Diplomados Sanitarios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488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502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489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400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437</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Educadores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Facultativos Especialista</w:t>
            </w:r>
            <w:r w:rsidR="00FA1A4E">
              <w:rPr>
                <w:rFonts w:ascii="Arial Narrow" w:hAnsi="Arial Narrow"/>
                <w:color w:val="000000"/>
                <w:lang w:val="es-ES" w:eastAsia="es-ES"/>
              </w:rPr>
              <w:t>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64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67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44</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Gestión de Administración</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19</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Oficiales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FA1A4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Oficiales de Administra</w:t>
            </w:r>
            <w:r w:rsidR="00FA1A4E">
              <w:rPr>
                <w:rFonts w:ascii="Arial Narrow" w:hAnsi="Arial Narrow"/>
                <w:color w:val="000000"/>
                <w:lang w:val="es-ES" w:eastAsia="es-ES"/>
              </w:rPr>
              <w:t>ción</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Otros Facultativos Sanita</w:t>
            </w:r>
            <w:r w:rsidR="00FA1A4E">
              <w:rPr>
                <w:rFonts w:ascii="Arial Narrow" w:hAnsi="Arial Narrow"/>
                <w:color w:val="000000"/>
                <w:lang w:val="es-ES" w:eastAsia="es-ES"/>
              </w:rPr>
              <w:t>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68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64</w:t>
            </w:r>
          </w:p>
        </w:tc>
      </w:tr>
      <w:tr w:rsidR="00C0206D" w:rsidRPr="00AC2F0B" w:rsidTr="00C0206D">
        <w:trPr>
          <w:trHeight w:val="227"/>
        </w:trPr>
        <w:tc>
          <w:tcPr>
            <w:tcW w:w="2552" w:type="dxa"/>
            <w:tcBorders>
              <w:top w:val="nil"/>
              <w:left w:val="nil"/>
              <w:bottom w:val="single" w:sz="2" w:space="0" w:color="auto"/>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r w:rsidRPr="00AC2F0B">
              <w:rPr>
                <w:rFonts w:ascii="Arial Narrow" w:hAnsi="Arial Narrow"/>
                <w:bCs/>
                <w:color w:val="000000"/>
                <w:lang w:val="es-ES" w:eastAsia="es-ES"/>
              </w:rPr>
              <w:t> </w:t>
            </w:r>
          </w:p>
        </w:tc>
        <w:tc>
          <w:tcPr>
            <w:tcW w:w="2565"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Subalternos</w:t>
            </w:r>
          </w:p>
        </w:tc>
        <w:tc>
          <w:tcPr>
            <w:tcW w:w="776"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50</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42</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29</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45</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37</w:t>
            </w:r>
          </w:p>
        </w:tc>
      </w:tr>
      <w:tr w:rsidR="00C0206D" w:rsidRPr="00AC2F0B" w:rsidTr="00AC2F0B">
        <w:trPr>
          <w:trHeight w:val="198"/>
        </w:trPr>
        <w:tc>
          <w:tcPr>
            <w:tcW w:w="5117" w:type="dxa"/>
            <w:gridSpan w:val="2"/>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C0206D">
            <w:pPr>
              <w:spacing w:after="0"/>
              <w:ind w:left="2550" w:firstLine="0"/>
              <w:jc w:val="left"/>
              <w:rPr>
                <w:rFonts w:ascii="Arial Narrow" w:hAnsi="Arial Narrow"/>
                <w:bCs/>
                <w:color w:val="000000"/>
                <w:lang w:val="es-ES" w:eastAsia="es-ES"/>
              </w:rPr>
            </w:pPr>
            <w:r w:rsidRPr="00AC2F0B">
              <w:rPr>
                <w:rFonts w:ascii="Arial Narrow" w:hAnsi="Arial Narrow"/>
                <w:bCs/>
                <w:color w:val="000000"/>
                <w:lang w:val="es-ES" w:eastAsia="es-ES"/>
              </w:rPr>
              <w:t>Total Salud Mental</w:t>
            </w:r>
          </w:p>
        </w:tc>
        <w:tc>
          <w:tcPr>
            <w:tcW w:w="776"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3.221</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2.962</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2.971</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2.724</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2.729</w:t>
            </w:r>
          </w:p>
        </w:tc>
      </w:tr>
      <w:tr w:rsidR="00C0206D" w:rsidRPr="00AC2F0B" w:rsidTr="00C0206D">
        <w:trPr>
          <w:trHeight w:val="227"/>
        </w:trPr>
        <w:tc>
          <w:tcPr>
            <w:tcW w:w="2552" w:type="dxa"/>
            <w:tcBorders>
              <w:top w:val="single" w:sz="2" w:space="0" w:color="auto"/>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r w:rsidRPr="00AC2F0B">
              <w:rPr>
                <w:rFonts w:ascii="Arial Narrow" w:hAnsi="Arial Narrow"/>
                <w:bCs/>
                <w:color w:val="000000"/>
                <w:lang w:val="es-ES" w:eastAsia="es-ES"/>
              </w:rPr>
              <w:t>Servicios Centrales</w:t>
            </w:r>
          </w:p>
        </w:tc>
        <w:tc>
          <w:tcPr>
            <w:tcW w:w="2565" w:type="dxa"/>
            <w:tcBorders>
              <w:top w:val="single" w:sz="2" w:space="0" w:color="auto"/>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p>
        </w:tc>
        <w:tc>
          <w:tcPr>
            <w:tcW w:w="776" w:type="dxa"/>
            <w:tcBorders>
              <w:top w:val="single" w:sz="2" w:space="0" w:color="auto"/>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Administrativos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368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474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290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67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72</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16008F">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de Mantenimi</w:t>
            </w:r>
            <w:r w:rsidR="0016008F">
              <w:rPr>
                <w:rFonts w:ascii="Arial Narrow" w:hAnsi="Arial Narrow"/>
                <w:color w:val="000000"/>
                <w:lang w:val="es-ES" w:eastAsia="es-ES"/>
              </w:rPr>
              <w:t>e</w:t>
            </w:r>
            <w:r w:rsidRPr="00AC2F0B">
              <w:rPr>
                <w:rFonts w:ascii="Arial Narrow" w:hAnsi="Arial Narrow"/>
                <w:color w:val="000000"/>
                <w:lang w:val="es-ES" w:eastAsia="es-ES"/>
              </w:rPr>
              <w:t>n</w:t>
            </w:r>
            <w:r w:rsidR="0016008F">
              <w:rPr>
                <w:rFonts w:ascii="Arial Narrow" w:hAnsi="Arial Narrow"/>
                <w:color w:val="000000"/>
                <w:lang w:val="es-ES" w:eastAsia="es-ES"/>
              </w:rPr>
              <w:t>to</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de Servicios G</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Sanitarios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6</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Celadores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149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184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117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Diplomados Sanitarios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Facultativos Especialista</w:t>
            </w:r>
            <w:r w:rsidR="00FA1A4E">
              <w:rPr>
                <w:rFonts w:ascii="Arial Narrow" w:hAnsi="Arial Narrow"/>
                <w:color w:val="000000"/>
                <w:lang w:val="es-ES" w:eastAsia="es-ES"/>
              </w:rPr>
              <w:t>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16</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Gestión de Administración</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12</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Oficiales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121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103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FA1A4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Oficiales de Administra</w:t>
            </w:r>
            <w:r w:rsidR="00FA1A4E">
              <w:rPr>
                <w:rFonts w:ascii="Arial Narrow" w:hAnsi="Arial Narrow"/>
                <w:color w:val="000000"/>
                <w:lang w:val="es-ES" w:eastAsia="es-ES"/>
              </w:rPr>
              <w:t>ción</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30</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Otros Facultativos Sanita</w:t>
            </w:r>
            <w:r w:rsidR="00FA1A4E">
              <w:rPr>
                <w:rFonts w:ascii="Arial Narrow" w:hAnsi="Arial Narrow"/>
                <w:color w:val="000000"/>
                <w:lang w:val="es-ES" w:eastAsia="es-ES"/>
              </w:rPr>
              <w:t>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Subalternos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1.074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836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421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C0206D">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Técnicos de Administración</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16</w:t>
            </w:r>
          </w:p>
        </w:tc>
      </w:tr>
      <w:tr w:rsidR="00C0206D" w:rsidRPr="00AC2F0B" w:rsidTr="00C0206D">
        <w:trPr>
          <w:trHeight w:val="227"/>
        </w:trPr>
        <w:tc>
          <w:tcPr>
            <w:tcW w:w="2552" w:type="dxa"/>
            <w:tcBorders>
              <w:top w:val="nil"/>
              <w:left w:val="nil"/>
              <w:bottom w:val="single" w:sz="2" w:space="0" w:color="auto"/>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r w:rsidRPr="00AC2F0B">
              <w:rPr>
                <w:rFonts w:ascii="Arial Narrow" w:hAnsi="Arial Narrow"/>
                <w:bCs/>
                <w:color w:val="000000"/>
                <w:lang w:val="es-ES" w:eastAsia="es-ES"/>
              </w:rPr>
              <w:t> </w:t>
            </w:r>
          </w:p>
        </w:tc>
        <w:tc>
          <w:tcPr>
            <w:tcW w:w="2565"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Técnicos Sanitarios</w:t>
            </w:r>
          </w:p>
        </w:tc>
        <w:tc>
          <w:tcPr>
            <w:tcW w:w="776"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w:t>
            </w:r>
          </w:p>
        </w:tc>
      </w:tr>
      <w:tr w:rsidR="00C0206D" w:rsidRPr="00AC2F0B" w:rsidTr="00AC2F0B">
        <w:trPr>
          <w:trHeight w:val="198"/>
        </w:trPr>
        <w:tc>
          <w:tcPr>
            <w:tcW w:w="5117" w:type="dxa"/>
            <w:gridSpan w:val="2"/>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C0206D">
            <w:pPr>
              <w:spacing w:after="0"/>
              <w:ind w:left="2536" w:firstLine="0"/>
              <w:jc w:val="left"/>
              <w:rPr>
                <w:rFonts w:ascii="Arial Narrow" w:hAnsi="Arial Narrow"/>
                <w:bCs/>
                <w:color w:val="000000"/>
                <w:lang w:val="es-ES" w:eastAsia="es-ES"/>
              </w:rPr>
            </w:pPr>
            <w:r w:rsidRPr="00AC2F0B">
              <w:rPr>
                <w:rFonts w:ascii="Arial Narrow" w:hAnsi="Arial Narrow"/>
                <w:bCs/>
                <w:color w:val="000000"/>
                <w:lang w:val="es-ES" w:eastAsia="es-ES"/>
              </w:rPr>
              <w:t>Total Servicios Centrales</w:t>
            </w:r>
          </w:p>
        </w:tc>
        <w:tc>
          <w:tcPr>
            <w:tcW w:w="776"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1.803</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1.694</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1.015</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149</w:t>
            </w:r>
          </w:p>
        </w:tc>
        <w:tc>
          <w:tcPr>
            <w:tcW w:w="777" w:type="dxa"/>
            <w:tcBorders>
              <w:top w:val="single" w:sz="2" w:space="0" w:color="auto"/>
              <w:left w:val="nil"/>
              <w:bottom w:val="single" w:sz="2"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167</w:t>
            </w:r>
          </w:p>
        </w:tc>
      </w:tr>
      <w:tr w:rsidR="00C0206D" w:rsidRPr="00AC2F0B" w:rsidTr="00C0206D">
        <w:trPr>
          <w:trHeight w:val="227"/>
        </w:trPr>
        <w:tc>
          <w:tcPr>
            <w:tcW w:w="2552" w:type="dxa"/>
            <w:tcBorders>
              <w:top w:val="single" w:sz="2" w:space="0" w:color="auto"/>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r w:rsidRPr="00AC2F0B">
              <w:rPr>
                <w:rFonts w:ascii="Arial Narrow" w:hAnsi="Arial Narrow"/>
                <w:bCs/>
                <w:color w:val="000000"/>
                <w:lang w:val="es-ES" w:eastAsia="es-ES"/>
              </w:rPr>
              <w:t>Tudela</w:t>
            </w:r>
          </w:p>
        </w:tc>
        <w:tc>
          <w:tcPr>
            <w:tcW w:w="2565" w:type="dxa"/>
            <w:tcBorders>
              <w:top w:val="single" w:sz="2" w:space="0" w:color="auto"/>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bCs/>
                <w:color w:val="000000"/>
                <w:lang w:val="es-ES" w:eastAsia="es-ES"/>
              </w:rPr>
            </w:pPr>
          </w:p>
        </w:tc>
        <w:tc>
          <w:tcPr>
            <w:tcW w:w="776" w:type="dxa"/>
            <w:tcBorders>
              <w:top w:val="single" w:sz="2" w:space="0" w:color="auto"/>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p>
        </w:tc>
        <w:tc>
          <w:tcPr>
            <w:tcW w:w="777" w:type="dxa"/>
            <w:tcBorders>
              <w:top w:val="single" w:sz="2" w:space="0" w:color="auto"/>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Administrativos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114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161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487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816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972</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 xml:space="preserve">Auxiliares de Servicios </w:t>
            </w:r>
            <w:proofErr w:type="spellStart"/>
            <w:r w:rsidRPr="00AC2F0B">
              <w:rPr>
                <w:rFonts w:ascii="Arial Narrow" w:hAnsi="Arial Narrow"/>
                <w:color w:val="000000"/>
                <w:lang w:val="es-ES" w:eastAsia="es-ES"/>
              </w:rPr>
              <w:t>G</w:t>
            </w:r>
            <w:r w:rsidR="00FA1A4E">
              <w:rPr>
                <w:rFonts w:ascii="Arial Narrow" w:hAnsi="Arial Narrow"/>
                <w:color w:val="000000"/>
                <w:lang w:val="es-ES" w:eastAsia="es-ES"/>
              </w:rPr>
              <w:t>rales</w:t>
            </w:r>
            <w:proofErr w:type="spellEnd"/>
            <w:r w:rsidR="00FA1A4E">
              <w:rPr>
                <w:rFonts w:ascii="Arial Narrow" w:hAnsi="Arial Narrow"/>
                <w:color w:val="000000"/>
                <w:lang w:val="es-ES" w:eastAsia="es-ES"/>
              </w:rPr>
              <w:t>.</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14</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Auxiliares Sanitarios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599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725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720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766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802</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Celadores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152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158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238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225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319</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Diplomados Sanitarios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1.054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1.181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1.494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1.751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1.819</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Educadores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9</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Facultativos Especialista</w:t>
            </w:r>
            <w:r w:rsidR="00FA1A4E">
              <w:rPr>
                <w:rFonts w:ascii="Arial Narrow" w:hAnsi="Arial Narrow"/>
                <w:color w:val="000000"/>
                <w:lang w:val="es-ES" w:eastAsia="es-ES"/>
              </w:rPr>
              <w:t>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140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134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193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197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192</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Gestión de Administración</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14</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26</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FA1A4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Oficiales de Administra</w:t>
            </w:r>
            <w:r w:rsidR="00FA1A4E">
              <w:rPr>
                <w:rFonts w:ascii="Arial Narrow" w:hAnsi="Arial Narrow"/>
                <w:color w:val="000000"/>
                <w:lang w:val="es-ES" w:eastAsia="es-ES"/>
              </w:rPr>
              <w:t>ción</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3</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0</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Otros Facultativos Sanita</w:t>
            </w:r>
            <w:r w:rsidR="00FA1A4E">
              <w:rPr>
                <w:rFonts w:ascii="Arial Narrow" w:hAnsi="Arial Narrow"/>
                <w:color w:val="000000"/>
                <w:lang w:val="es-ES" w:eastAsia="es-ES"/>
              </w:rPr>
              <w:t>rios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85</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49</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112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137</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81</w:t>
            </w:r>
          </w:p>
        </w:tc>
      </w:tr>
      <w:tr w:rsidR="00C0206D" w:rsidRPr="00AC2F0B" w:rsidTr="00C0206D">
        <w:trPr>
          <w:trHeight w:val="227"/>
        </w:trPr>
        <w:tc>
          <w:tcPr>
            <w:tcW w:w="2552" w:type="dxa"/>
            <w:tcBorders>
              <w:top w:val="nil"/>
              <w:left w:val="nil"/>
              <w:bottom w:val="nil"/>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Subalternos</w:t>
            </w:r>
          </w:p>
        </w:tc>
        <w:tc>
          <w:tcPr>
            <w:tcW w:w="776"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12</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16</w:t>
            </w:r>
          </w:p>
        </w:tc>
        <w:tc>
          <w:tcPr>
            <w:tcW w:w="777" w:type="dxa"/>
            <w:tcBorders>
              <w:top w:val="nil"/>
              <w:left w:val="nil"/>
              <w:bottom w:val="nil"/>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29</w:t>
            </w:r>
          </w:p>
        </w:tc>
      </w:tr>
      <w:tr w:rsidR="00C0206D" w:rsidRPr="00AC2F0B" w:rsidTr="00C0206D">
        <w:trPr>
          <w:trHeight w:val="227"/>
        </w:trPr>
        <w:tc>
          <w:tcPr>
            <w:tcW w:w="2552" w:type="dxa"/>
            <w:tcBorders>
              <w:top w:val="nil"/>
              <w:left w:val="nil"/>
              <w:bottom w:val="single" w:sz="2" w:space="0" w:color="auto"/>
              <w:right w:val="nil"/>
            </w:tcBorders>
            <w:shd w:val="clear" w:color="auto" w:fill="auto"/>
            <w:noWrap/>
            <w:vAlign w:val="bottom"/>
            <w:hideMark/>
          </w:tcPr>
          <w:p w:rsidR="00C0206D" w:rsidRPr="00AC2F0B" w:rsidRDefault="00C0206D" w:rsidP="00E714BE">
            <w:pPr>
              <w:spacing w:after="0"/>
              <w:ind w:firstLine="0"/>
              <w:jc w:val="left"/>
              <w:rPr>
                <w:rFonts w:ascii="Arial Narrow" w:hAnsi="Arial Narrow"/>
                <w:bCs/>
                <w:color w:val="000000"/>
                <w:lang w:val="es-ES" w:eastAsia="es-ES"/>
              </w:rPr>
            </w:pPr>
          </w:p>
        </w:tc>
        <w:tc>
          <w:tcPr>
            <w:tcW w:w="2565"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left"/>
              <w:rPr>
                <w:rFonts w:ascii="Arial Narrow" w:hAnsi="Arial Narrow"/>
                <w:color w:val="000000"/>
                <w:lang w:val="es-ES" w:eastAsia="es-ES"/>
              </w:rPr>
            </w:pPr>
            <w:r w:rsidRPr="00AC2F0B">
              <w:rPr>
                <w:rFonts w:ascii="Arial Narrow" w:hAnsi="Arial Narrow"/>
                <w:color w:val="000000"/>
                <w:lang w:val="es-ES" w:eastAsia="es-ES"/>
              </w:rPr>
              <w:t>Técnicos Sanitarios</w:t>
            </w:r>
          </w:p>
        </w:tc>
        <w:tc>
          <w:tcPr>
            <w:tcW w:w="776"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192</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186</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215</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226</w:t>
            </w:r>
          </w:p>
        </w:tc>
        <w:tc>
          <w:tcPr>
            <w:tcW w:w="777" w:type="dxa"/>
            <w:tcBorders>
              <w:top w:val="nil"/>
              <w:left w:val="nil"/>
              <w:bottom w:val="single" w:sz="2" w:space="0" w:color="auto"/>
              <w:right w:val="nil"/>
            </w:tcBorders>
            <w:shd w:val="clear" w:color="auto" w:fill="auto"/>
            <w:noWrap/>
            <w:vAlign w:val="center"/>
            <w:hideMark/>
          </w:tcPr>
          <w:p w:rsidR="00C0206D" w:rsidRPr="00AC2F0B" w:rsidRDefault="00C0206D" w:rsidP="00E714BE">
            <w:pPr>
              <w:spacing w:after="0"/>
              <w:ind w:firstLine="0"/>
              <w:jc w:val="right"/>
              <w:rPr>
                <w:rFonts w:ascii="Arial Narrow" w:hAnsi="Arial Narrow"/>
                <w:color w:val="000000"/>
                <w:lang w:val="es-ES" w:eastAsia="es-ES"/>
              </w:rPr>
            </w:pPr>
            <w:r w:rsidRPr="00AC2F0B">
              <w:rPr>
                <w:rFonts w:ascii="Arial Narrow" w:hAnsi="Arial Narrow"/>
                <w:color w:val="000000"/>
                <w:lang w:val="es-ES" w:eastAsia="es-ES"/>
              </w:rPr>
              <w:t>256</w:t>
            </w:r>
          </w:p>
        </w:tc>
      </w:tr>
      <w:tr w:rsidR="00C0206D" w:rsidRPr="00AC2F0B" w:rsidTr="00AC2F0B">
        <w:trPr>
          <w:trHeight w:val="198"/>
        </w:trPr>
        <w:tc>
          <w:tcPr>
            <w:tcW w:w="5117" w:type="dxa"/>
            <w:gridSpan w:val="2"/>
            <w:tcBorders>
              <w:top w:val="single" w:sz="2" w:space="0" w:color="auto"/>
              <w:left w:val="nil"/>
              <w:bottom w:val="single" w:sz="4" w:space="0" w:color="auto"/>
              <w:right w:val="nil"/>
            </w:tcBorders>
            <w:shd w:val="clear" w:color="auto" w:fill="8DB3E2" w:themeFill="text2" w:themeFillTint="66"/>
            <w:noWrap/>
            <w:vAlign w:val="center"/>
            <w:hideMark/>
          </w:tcPr>
          <w:p w:rsidR="00C0206D" w:rsidRPr="00AC2F0B" w:rsidRDefault="00C0206D" w:rsidP="00C0206D">
            <w:pPr>
              <w:spacing w:after="0"/>
              <w:ind w:left="2550" w:firstLine="0"/>
              <w:jc w:val="left"/>
              <w:rPr>
                <w:rFonts w:ascii="Arial Narrow" w:hAnsi="Arial Narrow"/>
                <w:bCs/>
                <w:color w:val="000000"/>
                <w:lang w:val="es-ES" w:eastAsia="es-ES"/>
              </w:rPr>
            </w:pPr>
            <w:r w:rsidRPr="00AC2F0B">
              <w:rPr>
                <w:rFonts w:ascii="Arial Narrow" w:hAnsi="Arial Narrow"/>
                <w:bCs/>
                <w:color w:val="000000"/>
                <w:lang w:val="es-ES" w:eastAsia="es-ES"/>
              </w:rPr>
              <w:t>Total Tudela</w:t>
            </w:r>
          </w:p>
        </w:tc>
        <w:tc>
          <w:tcPr>
            <w:tcW w:w="776" w:type="dxa"/>
            <w:tcBorders>
              <w:top w:val="single" w:sz="2" w:space="0" w:color="auto"/>
              <w:left w:val="nil"/>
              <w:bottom w:val="single" w:sz="4"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2.340</w:t>
            </w:r>
          </w:p>
        </w:tc>
        <w:tc>
          <w:tcPr>
            <w:tcW w:w="777" w:type="dxa"/>
            <w:tcBorders>
              <w:top w:val="single" w:sz="2" w:space="0" w:color="auto"/>
              <w:left w:val="nil"/>
              <w:bottom w:val="single" w:sz="4"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2.603</w:t>
            </w:r>
          </w:p>
        </w:tc>
        <w:tc>
          <w:tcPr>
            <w:tcW w:w="777" w:type="dxa"/>
            <w:tcBorders>
              <w:top w:val="single" w:sz="2" w:space="0" w:color="auto"/>
              <w:left w:val="nil"/>
              <w:bottom w:val="single" w:sz="4"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3.488</w:t>
            </w:r>
          </w:p>
        </w:tc>
        <w:tc>
          <w:tcPr>
            <w:tcW w:w="777" w:type="dxa"/>
            <w:tcBorders>
              <w:top w:val="single" w:sz="2" w:space="0" w:color="auto"/>
              <w:left w:val="nil"/>
              <w:bottom w:val="single" w:sz="4"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4.163</w:t>
            </w:r>
          </w:p>
        </w:tc>
        <w:tc>
          <w:tcPr>
            <w:tcW w:w="777" w:type="dxa"/>
            <w:tcBorders>
              <w:top w:val="single" w:sz="2" w:space="0" w:color="auto"/>
              <w:left w:val="nil"/>
              <w:bottom w:val="single" w:sz="4"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Narrow" w:hAnsi="Arial Narrow"/>
                <w:bCs/>
                <w:color w:val="000000"/>
                <w:lang w:val="es-ES" w:eastAsia="es-ES"/>
              </w:rPr>
            </w:pPr>
            <w:r w:rsidRPr="00AC2F0B">
              <w:rPr>
                <w:rFonts w:ascii="Arial Narrow" w:hAnsi="Arial Narrow"/>
                <w:bCs/>
                <w:color w:val="000000"/>
                <w:lang w:val="es-ES" w:eastAsia="es-ES"/>
              </w:rPr>
              <w:t>4.519</w:t>
            </w:r>
          </w:p>
        </w:tc>
      </w:tr>
      <w:tr w:rsidR="00C0206D" w:rsidRPr="00AC2F0B" w:rsidTr="00AC2F0B">
        <w:trPr>
          <w:trHeight w:val="255"/>
        </w:trPr>
        <w:tc>
          <w:tcPr>
            <w:tcW w:w="5117"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C0206D" w:rsidRPr="00AC2F0B" w:rsidRDefault="00C0206D" w:rsidP="00C0206D">
            <w:pPr>
              <w:spacing w:after="0"/>
              <w:ind w:left="2550" w:firstLine="0"/>
              <w:jc w:val="left"/>
              <w:rPr>
                <w:rFonts w:ascii="Arial" w:hAnsi="Arial" w:cs="Arial"/>
                <w:bCs/>
                <w:color w:val="000000"/>
                <w:sz w:val="18"/>
                <w:szCs w:val="18"/>
                <w:lang w:val="es-ES" w:eastAsia="es-ES"/>
              </w:rPr>
            </w:pPr>
            <w:r w:rsidRPr="00AC2F0B">
              <w:rPr>
                <w:rFonts w:ascii="Arial" w:hAnsi="Arial" w:cs="Arial"/>
                <w:bCs/>
                <w:color w:val="000000"/>
                <w:sz w:val="18"/>
                <w:szCs w:val="18"/>
                <w:lang w:val="es-ES" w:eastAsia="es-ES"/>
              </w:rPr>
              <w:t>Total contratos SNS-O</w:t>
            </w:r>
          </w:p>
        </w:tc>
        <w:tc>
          <w:tcPr>
            <w:tcW w:w="776" w:type="dxa"/>
            <w:tcBorders>
              <w:top w:val="single" w:sz="4" w:space="0" w:color="auto"/>
              <w:left w:val="nil"/>
              <w:bottom w:val="single" w:sz="4"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w:hAnsi="Arial" w:cs="Arial"/>
                <w:bCs/>
                <w:color w:val="000000"/>
                <w:sz w:val="18"/>
                <w:szCs w:val="18"/>
                <w:lang w:val="es-ES" w:eastAsia="es-ES"/>
              </w:rPr>
            </w:pPr>
            <w:r w:rsidRPr="00AC2F0B">
              <w:rPr>
                <w:rFonts w:ascii="Arial" w:hAnsi="Arial" w:cs="Arial"/>
                <w:bCs/>
                <w:color w:val="000000"/>
                <w:sz w:val="18"/>
                <w:szCs w:val="18"/>
                <w:lang w:val="es-ES" w:eastAsia="es-ES"/>
              </w:rPr>
              <w:t>42.452</w:t>
            </w:r>
          </w:p>
        </w:tc>
        <w:tc>
          <w:tcPr>
            <w:tcW w:w="777" w:type="dxa"/>
            <w:tcBorders>
              <w:top w:val="single" w:sz="4" w:space="0" w:color="auto"/>
              <w:left w:val="nil"/>
              <w:bottom w:val="single" w:sz="4"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w:hAnsi="Arial" w:cs="Arial"/>
                <w:bCs/>
                <w:color w:val="000000"/>
                <w:sz w:val="18"/>
                <w:szCs w:val="18"/>
                <w:lang w:val="es-ES" w:eastAsia="es-ES"/>
              </w:rPr>
            </w:pPr>
            <w:r w:rsidRPr="00AC2F0B">
              <w:rPr>
                <w:rFonts w:ascii="Arial" w:hAnsi="Arial" w:cs="Arial"/>
                <w:bCs/>
                <w:color w:val="000000"/>
                <w:sz w:val="18"/>
                <w:szCs w:val="18"/>
                <w:lang w:val="es-ES" w:eastAsia="es-ES"/>
              </w:rPr>
              <w:t>46.829</w:t>
            </w:r>
          </w:p>
        </w:tc>
        <w:tc>
          <w:tcPr>
            <w:tcW w:w="777" w:type="dxa"/>
            <w:tcBorders>
              <w:top w:val="single" w:sz="4" w:space="0" w:color="auto"/>
              <w:left w:val="nil"/>
              <w:bottom w:val="single" w:sz="4"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w:hAnsi="Arial" w:cs="Arial"/>
                <w:bCs/>
                <w:color w:val="000000"/>
                <w:sz w:val="18"/>
                <w:szCs w:val="18"/>
                <w:lang w:val="es-ES" w:eastAsia="es-ES"/>
              </w:rPr>
            </w:pPr>
            <w:r w:rsidRPr="00AC2F0B">
              <w:rPr>
                <w:rFonts w:ascii="Arial" w:hAnsi="Arial" w:cs="Arial"/>
                <w:bCs/>
                <w:color w:val="000000"/>
                <w:sz w:val="18"/>
                <w:szCs w:val="18"/>
                <w:lang w:val="es-ES" w:eastAsia="es-ES"/>
              </w:rPr>
              <w:t>50.527</w:t>
            </w:r>
          </w:p>
        </w:tc>
        <w:tc>
          <w:tcPr>
            <w:tcW w:w="777" w:type="dxa"/>
            <w:tcBorders>
              <w:top w:val="single" w:sz="4" w:space="0" w:color="auto"/>
              <w:left w:val="nil"/>
              <w:bottom w:val="single" w:sz="4"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w:hAnsi="Arial" w:cs="Arial"/>
                <w:bCs/>
                <w:color w:val="000000"/>
                <w:sz w:val="18"/>
                <w:szCs w:val="18"/>
                <w:lang w:val="es-ES" w:eastAsia="es-ES"/>
              </w:rPr>
            </w:pPr>
            <w:r w:rsidRPr="00AC2F0B">
              <w:rPr>
                <w:rFonts w:ascii="Arial" w:hAnsi="Arial" w:cs="Arial"/>
                <w:bCs/>
                <w:color w:val="000000"/>
                <w:sz w:val="18"/>
                <w:szCs w:val="18"/>
                <w:lang w:val="es-ES" w:eastAsia="es-ES"/>
              </w:rPr>
              <w:t>42.078</w:t>
            </w:r>
          </w:p>
        </w:tc>
        <w:tc>
          <w:tcPr>
            <w:tcW w:w="777" w:type="dxa"/>
            <w:tcBorders>
              <w:top w:val="single" w:sz="4" w:space="0" w:color="auto"/>
              <w:left w:val="nil"/>
              <w:bottom w:val="single" w:sz="4" w:space="0" w:color="auto"/>
              <w:right w:val="nil"/>
            </w:tcBorders>
            <w:shd w:val="clear" w:color="auto" w:fill="8DB3E2" w:themeFill="text2" w:themeFillTint="66"/>
            <w:noWrap/>
            <w:vAlign w:val="center"/>
            <w:hideMark/>
          </w:tcPr>
          <w:p w:rsidR="00C0206D" w:rsidRPr="00AC2F0B" w:rsidRDefault="00C0206D" w:rsidP="00E714BE">
            <w:pPr>
              <w:spacing w:after="0"/>
              <w:ind w:firstLine="0"/>
              <w:jc w:val="right"/>
              <w:rPr>
                <w:rFonts w:ascii="Arial" w:hAnsi="Arial" w:cs="Arial"/>
                <w:bCs/>
                <w:color w:val="000000"/>
                <w:sz w:val="18"/>
                <w:szCs w:val="18"/>
                <w:lang w:val="es-ES" w:eastAsia="es-ES"/>
              </w:rPr>
            </w:pPr>
            <w:r w:rsidRPr="00AC2F0B">
              <w:rPr>
                <w:rFonts w:ascii="Arial" w:hAnsi="Arial" w:cs="Arial"/>
                <w:bCs/>
                <w:color w:val="000000"/>
                <w:sz w:val="18"/>
                <w:szCs w:val="18"/>
                <w:lang w:val="es-ES" w:eastAsia="es-ES"/>
              </w:rPr>
              <w:t>37.214</w:t>
            </w:r>
          </w:p>
        </w:tc>
      </w:tr>
    </w:tbl>
    <w:p w:rsidR="00C0206D" w:rsidRDefault="00C0206D" w:rsidP="00973676">
      <w:pPr>
        <w:pStyle w:val="atitulo2"/>
      </w:pPr>
    </w:p>
    <w:p w:rsidR="00541023" w:rsidRDefault="00541023">
      <w:pPr>
        <w:spacing w:after="0"/>
        <w:ind w:firstLine="0"/>
        <w:jc w:val="left"/>
        <w:rPr>
          <w:rFonts w:ascii="Arial" w:hAnsi="Arial"/>
          <w:bCs/>
          <w:iCs/>
          <w:color w:val="000000"/>
          <w:spacing w:val="10"/>
          <w:kern w:val="28"/>
          <w:sz w:val="25"/>
          <w:szCs w:val="26"/>
        </w:rPr>
      </w:pPr>
      <w:r>
        <w:br w:type="page"/>
      </w:r>
    </w:p>
    <w:p w:rsidR="00C0206D" w:rsidRDefault="00541023" w:rsidP="00DA18AB">
      <w:pPr>
        <w:pStyle w:val="atitulo2"/>
      </w:pPr>
      <w:bookmarkStart w:id="31" w:name="_Toc509215582"/>
      <w:r>
        <w:lastRenderedPageBreak/>
        <w:t>Anexo 3. Procedimiento de contratación temporal de corta duración SNS-O</w:t>
      </w:r>
      <w:bookmarkEnd w:id="31"/>
    </w:p>
    <w:p w:rsidR="00541023" w:rsidRDefault="00D2173F" w:rsidP="00DA18AB">
      <w:pPr>
        <w:pStyle w:val="texto"/>
        <w:ind w:firstLine="0"/>
      </w:pPr>
      <w:r>
        <w:rPr>
          <w:noProof/>
          <w:lang w:val="es-ES" w:eastAsia="es-ES"/>
        </w:rPr>
        <w:drawing>
          <wp:inline distT="0" distB="0" distL="0" distR="0" wp14:anchorId="3C022901" wp14:editId="39EBD851">
            <wp:extent cx="5581015" cy="7201707"/>
            <wp:effectExtent l="0" t="0" r="63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27816" t="18810" r="43018" b="8374"/>
                    <a:stretch/>
                  </pic:blipFill>
                  <pic:spPr bwMode="auto">
                    <a:xfrm>
                      <a:off x="0" y="0"/>
                      <a:ext cx="5581015" cy="7201707"/>
                    </a:xfrm>
                    <a:prstGeom prst="rect">
                      <a:avLst/>
                    </a:prstGeom>
                    <a:ln>
                      <a:noFill/>
                    </a:ln>
                    <a:extLst>
                      <a:ext uri="{53640926-AAD7-44D8-BBD7-CCE9431645EC}">
                        <a14:shadowObscured xmlns:a14="http://schemas.microsoft.com/office/drawing/2010/main"/>
                      </a:ext>
                    </a:extLst>
                  </pic:spPr>
                </pic:pic>
              </a:graphicData>
            </a:graphic>
          </wp:inline>
        </w:drawing>
      </w:r>
    </w:p>
    <w:p w:rsidR="00D2173F" w:rsidRDefault="00D2173F" w:rsidP="00DA18AB">
      <w:pPr>
        <w:pStyle w:val="texto"/>
        <w:rPr>
          <w:rFonts w:ascii="Arial" w:hAnsi="Arial"/>
          <w:color w:val="000000"/>
          <w:spacing w:val="10"/>
          <w:kern w:val="28"/>
          <w:sz w:val="25"/>
          <w:szCs w:val="26"/>
        </w:rPr>
      </w:pPr>
      <w:r>
        <w:br w:type="page"/>
      </w:r>
    </w:p>
    <w:p w:rsidR="00550EA0" w:rsidRDefault="00550EA0" w:rsidP="00DA18AB">
      <w:pPr>
        <w:pStyle w:val="atitulo2"/>
      </w:pPr>
      <w:bookmarkStart w:id="32" w:name="_Toc509215583"/>
      <w:r w:rsidRPr="00DD452E">
        <w:lastRenderedPageBreak/>
        <w:t>Anexo 4. Procedimiento de contratación temporal de larga duración SNS-O</w:t>
      </w:r>
      <w:bookmarkEnd w:id="32"/>
    </w:p>
    <w:p w:rsidR="00DD452E" w:rsidRPr="00DD452E" w:rsidRDefault="00DD452E" w:rsidP="00DA18AB">
      <w:pPr>
        <w:pStyle w:val="texto"/>
        <w:rPr>
          <w:sz w:val="2"/>
        </w:rPr>
      </w:pPr>
    </w:p>
    <w:p w:rsidR="00D2173F" w:rsidRDefault="00D2173F" w:rsidP="00DA18AB">
      <w:pPr>
        <w:pStyle w:val="texto"/>
        <w:ind w:firstLine="0"/>
        <w:jc w:val="center"/>
        <w:rPr>
          <w:rFonts w:ascii="Arial" w:hAnsi="Arial"/>
          <w:color w:val="000000"/>
          <w:spacing w:val="10"/>
          <w:kern w:val="28"/>
          <w:sz w:val="25"/>
          <w:szCs w:val="26"/>
        </w:rPr>
      </w:pPr>
      <w:r>
        <w:rPr>
          <w:noProof/>
          <w:lang w:val="es-ES" w:eastAsia="es-ES"/>
        </w:rPr>
        <w:drawing>
          <wp:inline distT="0" distB="0" distL="0" distR="0" wp14:anchorId="27D663CF" wp14:editId="66BFC181">
            <wp:extent cx="5581015" cy="7346256"/>
            <wp:effectExtent l="0" t="0" r="635"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27776" t="18848" r="43222" b="8070"/>
                    <a:stretch/>
                  </pic:blipFill>
                  <pic:spPr bwMode="auto">
                    <a:xfrm>
                      <a:off x="0" y="0"/>
                      <a:ext cx="5581015" cy="7346256"/>
                    </a:xfrm>
                    <a:prstGeom prst="rect">
                      <a:avLst/>
                    </a:prstGeom>
                    <a:ln>
                      <a:noFill/>
                    </a:ln>
                    <a:extLst>
                      <a:ext uri="{53640926-AAD7-44D8-BBD7-CCE9431645EC}">
                        <a14:shadowObscured xmlns:a14="http://schemas.microsoft.com/office/drawing/2010/main"/>
                      </a:ext>
                    </a:extLst>
                  </pic:spPr>
                </pic:pic>
              </a:graphicData>
            </a:graphic>
          </wp:inline>
        </w:drawing>
      </w:r>
      <w:r>
        <w:br w:type="page"/>
      </w:r>
    </w:p>
    <w:p w:rsidR="00902E91" w:rsidRDefault="00902E91" w:rsidP="00DA18AB">
      <w:pPr>
        <w:pStyle w:val="atitulo2"/>
      </w:pPr>
      <w:bookmarkStart w:id="33" w:name="_Toc509215584"/>
      <w:r>
        <w:lastRenderedPageBreak/>
        <w:t xml:space="preserve">Anexo </w:t>
      </w:r>
      <w:r w:rsidR="00A0132F">
        <w:t>5</w:t>
      </w:r>
      <w:r>
        <w:t>. Número de ofertas tramitadas (cubiertas y no cubiertas) y n</w:t>
      </w:r>
      <w:r>
        <w:t>ú</w:t>
      </w:r>
      <w:r>
        <w:t>mero de veces que se ofertan por ámbito de contratación</w:t>
      </w:r>
      <w:bookmarkEnd w:id="33"/>
    </w:p>
    <w:p w:rsidR="004E3F43" w:rsidRPr="004E3F43" w:rsidRDefault="004E3F43" w:rsidP="004E3F43">
      <w:pPr>
        <w:keepLines/>
        <w:tabs>
          <w:tab w:val="right" w:pos="2835"/>
          <w:tab w:val="right" w:pos="3969"/>
          <w:tab w:val="right" w:pos="5103"/>
          <w:tab w:val="right" w:pos="6237"/>
          <w:tab w:val="right" w:pos="7371"/>
        </w:tabs>
        <w:spacing w:before="440" w:after="240"/>
        <w:ind w:firstLine="0"/>
        <w:jc w:val="center"/>
        <w:rPr>
          <w:rFonts w:ascii="Arial" w:hAnsi="Arial"/>
          <w:spacing w:val="6"/>
          <w:sz w:val="22"/>
          <w:szCs w:val="22"/>
        </w:rPr>
      </w:pPr>
      <w:r>
        <w:rPr>
          <w:rFonts w:ascii="Arial" w:hAnsi="Arial"/>
          <w:spacing w:val="6"/>
          <w:sz w:val="22"/>
          <w:szCs w:val="22"/>
        </w:rPr>
        <w:t>Contratos corta duración (ofertas cubiertas)</w:t>
      </w:r>
    </w:p>
    <w:tbl>
      <w:tblPr>
        <w:tblW w:w="9206" w:type="dxa"/>
        <w:tblCellMar>
          <w:left w:w="70" w:type="dxa"/>
          <w:right w:w="70" w:type="dxa"/>
        </w:tblCellMar>
        <w:tblLook w:val="04A0" w:firstRow="1" w:lastRow="0" w:firstColumn="1" w:lastColumn="0" w:noHBand="0" w:noVBand="1"/>
      </w:tblPr>
      <w:tblGrid>
        <w:gridCol w:w="1328"/>
        <w:gridCol w:w="837"/>
        <w:gridCol w:w="861"/>
        <w:gridCol w:w="971"/>
        <w:gridCol w:w="854"/>
        <w:gridCol w:w="861"/>
        <w:gridCol w:w="971"/>
        <w:gridCol w:w="691"/>
        <w:gridCol w:w="861"/>
        <w:gridCol w:w="971"/>
      </w:tblGrid>
      <w:tr w:rsidR="00550EA0" w:rsidRPr="00F80C89" w:rsidTr="00F80C89">
        <w:trPr>
          <w:trHeight w:val="198"/>
        </w:trPr>
        <w:tc>
          <w:tcPr>
            <w:tcW w:w="1328" w:type="dxa"/>
            <w:vMerge w:val="restart"/>
            <w:tcBorders>
              <w:top w:val="single" w:sz="4" w:space="0" w:color="auto"/>
            </w:tcBorders>
            <w:shd w:val="clear" w:color="auto" w:fill="8DB3E2" w:themeFill="text2" w:themeFillTint="66"/>
            <w:noWrap/>
            <w:vAlign w:val="center"/>
            <w:hideMark/>
          </w:tcPr>
          <w:p w:rsidR="00550EA0" w:rsidRPr="00F80C89" w:rsidRDefault="00550EA0" w:rsidP="00550EA0">
            <w:pPr>
              <w:spacing w:after="0"/>
              <w:ind w:firstLine="0"/>
              <w:jc w:val="left"/>
              <w:rPr>
                <w:rFonts w:ascii="Arial" w:hAnsi="Arial" w:cs="Arial"/>
                <w:bCs/>
                <w:color w:val="000000"/>
                <w:sz w:val="16"/>
                <w:szCs w:val="16"/>
                <w:lang w:val="es-ES" w:eastAsia="es-ES"/>
              </w:rPr>
            </w:pPr>
          </w:p>
        </w:tc>
        <w:tc>
          <w:tcPr>
            <w:tcW w:w="2669" w:type="dxa"/>
            <w:gridSpan w:val="3"/>
            <w:tcBorders>
              <w:top w:val="single" w:sz="4" w:space="0" w:color="auto"/>
              <w:bottom w:val="single" w:sz="2" w:space="0" w:color="auto"/>
              <w:right w:val="single" w:sz="4" w:space="0" w:color="auto"/>
            </w:tcBorders>
            <w:shd w:val="clear" w:color="auto" w:fill="8DB3E2" w:themeFill="text2" w:themeFillTint="66"/>
            <w:noWrap/>
            <w:vAlign w:val="center"/>
            <w:hideMark/>
          </w:tcPr>
          <w:p w:rsidR="00550EA0" w:rsidRPr="00F80C89" w:rsidRDefault="00550EA0" w:rsidP="00550EA0">
            <w:pPr>
              <w:spacing w:after="0"/>
              <w:ind w:firstLine="0"/>
              <w:jc w:val="center"/>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2015</w:t>
            </w:r>
          </w:p>
        </w:tc>
        <w:tc>
          <w:tcPr>
            <w:tcW w:w="2686" w:type="dxa"/>
            <w:gridSpan w:val="3"/>
            <w:tcBorders>
              <w:top w:val="single" w:sz="4" w:space="0" w:color="auto"/>
              <w:left w:val="single" w:sz="4" w:space="0" w:color="auto"/>
              <w:bottom w:val="single" w:sz="2" w:space="0" w:color="auto"/>
              <w:right w:val="single" w:sz="4" w:space="0" w:color="auto"/>
            </w:tcBorders>
            <w:shd w:val="clear" w:color="auto" w:fill="8DB3E2" w:themeFill="text2" w:themeFillTint="66"/>
            <w:noWrap/>
            <w:vAlign w:val="center"/>
            <w:hideMark/>
          </w:tcPr>
          <w:p w:rsidR="00550EA0" w:rsidRPr="00F80C89" w:rsidRDefault="00550EA0" w:rsidP="00550EA0">
            <w:pPr>
              <w:spacing w:after="0"/>
              <w:ind w:firstLine="0"/>
              <w:jc w:val="center"/>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2016</w:t>
            </w:r>
          </w:p>
        </w:tc>
        <w:tc>
          <w:tcPr>
            <w:tcW w:w="2523" w:type="dxa"/>
            <w:gridSpan w:val="3"/>
            <w:tcBorders>
              <w:top w:val="single" w:sz="4" w:space="0" w:color="auto"/>
              <w:left w:val="single" w:sz="4" w:space="0" w:color="auto"/>
              <w:bottom w:val="single" w:sz="2" w:space="0" w:color="auto"/>
            </w:tcBorders>
            <w:shd w:val="clear" w:color="auto" w:fill="8DB3E2" w:themeFill="text2" w:themeFillTint="66"/>
            <w:noWrap/>
            <w:vAlign w:val="center"/>
            <w:hideMark/>
          </w:tcPr>
          <w:p w:rsidR="00550EA0" w:rsidRPr="00F80C89" w:rsidRDefault="00550EA0" w:rsidP="00550EA0">
            <w:pPr>
              <w:spacing w:after="0"/>
              <w:ind w:firstLine="0"/>
              <w:jc w:val="center"/>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2017</w:t>
            </w:r>
          </w:p>
        </w:tc>
      </w:tr>
      <w:tr w:rsidR="00550EA0" w:rsidRPr="00F80C89" w:rsidTr="00F80C89">
        <w:trPr>
          <w:trHeight w:val="198"/>
        </w:trPr>
        <w:tc>
          <w:tcPr>
            <w:tcW w:w="1328" w:type="dxa"/>
            <w:vMerge/>
            <w:tcBorders>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left"/>
              <w:rPr>
                <w:rFonts w:ascii="Arial" w:hAnsi="Arial" w:cs="Arial"/>
                <w:bCs/>
                <w:color w:val="000000"/>
                <w:sz w:val="16"/>
                <w:szCs w:val="16"/>
                <w:lang w:val="es-ES" w:eastAsia="es-ES"/>
              </w:rPr>
            </w:pPr>
          </w:p>
        </w:tc>
        <w:tc>
          <w:tcPr>
            <w:tcW w:w="837"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ofertas</w:t>
            </w:r>
          </w:p>
        </w:tc>
        <w:tc>
          <w:tcPr>
            <w:tcW w:w="861"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veces</w:t>
            </w:r>
          </w:p>
        </w:tc>
        <w:tc>
          <w:tcPr>
            <w:tcW w:w="971" w:type="dxa"/>
            <w:tcBorders>
              <w:top w:val="single" w:sz="2" w:space="0" w:color="auto"/>
              <w:bottom w:val="single" w:sz="4" w:space="0" w:color="auto"/>
              <w:right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Nº veces/</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w:t>
            </w:r>
          </w:p>
        </w:tc>
        <w:tc>
          <w:tcPr>
            <w:tcW w:w="854" w:type="dxa"/>
            <w:tcBorders>
              <w:top w:val="single" w:sz="2" w:space="0" w:color="auto"/>
              <w:left w:val="single" w:sz="4"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ofertas</w:t>
            </w:r>
          </w:p>
        </w:tc>
        <w:tc>
          <w:tcPr>
            <w:tcW w:w="861"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veces</w:t>
            </w:r>
          </w:p>
        </w:tc>
        <w:tc>
          <w:tcPr>
            <w:tcW w:w="971" w:type="dxa"/>
            <w:tcBorders>
              <w:top w:val="single" w:sz="2" w:space="0" w:color="auto"/>
              <w:bottom w:val="single" w:sz="4" w:space="0" w:color="auto"/>
              <w:right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Nº veces/</w:t>
            </w:r>
          </w:p>
          <w:p w:rsidR="00550EA0" w:rsidRPr="00F80C89" w:rsidRDefault="00AA02D9" w:rsidP="00550EA0">
            <w:pPr>
              <w:spacing w:after="0"/>
              <w:ind w:firstLine="0"/>
              <w:jc w:val="right"/>
              <w:rPr>
                <w:rFonts w:ascii="Arial" w:hAnsi="Arial" w:cs="Arial"/>
                <w:bCs/>
                <w:color w:val="000000"/>
                <w:sz w:val="16"/>
                <w:szCs w:val="16"/>
                <w:lang w:val="es-ES" w:eastAsia="es-ES"/>
              </w:rPr>
            </w:pPr>
            <w:r>
              <w:rPr>
                <w:rFonts w:ascii="Arial" w:hAnsi="Arial" w:cs="Arial"/>
                <w:bCs/>
                <w:color w:val="000000"/>
                <w:sz w:val="16"/>
                <w:szCs w:val="16"/>
                <w:lang w:val="es-ES" w:eastAsia="es-ES"/>
              </w:rPr>
              <w:t>o</w:t>
            </w:r>
            <w:r w:rsidR="00550EA0" w:rsidRPr="00F80C89">
              <w:rPr>
                <w:rFonts w:ascii="Arial" w:hAnsi="Arial" w:cs="Arial"/>
                <w:bCs/>
                <w:color w:val="000000"/>
                <w:sz w:val="16"/>
                <w:szCs w:val="16"/>
                <w:lang w:val="es-ES" w:eastAsia="es-ES"/>
              </w:rPr>
              <w:t>ferta</w:t>
            </w:r>
          </w:p>
        </w:tc>
        <w:tc>
          <w:tcPr>
            <w:tcW w:w="691" w:type="dxa"/>
            <w:tcBorders>
              <w:top w:val="single" w:sz="2" w:space="0" w:color="auto"/>
              <w:left w:val="single" w:sz="4"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ofertas</w:t>
            </w:r>
          </w:p>
        </w:tc>
        <w:tc>
          <w:tcPr>
            <w:tcW w:w="861"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717BF" w:rsidP="00550EA0">
            <w:pPr>
              <w:spacing w:after="0"/>
              <w:ind w:firstLine="0"/>
              <w:jc w:val="right"/>
              <w:rPr>
                <w:rFonts w:ascii="Arial" w:hAnsi="Arial" w:cs="Arial"/>
                <w:bCs/>
                <w:color w:val="000000"/>
                <w:sz w:val="16"/>
                <w:szCs w:val="16"/>
                <w:lang w:val="es-ES" w:eastAsia="es-ES"/>
              </w:rPr>
            </w:pPr>
            <w:r>
              <w:rPr>
                <w:rFonts w:ascii="Arial" w:hAnsi="Arial" w:cs="Arial"/>
                <w:bCs/>
                <w:color w:val="000000"/>
                <w:sz w:val="16"/>
                <w:szCs w:val="16"/>
                <w:lang w:val="es-ES" w:eastAsia="es-ES"/>
              </w:rPr>
              <w:t>v</w:t>
            </w:r>
            <w:r w:rsidR="00550EA0" w:rsidRPr="00F80C89">
              <w:rPr>
                <w:rFonts w:ascii="Arial" w:hAnsi="Arial" w:cs="Arial"/>
                <w:bCs/>
                <w:color w:val="000000"/>
                <w:sz w:val="16"/>
                <w:szCs w:val="16"/>
                <w:lang w:val="es-ES" w:eastAsia="es-ES"/>
              </w:rPr>
              <w:t>eces</w:t>
            </w:r>
          </w:p>
        </w:tc>
        <w:tc>
          <w:tcPr>
            <w:tcW w:w="971"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Nº veces</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w:t>
            </w:r>
          </w:p>
        </w:tc>
      </w:tr>
      <w:tr w:rsidR="00550EA0" w:rsidRPr="00F80C89" w:rsidTr="004E3F43">
        <w:trPr>
          <w:trHeight w:val="198"/>
        </w:trPr>
        <w:tc>
          <w:tcPr>
            <w:tcW w:w="1328" w:type="dxa"/>
            <w:tcBorders>
              <w:top w:val="single" w:sz="4"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CHN</w:t>
            </w:r>
          </w:p>
        </w:tc>
        <w:tc>
          <w:tcPr>
            <w:tcW w:w="837" w:type="dxa"/>
            <w:tcBorders>
              <w:top w:val="single" w:sz="4" w:space="0" w:color="auto"/>
              <w:bottom w:val="single" w:sz="2" w:space="0" w:color="auto"/>
            </w:tcBorders>
            <w:shd w:val="clear" w:color="auto" w:fill="auto"/>
            <w:noWrap/>
            <w:vAlign w:val="center"/>
            <w:hideMark/>
          </w:tcPr>
          <w:p w:rsidR="00550EA0" w:rsidRPr="00F80C89" w:rsidRDefault="00550EA0" w:rsidP="009324F5">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19.526</w:t>
            </w:r>
          </w:p>
        </w:tc>
        <w:tc>
          <w:tcPr>
            <w:tcW w:w="861" w:type="dxa"/>
            <w:tcBorders>
              <w:top w:val="single" w:sz="4"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340.057</w:t>
            </w:r>
          </w:p>
        </w:tc>
        <w:tc>
          <w:tcPr>
            <w:tcW w:w="971" w:type="dxa"/>
            <w:tcBorders>
              <w:top w:val="single" w:sz="4" w:space="0" w:color="auto"/>
              <w:bottom w:val="single" w:sz="2" w:space="0" w:color="auto"/>
              <w:right w:val="single" w:sz="4"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17</w:t>
            </w:r>
          </w:p>
        </w:tc>
        <w:tc>
          <w:tcPr>
            <w:tcW w:w="854" w:type="dxa"/>
            <w:tcBorders>
              <w:top w:val="single" w:sz="4" w:space="0" w:color="auto"/>
              <w:left w:val="single" w:sz="4"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14.746</w:t>
            </w:r>
          </w:p>
        </w:tc>
        <w:tc>
          <w:tcPr>
            <w:tcW w:w="861" w:type="dxa"/>
            <w:tcBorders>
              <w:top w:val="single" w:sz="4"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462.445</w:t>
            </w:r>
          </w:p>
        </w:tc>
        <w:tc>
          <w:tcPr>
            <w:tcW w:w="971" w:type="dxa"/>
            <w:tcBorders>
              <w:top w:val="single" w:sz="4" w:space="0" w:color="auto"/>
              <w:bottom w:val="single" w:sz="2" w:space="0" w:color="auto"/>
              <w:right w:val="single" w:sz="4"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31</w:t>
            </w:r>
          </w:p>
        </w:tc>
        <w:tc>
          <w:tcPr>
            <w:tcW w:w="691" w:type="dxa"/>
            <w:tcBorders>
              <w:top w:val="single" w:sz="4" w:space="0" w:color="auto"/>
              <w:left w:val="single" w:sz="4"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13.049</w:t>
            </w:r>
          </w:p>
        </w:tc>
        <w:tc>
          <w:tcPr>
            <w:tcW w:w="861" w:type="dxa"/>
            <w:tcBorders>
              <w:top w:val="single" w:sz="4"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959.647</w:t>
            </w:r>
          </w:p>
        </w:tc>
        <w:tc>
          <w:tcPr>
            <w:tcW w:w="971" w:type="dxa"/>
            <w:tcBorders>
              <w:top w:val="single" w:sz="4"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74</w:t>
            </w:r>
          </w:p>
        </w:tc>
      </w:tr>
      <w:tr w:rsidR="00550EA0" w:rsidRPr="00F80C89" w:rsidTr="004E3F43">
        <w:trPr>
          <w:trHeight w:val="198"/>
        </w:trPr>
        <w:tc>
          <w:tcPr>
            <w:tcW w:w="1328"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At. Primaria</w:t>
            </w:r>
          </w:p>
        </w:tc>
        <w:tc>
          <w:tcPr>
            <w:tcW w:w="837" w:type="dxa"/>
            <w:tcBorders>
              <w:top w:val="single" w:sz="2" w:space="0" w:color="auto"/>
              <w:bottom w:val="single" w:sz="2" w:space="0" w:color="auto"/>
            </w:tcBorders>
            <w:shd w:val="clear" w:color="auto" w:fill="auto"/>
            <w:noWrap/>
            <w:vAlign w:val="center"/>
            <w:hideMark/>
          </w:tcPr>
          <w:p w:rsidR="00550EA0" w:rsidRPr="00F80C89" w:rsidRDefault="00550EA0" w:rsidP="009324F5">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10.277</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14.522</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10.162</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14.949</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w:t>
            </w:r>
          </w:p>
        </w:tc>
        <w:tc>
          <w:tcPr>
            <w:tcW w:w="691"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5.905</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12.209</w:t>
            </w:r>
          </w:p>
        </w:tc>
        <w:tc>
          <w:tcPr>
            <w:tcW w:w="971" w:type="dxa"/>
            <w:tcBorders>
              <w:top w:val="single" w:sz="2"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w:t>
            </w:r>
          </w:p>
        </w:tc>
      </w:tr>
      <w:tr w:rsidR="00550EA0" w:rsidRPr="00F80C89" w:rsidTr="004E3F43">
        <w:trPr>
          <w:trHeight w:val="198"/>
        </w:trPr>
        <w:tc>
          <w:tcPr>
            <w:tcW w:w="1328"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Estella</w:t>
            </w:r>
          </w:p>
        </w:tc>
        <w:tc>
          <w:tcPr>
            <w:tcW w:w="837" w:type="dxa"/>
            <w:tcBorders>
              <w:top w:val="single" w:sz="2" w:space="0" w:color="auto"/>
              <w:bottom w:val="single" w:sz="2" w:space="0" w:color="auto"/>
            </w:tcBorders>
            <w:shd w:val="clear" w:color="auto" w:fill="auto"/>
            <w:noWrap/>
            <w:vAlign w:val="center"/>
            <w:hideMark/>
          </w:tcPr>
          <w:p w:rsidR="00550EA0" w:rsidRPr="00F80C89" w:rsidRDefault="00550EA0" w:rsidP="009324F5">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3.592</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5.604</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1.134</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3.204</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w:t>
            </w:r>
          </w:p>
        </w:tc>
        <w:tc>
          <w:tcPr>
            <w:tcW w:w="691"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1.289</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3.720</w:t>
            </w:r>
          </w:p>
        </w:tc>
        <w:tc>
          <w:tcPr>
            <w:tcW w:w="971" w:type="dxa"/>
            <w:tcBorders>
              <w:top w:val="single" w:sz="2"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w:t>
            </w:r>
          </w:p>
        </w:tc>
      </w:tr>
      <w:tr w:rsidR="00550EA0" w:rsidRPr="00F80C89" w:rsidTr="004E3F43">
        <w:trPr>
          <w:trHeight w:val="198"/>
        </w:trPr>
        <w:tc>
          <w:tcPr>
            <w:tcW w:w="1328"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Tudela</w:t>
            </w:r>
          </w:p>
        </w:tc>
        <w:tc>
          <w:tcPr>
            <w:tcW w:w="837" w:type="dxa"/>
            <w:tcBorders>
              <w:top w:val="single" w:sz="2" w:space="0" w:color="auto"/>
              <w:bottom w:val="single" w:sz="2" w:space="0" w:color="auto"/>
            </w:tcBorders>
            <w:shd w:val="clear" w:color="auto" w:fill="auto"/>
            <w:noWrap/>
            <w:vAlign w:val="center"/>
            <w:hideMark/>
          </w:tcPr>
          <w:p w:rsidR="00550EA0" w:rsidRPr="00F80C89" w:rsidRDefault="00550EA0" w:rsidP="009324F5">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2.955</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3.843</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9324F5">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3.465</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5.479</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w:t>
            </w:r>
          </w:p>
        </w:tc>
        <w:tc>
          <w:tcPr>
            <w:tcW w:w="691"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3.749</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7.246</w:t>
            </w:r>
          </w:p>
        </w:tc>
        <w:tc>
          <w:tcPr>
            <w:tcW w:w="971" w:type="dxa"/>
            <w:tcBorders>
              <w:top w:val="single" w:sz="2"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w:t>
            </w:r>
          </w:p>
        </w:tc>
      </w:tr>
      <w:tr w:rsidR="00550EA0" w:rsidRPr="00F80C89" w:rsidTr="004E3F43">
        <w:trPr>
          <w:trHeight w:val="198"/>
        </w:trPr>
        <w:tc>
          <w:tcPr>
            <w:tcW w:w="1328"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Salud Mental</w:t>
            </w:r>
          </w:p>
        </w:tc>
        <w:tc>
          <w:tcPr>
            <w:tcW w:w="837" w:type="dxa"/>
            <w:tcBorders>
              <w:top w:val="single" w:sz="2" w:space="0" w:color="auto"/>
              <w:bottom w:val="single" w:sz="2" w:space="0" w:color="auto"/>
            </w:tcBorders>
            <w:shd w:val="clear" w:color="auto" w:fill="auto"/>
            <w:noWrap/>
            <w:vAlign w:val="center"/>
            <w:hideMark/>
          </w:tcPr>
          <w:p w:rsidR="00550EA0" w:rsidRPr="00F80C89" w:rsidRDefault="00550EA0" w:rsidP="009324F5">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1.498</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3.501</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9324F5">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2.793</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3.987</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w:t>
            </w:r>
          </w:p>
        </w:tc>
        <w:tc>
          <w:tcPr>
            <w:tcW w:w="691"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2.700</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5.520</w:t>
            </w:r>
          </w:p>
        </w:tc>
        <w:tc>
          <w:tcPr>
            <w:tcW w:w="971" w:type="dxa"/>
            <w:tcBorders>
              <w:top w:val="single" w:sz="2" w:space="0" w:color="auto"/>
              <w:bottom w:val="single" w:sz="2"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w:t>
            </w:r>
          </w:p>
        </w:tc>
      </w:tr>
      <w:tr w:rsidR="00550EA0" w:rsidRPr="00F80C89" w:rsidTr="004E3F43">
        <w:trPr>
          <w:trHeight w:val="198"/>
        </w:trPr>
        <w:tc>
          <w:tcPr>
            <w:tcW w:w="1328" w:type="dxa"/>
            <w:tcBorders>
              <w:top w:val="single" w:sz="2" w:space="0" w:color="auto"/>
              <w:bottom w:val="single" w:sz="4"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Serv. Centrales</w:t>
            </w:r>
          </w:p>
        </w:tc>
        <w:tc>
          <w:tcPr>
            <w:tcW w:w="837" w:type="dxa"/>
            <w:tcBorders>
              <w:top w:val="single" w:sz="2" w:space="0" w:color="auto"/>
              <w:bottom w:val="single" w:sz="4" w:space="0" w:color="auto"/>
            </w:tcBorders>
            <w:shd w:val="clear" w:color="auto" w:fill="auto"/>
            <w:noWrap/>
            <w:vAlign w:val="center"/>
            <w:hideMark/>
          </w:tcPr>
          <w:p w:rsidR="00550EA0" w:rsidRPr="00F80C89" w:rsidRDefault="00550EA0" w:rsidP="009324F5">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17</w:t>
            </w:r>
          </w:p>
        </w:tc>
        <w:tc>
          <w:tcPr>
            <w:tcW w:w="861" w:type="dxa"/>
            <w:tcBorders>
              <w:top w:val="single" w:sz="2" w:space="0" w:color="auto"/>
              <w:bottom w:val="single" w:sz="4"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146</w:t>
            </w:r>
          </w:p>
        </w:tc>
        <w:tc>
          <w:tcPr>
            <w:tcW w:w="971" w:type="dxa"/>
            <w:tcBorders>
              <w:top w:val="single" w:sz="2" w:space="0" w:color="auto"/>
              <w:bottom w:val="single" w:sz="4" w:space="0" w:color="auto"/>
              <w:right w:val="single" w:sz="4" w:space="0" w:color="auto"/>
            </w:tcBorders>
            <w:shd w:val="clear" w:color="auto" w:fill="auto"/>
            <w:noWrap/>
            <w:vAlign w:val="center"/>
            <w:hideMark/>
          </w:tcPr>
          <w:p w:rsidR="00550EA0" w:rsidRPr="00F80C89" w:rsidRDefault="00550EA0" w:rsidP="009324F5">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9</w:t>
            </w:r>
          </w:p>
        </w:tc>
        <w:tc>
          <w:tcPr>
            <w:tcW w:w="854" w:type="dxa"/>
            <w:tcBorders>
              <w:top w:val="single" w:sz="2" w:space="0" w:color="auto"/>
              <w:left w:val="single" w:sz="4" w:space="0" w:color="auto"/>
              <w:bottom w:val="single" w:sz="4"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19</w:t>
            </w:r>
          </w:p>
        </w:tc>
        <w:tc>
          <w:tcPr>
            <w:tcW w:w="861" w:type="dxa"/>
            <w:tcBorders>
              <w:top w:val="single" w:sz="2" w:space="0" w:color="auto"/>
              <w:bottom w:val="single" w:sz="4"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321</w:t>
            </w:r>
          </w:p>
        </w:tc>
        <w:tc>
          <w:tcPr>
            <w:tcW w:w="971" w:type="dxa"/>
            <w:tcBorders>
              <w:top w:val="single" w:sz="2" w:space="0" w:color="auto"/>
              <w:bottom w:val="single" w:sz="4" w:space="0" w:color="auto"/>
              <w:right w:val="single" w:sz="4"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17</w:t>
            </w:r>
          </w:p>
        </w:tc>
        <w:tc>
          <w:tcPr>
            <w:tcW w:w="691" w:type="dxa"/>
            <w:tcBorders>
              <w:top w:val="single" w:sz="2" w:space="0" w:color="auto"/>
              <w:left w:val="single" w:sz="4" w:space="0" w:color="auto"/>
              <w:bottom w:val="single" w:sz="4"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26</w:t>
            </w:r>
          </w:p>
        </w:tc>
        <w:tc>
          <w:tcPr>
            <w:tcW w:w="861" w:type="dxa"/>
            <w:tcBorders>
              <w:top w:val="single" w:sz="2" w:space="0" w:color="auto"/>
              <w:bottom w:val="single" w:sz="4"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215</w:t>
            </w:r>
          </w:p>
        </w:tc>
        <w:tc>
          <w:tcPr>
            <w:tcW w:w="971" w:type="dxa"/>
            <w:tcBorders>
              <w:top w:val="single" w:sz="2" w:space="0" w:color="auto"/>
              <w:bottom w:val="single" w:sz="4" w:space="0" w:color="auto"/>
            </w:tcBorders>
            <w:shd w:val="clear" w:color="auto" w:fill="auto"/>
            <w:noWrap/>
            <w:vAlign w:val="center"/>
            <w:hideMark/>
          </w:tcPr>
          <w:p w:rsidR="00550EA0" w:rsidRPr="00F80C89" w:rsidRDefault="00550EA0" w:rsidP="005717B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8</w:t>
            </w:r>
          </w:p>
        </w:tc>
      </w:tr>
      <w:tr w:rsidR="00550EA0" w:rsidRPr="00F80C89" w:rsidTr="00AA02D9">
        <w:trPr>
          <w:trHeight w:val="255"/>
        </w:trPr>
        <w:tc>
          <w:tcPr>
            <w:tcW w:w="1328"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550EA0">
            <w:pPr>
              <w:spacing w:after="0"/>
              <w:ind w:firstLine="0"/>
              <w:jc w:val="lef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Total</w:t>
            </w:r>
          </w:p>
        </w:tc>
        <w:tc>
          <w:tcPr>
            <w:tcW w:w="837"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5717BF">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37.865</w:t>
            </w:r>
          </w:p>
        </w:tc>
        <w:tc>
          <w:tcPr>
            <w:tcW w:w="861"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5717BF">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367.673</w:t>
            </w:r>
          </w:p>
        </w:tc>
        <w:tc>
          <w:tcPr>
            <w:tcW w:w="971" w:type="dxa"/>
            <w:tcBorders>
              <w:top w:val="single" w:sz="4" w:space="0" w:color="auto"/>
              <w:bottom w:val="single" w:sz="4" w:space="0" w:color="auto"/>
              <w:right w:val="single" w:sz="4" w:space="0" w:color="auto"/>
            </w:tcBorders>
            <w:shd w:val="clear" w:color="auto" w:fill="8DB3E2" w:themeFill="text2" w:themeFillTint="66"/>
            <w:noWrap/>
            <w:vAlign w:val="center"/>
            <w:hideMark/>
          </w:tcPr>
          <w:p w:rsidR="00550EA0" w:rsidRPr="00F80C89" w:rsidRDefault="00550EA0" w:rsidP="005717BF">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10</w:t>
            </w:r>
          </w:p>
        </w:tc>
        <w:tc>
          <w:tcPr>
            <w:tcW w:w="854" w:type="dxa"/>
            <w:tcBorders>
              <w:top w:val="single" w:sz="4" w:space="0" w:color="auto"/>
              <w:left w:val="single" w:sz="4" w:space="0" w:color="auto"/>
              <w:bottom w:val="single" w:sz="4" w:space="0" w:color="auto"/>
            </w:tcBorders>
            <w:shd w:val="clear" w:color="auto" w:fill="8DB3E2" w:themeFill="text2" w:themeFillTint="66"/>
            <w:noWrap/>
            <w:vAlign w:val="center"/>
            <w:hideMark/>
          </w:tcPr>
          <w:p w:rsidR="00550EA0" w:rsidRPr="00F80C89" w:rsidRDefault="00550EA0" w:rsidP="005717BF">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32.319</w:t>
            </w:r>
          </w:p>
        </w:tc>
        <w:tc>
          <w:tcPr>
            <w:tcW w:w="861"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5717BF">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 xml:space="preserve"> 490.385</w:t>
            </w:r>
          </w:p>
        </w:tc>
        <w:tc>
          <w:tcPr>
            <w:tcW w:w="971" w:type="dxa"/>
            <w:tcBorders>
              <w:top w:val="single" w:sz="4" w:space="0" w:color="auto"/>
              <w:bottom w:val="single" w:sz="4" w:space="0" w:color="auto"/>
              <w:right w:val="single" w:sz="4" w:space="0" w:color="auto"/>
            </w:tcBorders>
            <w:shd w:val="clear" w:color="auto" w:fill="8DB3E2" w:themeFill="text2" w:themeFillTint="66"/>
            <w:noWrap/>
            <w:vAlign w:val="center"/>
            <w:hideMark/>
          </w:tcPr>
          <w:p w:rsidR="00550EA0" w:rsidRPr="00F80C89" w:rsidRDefault="00550EA0" w:rsidP="005717BF">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15</w:t>
            </w:r>
          </w:p>
        </w:tc>
        <w:tc>
          <w:tcPr>
            <w:tcW w:w="691" w:type="dxa"/>
            <w:tcBorders>
              <w:top w:val="single" w:sz="4" w:space="0" w:color="auto"/>
              <w:left w:val="single" w:sz="4" w:space="0" w:color="auto"/>
              <w:bottom w:val="single" w:sz="4" w:space="0" w:color="auto"/>
            </w:tcBorders>
            <w:shd w:val="clear" w:color="auto" w:fill="8DB3E2" w:themeFill="text2" w:themeFillTint="66"/>
            <w:noWrap/>
            <w:vAlign w:val="center"/>
            <w:hideMark/>
          </w:tcPr>
          <w:p w:rsidR="00550EA0" w:rsidRPr="00F80C89" w:rsidRDefault="00550EA0" w:rsidP="005717BF">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26.718</w:t>
            </w:r>
          </w:p>
        </w:tc>
        <w:tc>
          <w:tcPr>
            <w:tcW w:w="861"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5717BF">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988.557</w:t>
            </w:r>
          </w:p>
        </w:tc>
        <w:tc>
          <w:tcPr>
            <w:tcW w:w="971"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5717BF">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37</w:t>
            </w:r>
          </w:p>
        </w:tc>
      </w:tr>
    </w:tbl>
    <w:p w:rsidR="004E3F43" w:rsidRPr="004E3F43" w:rsidRDefault="004E3F43" w:rsidP="004E3F43">
      <w:pPr>
        <w:keepLines/>
        <w:tabs>
          <w:tab w:val="right" w:pos="2835"/>
          <w:tab w:val="right" w:pos="3969"/>
          <w:tab w:val="right" w:pos="5103"/>
          <w:tab w:val="right" w:pos="6237"/>
          <w:tab w:val="right" w:pos="7371"/>
        </w:tabs>
        <w:spacing w:before="240" w:after="120"/>
        <w:ind w:firstLine="0"/>
        <w:jc w:val="center"/>
        <w:rPr>
          <w:rFonts w:ascii="Arial" w:hAnsi="Arial"/>
          <w:spacing w:val="6"/>
          <w:sz w:val="22"/>
          <w:szCs w:val="22"/>
        </w:rPr>
      </w:pPr>
      <w:r>
        <w:rPr>
          <w:rFonts w:ascii="Arial" w:hAnsi="Arial"/>
          <w:spacing w:val="6"/>
          <w:sz w:val="22"/>
          <w:szCs w:val="22"/>
        </w:rPr>
        <w:t>Contratos corta duración (ofertas no cubiertas)</w:t>
      </w:r>
    </w:p>
    <w:tbl>
      <w:tblPr>
        <w:tblW w:w="9206" w:type="dxa"/>
        <w:tblCellMar>
          <w:left w:w="70" w:type="dxa"/>
          <w:right w:w="70" w:type="dxa"/>
        </w:tblCellMar>
        <w:tblLook w:val="04A0" w:firstRow="1" w:lastRow="0" w:firstColumn="1" w:lastColumn="0" w:noHBand="0" w:noVBand="1"/>
      </w:tblPr>
      <w:tblGrid>
        <w:gridCol w:w="1328"/>
        <w:gridCol w:w="837"/>
        <w:gridCol w:w="861"/>
        <w:gridCol w:w="971"/>
        <w:gridCol w:w="854"/>
        <w:gridCol w:w="861"/>
        <w:gridCol w:w="971"/>
        <w:gridCol w:w="691"/>
        <w:gridCol w:w="861"/>
        <w:gridCol w:w="971"/>
      </w:tblGrid>
      <w:tr w:rsidR="00550EA0" w:rsidRPr="00F80C89" w:rsidTr="00F80C89">
        <w:trPr>
          <w:trHeight w:val="198"/>
        </w:trPr>
        <w:tc>
          <w:tcPr>
            <w:tcW w:w="1328" w:type="dxa"/>
            <w:vMerge w:val="restart"/>
            <w:tcBorders>
              <w:top w:val="single" w:sz="4" w:space="0" w:color="auto"/>
              <w:bottom w:val="single" w:sz="2" w:space="0" w:color="auto"/>
            </w:tcBorders>
            <w:shd w:val="clear" w:color="auto" w:fill="8DB3E2" w:themeFill="text2" w:themeFillTint="66"/>
            <w:noWrap/>
            <w:vAlign w:val="center"/>
            <w:hideMark/>
          </w:tcPr>
          <w:p w:rsidR="00550EA0" w:rsidRPr="00F80C89" w:rsidRDefault="00550EA0" w:rsidP="00550EA0">
            <w:pPr>
              <w:spacing w:after="0"/>
              <w:ind w:firstLine="0"/>
              <w:jc w:val="left"/>
              <w:rPr>
                <w:rFonts w:ascii="Arial" w:hAnsi="Arial" w:cs="Arial"/>
                <w:bCs/>
                <w:color w:val="000000"/>
                <w:sz w:val="16"/>
                <w:szCs w:val="16"/>
                <w:lang w:val="es-ES" w:eastAsia="es-ES"/>
              </w:rPr>
            </w:pPr>
          </w:p>
        </w:tc>
        <w:tc>
          <w:tcPr>
            <w:tcW w:w="2669" w:type="dxa"/>
            <w:gridSpan w:val="3"/>
            <w:tcBorders>
              <w:top w:val="single" w:sz="4" w:space="0" w:color="auto"/>
              <w:bottom w:val="single" w:sz="2" w:space="0" w:color="auto"/>
              <w:right w:val="single" w:sz="4" w:space="0" w:color="auto"/>
            </w:tcBorders>
            <w:shd w:val="clear" w:color="auto" w:fill="8DB3E2" w:themeFill="text2" w:themeFillTint="66"/>
            <w:noWrap/>
            <w:vAlign w:val="center"/>
            <w:hideMark/>
          </w:tcPr>
          <w:p w:rsidR="00550EA0" w:rsidRPr="00F80C89" w:rsidRDefault="00550EA0" w:rsidP="00550EA0">
            <w:pPr>
              <w:spacing w:after="0"/>
              <w:ind w:firstLine="0"/>
              <w:jc w:val="center"/>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2015</w:t>
            </w:r>
          </w:p>
        </w:tc>
        <w:tc>
          <w:tcPr>
            <w:tcW w:w="2686" w:type="dxa"/>
            <w:gridSpan w:val="3"/>
            <w:tcBorders>
              <w:top w:val="single" w:sz="4" w:space="0" w:color="auto"/>
              <w:left w:val="single" w:sz="4" w:space="0" w:color="auto"/>
              <w:bottom w:val="single" w:sz="2" w:space="0" w:color="auto"/>
              <w:right w:val="single" w:sz="4" w:space="0" w:color="auto"/>
            </w:tcBorders>
            <w:shd w:val="clear" w:color="auto" w:fill="8DB3E2" w:themeFill="text2" w:themeFillTint="66"/>
            <w:noWrap/>
            <w:vAlign w:val="center"/>
            <w:hideMark/>
          </w:tcPr>
          <w:p w:rsidR="00550EA0" w:rsidRPr="00F80C89" w:rsidRDefault="00550EA0" w:rsidP="00550EA0">
            <w:pPr>
              <w:spacing w:after="0"/>
              <w:ind w:firstLine="0"/>
              <w:jc w:val="center"/>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2016</w:t>
            </w:r>
          </w:p>
        </w:tc>
        <w:tc>
          <w:tcPr>
            <w:tcW w:w="2523" w:type="dxa"/>
            <w:gridSpan w:val="3"/>
            <w:tcBorders>
              <w:top w:val="single" w:sz="4" w:space="0" w:color="auto"/>
              <w:left w:val="single" w:sz="4" w:space="0" w:color="auto"/>
              <w:bottom w:val="single" w:sz="2" w:space="0" w:color="auto"/>
            </w:tcBorders>
            <w:shd w:val="clear" w:color="auto" w:fill="8DB3E2" w:themeFill="text2" w:themeFillTint="66"/>
            <w:noWrap/>
            <w:vAlign w:val="center"/>
            <w:hideMark/>
          </w:tcPr>
          <w:p w:rsidR="00550EA0" w:rsidRPr="00F80C89" w:rsidRDefault="00550EA0" w:rsidP="00550EA0">
            <w:pPr>
              <w:spacing w:after="0"/>
              <w:ind w:firstLine="0"/>
              <w:jc w:val="center"/>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2017</w:t>
            </w:r>
          </w:p>
        </w:tc>
      </w:tr>
      <w:tr w:rsidR="00550EA0" w:rsidRPr="00F80C89" w:rsidTr="00F80C89">
        <w:trPr>
          <w:trHeight w:val="198"/>
        </w:trPr>
        <w:tc>
          <w:tcPr>
            <w:tcW w:w="1328" w:type="dxa"/>
            <w:vMerge/>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left"/>
              <w:rPr>
                <w:rFonts w:ascii="Arial" w:hAnsi="Arial" w:cs="Arial"/>
                <w:bCs/>
                <w:color w:val="000000"/>
                <w:sz w:val="16"/>
                <w:szCs w:val="16"/>
                <w:lang w:val="es-ES" w:eastAsia="es-ES"/>
              </w:rPr>
            </w:pPr>
          </w:p>
        </w:tc>
        <w:tc>
          <w:tcPr>
            <w:tcW w:w="837"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ofertas</w:t>
            </w:r>
          </w:p>
        </w:tc>
        <w:tc>
          <w:tcPr>
            <w:tcW w:w="861"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veces</w:t>
            </w:r>
          </w:p>
        </w:tc>
        <w:tc>
          <w:tcPr>
            <w:tcW w:w="971" w:type="dxa"/>
            <w:tcBorders>
              <w:top w:val="single" w:sz="2" w:space="0" w:color="auto"/>
              <w:bottom w:val="single" w:sz="4" w:space="0" w:color="auto"/>
              <w:right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Nº veces/</w:t>
            </w:r>
          </w:p>
          <w:p w:rsidR="00550EA0" w:rsidRPr="00F80C89" w:rsidRDefault="00AA02D9" w:rsidP="00550EA0">
            <w:pPr>
              <w:spacing w:after="0"/>
              <w:ind w:firstLine="0"/>
              <w:jc w:val="right"/>
              <w:rPr>
                <w:rFonts w:ascii="Arial" w:hAnsi="Arial" w:cs="Arial"/>
                <w:bCs/>
                <w:color w:val="000000"/>
                <w:sz w:val="16"/>
                <w:szCs w:val="16"/>
                <w:lang w:val="es-ES" w:eastAsia="es-ES"/>
              </w:rPr>
            </w:pPr>
            <w:r>
              <w:rPr>
                <w:rFonts w:ascii="Arial" w:hAnsi="Arial" w:cs="Arial"/>
                <w:bCs/>
                <w:color w:val="000000"/>
                <w:sz w:val="16"/>
                <w:szCs w:val="16"/>
                <w:lang w:val="es-ES" w:eastAsia="es-ES"/>
              </w:rPr>
              <w:t>o</w:t>
            </w:r>
            <w:r w:rsidR="00550EA0" w:rsidRPr="00F80C89">
              <w:rPr>
                <w:rFonts w:ascii="Arial" w:hAnsi="Arial" w:cs="Arial"/>
                <w:bCs/>
                <w:color w:val="000000"/>
                <w:sz w:val="16"/>
                <w:szCs w:val="16"/>
                <w:lang w:val="es-ES" w:eastAsia="es-ES"/>
              </w:rPr>
              <w:t>ferta</w:t>
            </w:r>
          </w:p>
        </w:tc>
        <w:tc>
          <w:tcPr>
            <w:tcW w:w="854" w:type="dxa"/>
            <w:tcBorders>
              <w:top w:val="single" w:sz="2" w:space="0" w:color="auto"/>
              <w:left w:val="single" w:sz="4"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ofertas</w:t>
            </w:r>
          </w:p>
        </w:tc>
        <w:tc>
          <w:tcPr>
            <w:tcW w:w="861"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veces</w:t>
            </w:r>
          </w:p>
        </w:tc>
        <w:tc>
          <w:tcPr>
            <w:tcW w:w="971" w:type="dxa"/>
            <w:tcBorders>
              <w:top w:val="single" w:sz="2" w:space="0" w:color="auto"/>
              <w:bottom w:val="single" w:sz="4" w:space="0" w:color="auto"/>
              <w:right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Nº veces/</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w:t>
            </w:r>
          </w:p>
        </w:tc>
        <w:tc>
          <w:tcPr>
            <w:tcW w:w="691" w:type="dxa"/>
            <w:tcBorders>
              <w:top w:val="single" w:sz="2" w:space="0" w:color="auto"/>
              <w:left w:val="single" w:sz="4"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ofertas</w:t>
            </w:r>
          </w:p>
        </w:tc>
        <w:tc>
          <w:tcPr>
            <w:tcW w:w="861"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veces</w:t>
            </w:r>
          </w:p>
        </w:tc>
        <w:tc>
          <w:tcPr>
            <w:tcW w:w="971"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Nº veces</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w:t>
            </w:r>
          </w:p>
        </w:tc>
      </w:tr>
      <w:tr w:rsidR="00550EA0" w:rsidRPr="00F80C89" w:rsidTr="004E3F43">
        <w:trPr>
          <w:trHeight w:val="198"/>
        </w:trPr>
        <w:tc>
          <w:tcPr>
            <w:tcW w:w="1328" w:type="dxa"/>
            <w:tcBorders>
              <w:top w:val="single" w:sz="4"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CHN</w:t>
            </w:r>
          </w:p>
        </w:tc>
        <w:tc>
          <w:tcPr>
            <w:tcW w:w="837" w:type="dxa"/>
            <w:tcBorders>
              <w:top w:val="single" w:sz="4"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685</w:t>
            </w:r>
          </w:p>
        </w:tc>
        <w:tc>
          <w:tcPr>
            <w:tcW w:w="861" w:type="dxa"/>
            <w:tcBorders>
              <w:top w:val="single" w:sz="4"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11.205</w:t>
            </w:r>
          </w:p>
        </w:tc>
        <w:tc>
          <w:tcPr>
            <w:tcW w:w="971" w:type="dxa"/>
            <w:tcBorders>
              <w:top w:val="single" w:sz="4" w:space="0" w:color="auto"/>
              <w:bottom w:val="single" w:sz="2" w:space="0" w:color="auto"/>
              <w:right w:val="single" w:sz="4"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16</w:t>
            </w:r>
          </w:p>
        </w:tc>
        <w:tc>
          <w:tcPr>
            <w:tcW w:w="854" w:type="dxa"/>
            <w:tcBorders>
              <w:top w:val="single" w:sz="4" w:space="0" w:color="auto"/>
              <w:left w:val="single" w:sz="4"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405</w:t>
            </w:r>
          </w:p>
        </w:tc>
        <w:tc>
          <w:tcPr>
            <w:tcW w:w="861" w:type="dxa"/>
            <w:tcBorders>
              <w:top w:val="single" w:sz="4"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13.450</w:t>
            </w:r>
          </w:p>
        </w:tc>
        <w:tc>
          <w:tcPr>
            <w:tcW w:w="971" w:type="dxa"/>
            <w:tcBorders>
              <w:top w:val="single" w:sz="4" w:space="0" w:color="auto"/>
              <w:bottom w:val="single" w:sz="2" w:space="0" w:color="auto"/>
              <w:right w:val="single" w:sz="4"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33</w:t>
            </w:r>
          </w:p>
        </w:tc>
        <w:tc>
          <w:tcPr>
            <w:tcW w:w="691" w:type="dxa"/>
            <w:tcBorders>
              <w:top w:val="single" w:sz="4" w:space="0" w:color="auto"/>
              <w:left w:val="single" w:sz="4" w:space="0" w:color="auto"/>
              <w:bottom w:val="single" w:sz="2" w:space="0" w:color="auto"/>
            </w:tcBorders>
            <w:shd w:val="clear" w:color="auto" w:fill="auto"/>
            <w:noWrap/>
            <w:vAlign w:val="center"/>
            <w:hideMark/>
          </w:tcPr>
          <w:p w:rsidR="00550EA0" w:rsidRPr="00F80C89" w:rsidRDefault="00550EA0" w:rsidP="00550EA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439</w:t>
            </w:r>
          </w:p>
        </w:tc>
        <w:tc>
          <w:tcPr>
            <w:tcW w:w="861" w:type="dxa"/>
            <w:tcBorders>
              <w:top w:val="single" w:sz="4"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45.794</w:t>
            </w:r>
          </w:p>
        </w:tc>
        <w:tc>
          <w:tcPr>
            <w:tcW w:w="971" w:type="dxa"/>
            <w:tcBorders>
              <w:top w:val="single" w:sz="4"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104</w:t>
            </w:r>
          </w:p>
        </w:tc>
      </w:tr>
      <w:tr w:rsidR="00550EA0" w:rsidRPr="00F80C89" w:rsidTr="004E3F43">
        <w:trPr>
          <w:trHeight w:val="198"/>
        </w:trPr>
        <w:tc>
          <w:tcPr>
            <w:tcW w:w="1328"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At. Primaria</w:t>
            </w:r>
          </w:p>
        </w:tc>
        <w:tc>
          <w:tcPr>
            <w:tcW w:w="837"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1.288</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327</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155</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249</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w:t>
            </w:r>
          </w:p>
        </w:tc>
        <w:tc>
          <w:tcPr>
            <w:tcW w:w="691"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550EA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147</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339</w:t>
            </w:r>
          </w:p>
        </w:tc>
        <w:tc>
          <w:tcPr>
            <w:tcW w:w="971"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w:t>
            </w:r>
          </w:p>
        </w:tc>
      </w:tr>
      <w:tr w:rsidR="00550EA0" w:rsidRPr="00F80C89" w:rsidTr="004E3F43">
        <w:trPr>
          <w:trHeight w:val="198"/>
        </w:trPr>
        <w:tc>
          <w:tcPr>
            <w:tcW w:w="1328"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Estella</w:t>
            </w:r>
          </w:p>
        </w:tc>
        <w:tc>
          <w:tcPr>
            <w:tcW w:w="837"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121</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205</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93</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470</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5</w:t>
            </w:r>
          </w:p>
        </w:tc>
        <w:tc>
          <w:tcPr>
            <w:tcW w:w="691"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550EA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97</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267</w:t>
            </w:r>
          </w:p>
        </w:tc>
        <w:tc>
          <w:tcPr>
            <w:tcW w:w="971"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w:t>
            </w:r>
          </w:p>
        </w:tc>
      </w:tr>
      <w:tr w:rsidR="00550EA0" w:rsidRPr="00F80C89" w:rsidTr="004E3F43">
        <w:trPr>
          <w:trHeight w:val="198"/>
        </w:trPr>
        <w:tc>
          <w:tcPr>
            <w:tcW w:w="1328"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Tudela</w:t>
            </w:r>
          </w:p>
        </w:tc>
        <w:tc>
          <w:tcPr>
            <w:tcW w:w="837"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143</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220</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158</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226</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w:t>
            </w:r>
          </w:p>
        </w:tc>
        <w:tc>
          <w:tcPr>
            <w:tcW w:w="691"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550EA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73</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224</w:t>
            </w:r>
          </w:p>
        </w:tc>
        <w:tc>
          <w:tcPr>
            <w:tcW w:w="971"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w:t>
            </w:r>
          </w:p>
        </w:tc>
      </w:tr>
      <w:tr w:rsidR="00550EA0" w:rsidRPr="00F80C89" w:rsidTr="004E3F43">
        <w:trPr>
          <w:trHeight w:val="198"/>
        </w:trPr>
        <w:tc>
          <w:tcPr>
            <w:tcW w:w="1328"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Salud Mental</w:t>
            </w:r>
          </w:p>
        </w:tc>
        <w:tc>
          <w:tcPr>
            <w:tcW w:w="837"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140</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64</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550EA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75</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65</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550EA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w:t>
            </w:r>
          </w:p>
        </w:tc>
        <w:tc>
          <w:tcPr>
            <w:tcW w:w="691"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550EA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41</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34</w:t>
            </w:r>
          </w:p>
        </w:tc>
        <w:tc>
          <w:tcPr>
            <w:tcW w:w="971"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w:t>
            </w:r>
          </w:p>
        </w:tc>
      </w:tr>
      <w:tr w:rsidR="00550EA0" w:rsidRPr="00F80C89" w:rsidTr="004E3F43">
        <w:trPr>
          <w:trHeight w:val="198"/>
        </w:trPr>
        <w:tc>
          <w:tcPr>
            <w:tcW w:w="1328" w:type="dxa"/>
            <w:tcBorders>
              <w:top w:val="single" w:sz="2" w:space="0" w:color="auto"/>
              <w:bottom w:val="single" w:sz="4"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Serv. Centrales</w:t>
            </w:r>
          </w:p>
        </w:tc>
        <w:tc>
          <w:tcPr>
            <w:tcW w:w="837" w:type="dxa"/>
            <w:tcBorders>
              <w:top w:val="single" w:sz="2" w:space="0" w:color="auto"/>
              <w:bottom w:val="single" w:sz="4"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w:t>
            </w:r>
          </w:p>
        </w:tc>
        <w:tc>
          <w:tcPr>
            <w:tcW w:w="861" w:type="dxa"/>
            <w:tcBorders>
              <w:top w:val="single" w:sz="2" w:space="0" w:color="auto"/>
              <w:bottom w:val="single" w:sz="4"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0</w:t>
            </w:r>
          </w:p>
        </w:tc>
        <w:tc>
          <w:tcPr>
            <w:tcW w:w="971" w:type="dxa"/>
            <w:tcBorders>
              <w:top w:val="single" w:sz="2" w:space="0" w:color="auto"/>
              <w:bottom w:val="single" w:sz="4" w:space="0" w:color="auto"/>
              <w:right w:val="single" w:sz="4"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w:t>
            </w:r>
          </w:p>
        </w:tc>
        <w:tc>
          <w:tcPr>
            <w:tcW w:w="854" w:type="dxa"/>
            <w:tcBorders>
              <w:top w:val="single" w:sz="2" w:space="0" w:color="auto"/>
              <w:left w:val="single" w:sz="4" w:space="0" w:color="auto"/>
              <w:bottom w:val="single" w:sz="4"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w:t>
            </w:r>
          </w:p>
        </w:tc>
        <w:tc>
          <w:tcPr>
            <w:tcW w:w="861" w:type="dxa"/>
            <w:tcBorders>
              <w:top w:val="single" w:sz="2" w:space="0" w:color="auto"/>
              <w:bottom w:val="single" w:sz="4"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5</w:t>
            </w:r>
          </w:p>
        </w:tc>
        <w:tc>
          <w:tcPr>
            <w:tcW w:w="971" w:type="dxa"/>
            <w:tcBorders>
              <w:top w:val="single" w:sz="2" w:space="0" w:color="auto"/>
              <w:bottom w:val="single" w:sz="4" w:space="0" w:color="auto"/>
              <w:right w:val="single" w:sz="4"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w:t>
            </w:r>
          </w:p>
        </w:tc>
        <w:tc>
          <w:tcPr>
            <w:tcW w:w="691" w:type="dxa"/>
            <w:tcBorders>
              <w:top w:val="single" w:sz="2" w:space="0" w:color="auto"/>
              <w:left w:val="single" w:sz="4" w:space="0" w:color="auto"/>
              <w:bottom w:val="single" w:sz="4" w:space="0" w:color="auto"/>
            </w:tcBorders>
            <w:shd w:val="clear" w:color="auto" w:fill="auto"/>
            <w:noWrap/>
            <w:vAlign w:val="center"/>
            <w:hideMark/>
          </w:tcPr>
          <w:p w:rsidR="00550EA0" w:rsidRPr="00F80C89" w:rsidRDefault="00550EA0" w:rsidP="00550EA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0</w:t>
            </w:r>
          </w:p>
        </w:tc>
        <w:tc>
          <w:tcPr>
            <w:tcW w:w="861" w:type="dxa"/>
            <w:tcBorders>
              <w:top w:val="single" w:sz="2" w:space="0" w:color="auto"/>
              <w:bottom w:val="single" w:sz="4" w:space="0" w:color="auto"/>
            </w:tcBorders>
            <w:shd w:val="clear" w:color="auto" w:fill="auto"/>
            <w:noWrap/>
            <w:vAlign w:val="center"/>
            <w:hideMark/>
          </w:tcPr>
          <w:p w:rsidR="00550EA0" w:rsidRPr="00F80C89" w:rsidRDefault="00550EA0" w:rsidP="00550EA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0</w:t>
            </w:r>
          </w:p>
        </w:tc>
        <w:tc>
          <w:tcPr>
            <w:tcW w:w="971" w:type="dxa"/>
            <w:tcBorders>
              <w:top w:val="single" w:sz="2" w:space="0" w:color="auto"/>
              <w:bottom w:val="single" w:sz="4" w:space="0" w:color="auto"/>
            </w:tcBorders>
            <w:shd w:val="clear" w:color="auto" w:fill="auto"/>
            <w:noWrap/>
            <w:vAlign w:val="center"/>
            <w:hideMark/>
          </w:tcPr>
          <w:p w:rsidR="00550EA0" w:rsidRPr="00F80C89" w:rsidRDefault="00550EA0" w:rsidP="00550EA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0</w:t>
            </w:r>
          </w:p>
        </w:tc>
      </w:tr>
      <w:tr w:rsidR="00550EA0" w:rsidRPr="00F80C89" w:rsidTr="004E3F43">
        <w:trPr>
          <w:trHeight w:val="255"/>
        </w:trPr>
        <w:tc>
          <w:tcPr>
            <w:tcW w:w="1328"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550EA0">
            <w:pPr>
              <w:spacing w:after="0"/>
              <w:ind w:firstLine="0"/>
              <w:jc w:val="lef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Total</w:t>
            </w:r>
          </w:p>
        </w:tc>
        <w:tc>
          <w:tcPr>
            <w:tcW w:w="837"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AA02D9">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2.379</w:t>
            </w:r>
          </w:p>
        </w:tc>
        <w:tc>
          <w:tcPr>
            <w:tcW w:w="861"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AA02D9">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12.021</w:t>
            </w:r>
          </w:p>
        </w:tc>
        <w:tc>
          <w:tcPr>
            <w:tcW w:w="971" w:type="dxa"/>
            <w:tcBorders>
              <w:top w:val="single" w:sz="4" w:space="0" w:color="auto"/>
              <w:bottom w:val="single" w:sz="4" w:space="0" w:color="auto"/>
              <w:right w:val="single" w:sz="4" w:space="0" w:color="auto"/>
            </w:tcBorders>
            <w:shd w:val="clear" w:color="auto" w:fill="8DB3E2" w:themeFill="text2" w:themeFillTint="66"/>
            <w:noWrap/>
            <w:vAlign w:val="center"/>
            <w:hideMark/>
          </w:tcPr>
          <w:p w:rsidR="00550EA0" w:rsidRPr="00F80C89" w:rsidRDefault="00550EA0" w:rsidP="00AA02D9">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5</w:t>
            </w:r>
          </w:p>
        </w:tc>
        <w:tc>
          <w:tcPr>
            <w:tcW w:w="854" w:type="dxa"/>
            <w:tcBorders>
              <w:top w:val="single" w:sz="4" w:space="0" w:color="auto"/>
              <w:left w:val="single" w:sz="4" w:space="0" w:color="auto"/>
              <w:bottom w:val="single" w:sz="4" w:space="0" w:color="auto"/>
            </w:tcBorders>
            <w:shd w:val="clear" w:color="auto" w:fill="8DB3E2" w:themeFill="text2" w:themeFillTint="66"/>
            <w:noWrap/>
            <w:vAlign w:val="center"/>
            <w:hideMark/>
          </w:tcPr>
          <w:p w:rsidR="00550EA0" w:rsidRPr="00F80C89" w:rsidRDefault="00550EA0" w:rsidP="00AA02D9">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889</w:t>
            </w:r>
          </w:p>
        </w:tc>
        <w:tc>
          <w:tcPr>
            <w:tcW w:w="861"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AA02D9">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14.465</w:t>
            </w:r>
          </w:p>
        </w:tc>
        <w:tc>
          <w:tcPr>
            <w:tcW w:w="971" w:type="dxa"/>
            <w:tcBorders>
              <w:top w:val="single" w:sz="4" w:space="0" w:color="auto"/>
              <w:bottom w:val="single" w:sz="4" w:space="0" w:color="auto"/>
              <w:right w:val="single" w:sz="4" w:space="0" w:color="auto"/>
            </w:tcBorders>
            <w:shd w:val="clear" w:color="auto" w:fill="8DB3E2" w:themeFill="text2" w:themeFillTint="66"/>
            <w:noWrap/>
            <w:vAlign w:val="center"/>
            <w:hideMark/>
          </w:tcPr>
          <w:p w:rsidR="00550EA0" w:rsidRPr="00F80C89" w:rsidRDefault="00550EA0" w:rsidP="00AA02D9">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16</w:t>
            </w:r>
          </w:p>
        </w:tc>
        <w:tc>
          <w:tcPr>
            <w:tcW w:w="691" w:type="dxa"/>
            <w:tcBorders>
              <w:top w:val="single" w:sz="4" w:space="0" w:color="auto"/>
              <w:left w:val="single" w:sz="4" w:space="0" w:color="auto"/>
              <w:bottom w:val="single" w:sz="4" w:space="0" w:color="auto"/>
            </w:tcBorders>
            <w:shd w:val="clear" w:color="auto" w:fill="8DB3E2" w:themeFill="text2" w:themeFillTint="66"/>
            <w:noWrap/>
            <w:vAlign w:val="center"/>
            <w:hideMark/>
          </w:tcPr>
          <w:p w:rsidR="00550EA0" w:rsidRPr="00F80C89" w:rsidRDefault="00550EA0" w:rsidP="00AA02D9">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797</w:t>
            </w:r>
          </w:p>
        </w:tc>
        <w:tc>
          <w:tcPr>
            <w:tcW w:w="861"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AA02D9">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46.658</w:t>
            </w:r>
          </w:p>
        </w:tc>
        <w:tc>
          <w:tcPr>
            <w:tcW w:w="971"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550EA0">
            <w:pPr>
              <w:spacing w:after="0"/>
              <w:ind w:firstLine="0"/>
              <w:jc w:val="right"/>
              <w:rPr>
                <w:rFonts w:ascii="Arial" w:hAnsi="Arial" w:cs="Arial"/>
                <w:color w:val="000000"/>
                <w:sz w:val="16"/>
                <w:szCs w:val="16"/>
                <w:lang w:val="es-ES" w:eastAsia="es-ES"/>
              </w:rPr>
            </w:pPr>
            <w:r w:rsidRPr="00F80C89">
              <w:rPr>
                <w:rFonts w:ascii="Arial" w:hAnsi="Arial" w:cs="Arial"/>
                <w:color w:val="000000"/>
                <w:sz w:val="16"/>
                <w:szCs w:val="16"/>
                <w:lang w:val="es-ES" w:eastAsia="es-ES"/>
              </w:rPr>
              <w:t xml:space="preserve">59   </w:t>
            </w:r>
          </w:p>
        </w:tc>
      </w:tr>
    </w:tbl>
    <w:p w:rsidR="004E3F43" w:rsidRPr="004E3F43" w:rsidRDefault="004E3F43" w:rsidP="004E3F43">
      <w:pPr>
        <w:keepLines/>
        <w:tabs>
          <w:tab w:val="right" w:pos="2835"/>
          <w:tab w:val="right" w:pos="3969"/>
          <w:tab w:val="right" w:pos="5103"/>
          <w:tab w:val="right" w:pos="6237"/>
          <w:tab w:val="right" w:pos="7371"/>
        </w:tabs>
        <w:spacing w:before="240" w:after="120"/>
        <w:ind w:firstLine="0"/>
        <w:jc w:val="center"/>
        <w:rPr>
          <w:rFonts w:ascii="Arial" w:hAnsi="Arial"/>
          <w:spacing w:val="6"/>
          <w:sz w:val="22"/>
          <w:szCs w:val="22"/>
        </w:rPr>
      </w:pPr>
      <w:r>
        <w:rPr>
          <w:rFonts w:ascii="Arial" w:hAnsi="Arial"/>
          <w:spacing w:val="6"/>
          <w:sz w:val="22"/>
          <w:szCs w:val="22"/>
        </w:rPr>
        <w:t>Contratos larga duración (ofertas cubiertas)</w:t>
      </w:r>
      <w:r w:rsidR="00555FAD">
        <w:rPr>
          <w:rStyle w:val="Refdenotaalpie"/>
          <w:rFonts w:ascii="Arial" w:hAnsi="Arial"/>
          <w:spacing w:val="6"/>
          <w:sz w:val="22"/>
          <w:szCs w:val="22"/>
        </w:rPr>
        <w:footnoteReference w:id="1"/>
      </w:r>
    </w:p>
    <w:tbl>
      <w:tblPr>
        <w:tblW w:w="9206" w:type="dxa"/>
        <w:tblCellMar>
          <w:left w:w="70" w:type="dxa"/>
          <w:right w:w="70" w:type="dxa"/>
        </w:tblCellMar>
        <w:tblLook w:val="04A0" w:firstRow="1" w:lastRow="0" w:firstColumn="1" w:lastColumn="0" w:noHBand="0" w:noVBand="1"/>
      </w:tblPr>
      <w:tblGrid>
        <w:gridCol w:w="1328"/>
        <w:gridCol w:w="837"/>
        <w:gridCol w:w="861"/>
        <w:gridCol w:w="971"/>
        <w:gridCol w:w="854"/>
        <w:gridCol w:w="861"/>
        <w:gridCol w:w="971"/>
        <w:gridCol w:w="691"/>
        <w:gridCol w:w="861"/>
        <w:gridCol w:w="971"/>
      </w:tblGrid>
      <w:tr w:rsidR="00550EA0" w:rsidRPr="00F80C89" w:rsidTr="004E3F43">
        <w:trPr>
          <w:trHeight w:val="198"/>
        </w:trPr>
        <w:tc>
          <w:tcPr>
            <w:tcW w:w="1328" w:type="dxa"/>
            <w:vMerge w:val="restart"/>
            <w:tcBorders>
              <w:top w:val="single" w:sz="4" w:space="0" w:color="auto"/>
            </w:tcBorders>
            <w:shd w:val="clear" w:color="auto" w:fill="8DB3E2" w:themeFill="text2" w:themeFillTint="66"/>
            <w:noWrap/>
            <w:vAlign w:val="center"/>
            <w:hideMark/>
          </w:tcPr>
          <w:p w:rsidR="00550EA0" w:rsidRPr="00F80C89" w:rsidRDefault="00550EA0" w:rsidP="00550EA0">
            <w:pPr>
              <w:spacing w:after="0"/>
              <w:ind w:firstLine="0"/>
              <w:jc w:val="left"/>
              <w:rPr>
                <w:rFonts w:ascii="Arial" w:hAnsi="Arial" w:cs="Arial"/>
                <w:bCs/>
                <w:color w:val="000000"/>
                <w:sz w:val="16"/>
                <w:szCs w:val="16"/>
                <w:lang w:val="es-ES" w:eastAsia="es-ES"/>
              </w:rPr>
            </w:pPr>
          </w:p>
        </w:tc>
        <w:tc>
          <w:tcPr>
            <w:tcW w:w="2669" w:type="dxa"/>
            <w:gridSpan w:val="3"/>
            <w:tcBorders>
              <w:top w:val="single" w:sz="4" w:space="0" w:color="auto"/>
              <w:bottom w:val="single" w:sz="2" w:space="0" w:color="auto"/>
              <w:right w:val="single" w:sz="4" w:space="0" w:color="auto"/>
            </w:tcBorders>
            <w:shd w:val="clear" w:color="auto" w:fill="8DB3E2" w:themeFill="text2" w:themeFillTint="66"/>
            <w:noWrap/>
            <w:vAlign w:val="center"/>
            <w:hideMark/>
          </w:tcPr>
          <w:p w:rsidR="00550EA0" w:rsidRPr="00F80C89" w:rsidRDefault="00550EA0" w:rsidP="00550EA0">
            <w:pPr>
              <w:spacing w:after="0"/>
              <w:ind w:firstLine="0"/>
              <w:jc w:val="center"/>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2015</w:t>
            </w:r>
          </w:p>
        </w:tc>
        <w:tc>
          <w:tcPr>
            <w:tcW w:w="2686" w:type="dxa"/>
            <w:gridSpan w:val="3"/>
            <w:tcBorders>
              <w:top w:val="single" w:sz="4" w:space="0" w:color="auto"/>
              <w:left w:val="single" w:sz="4" w:space="0" w:color="auto"/>
              <w:bottom w:val="single" w:sz="2" w:space="0" w:color="auto"/>
              <w:right w:val="single" w:sz="4" w:space="0" w:color="auto"/>
            </w:tcBorders>
            <w:shd w:val="clear" w:color="auto" w:fill="8DB3E2" w:themeFill="text2" w:themeFillTint="66"/>
            <w:noWrap/>
            <w:vAlign w:val="center"/>
            <w:hideMark/>
          </w:tcPr>
          <w:p w:rsidR="00550EA0" w:rsidRPr="00F80C89" w:rsidRDefault="00550EA0" w:rsidP="00550EA0">
            <w:pPr>
              <w:spacing w:after="0"/>
              <w:ind w:firstLine="0"/>
              <w:jc w:val="center"/>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2016</w:t>
            </w:r>
          </w:p>
        </w:tc>
        <w:tc>
          <w:tcPr>
            <w:tcW w:w="2523" w:type="dxa"/>
            <w:gridSpan w:val="3"/>
            <w:tcBorders>
              <w:top w:val="single" w:sz="4" w:space="0" w:color="auto"/>
              <w:left w:val="single" w:sz="4" w:space="0" w:color="auto"/>
              <w:bottom w:val="single" w:sz="2" w:space="0" w:color="auto"/>
            </w:tcBorders>
            <w:shd w:val="clear" w:color="auto" w:fill="8DB3E2" w:themeFill="text2" w:themeFillTint="66"/>
            <w:noWrap/>
            <w:vAlign w:val="center"/>
            <w:hideMark/>
          </w:tcPr>
          <w:p w:rsidR="00550EA0" w:rsidRPr="00F80C89" w:rsidRDefault="00550EA0" w:rsidP="00550EA0">
            <w:pPr>
              <w:spacing w:after="0"/>
              <w:ind w:firstLine="0"/>
              <w:jc w:val="center"/>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2017</w:t>
            </w:r>
          </w:p>
        </w:tc>
      </w:tr>
      <w:tr w:rsidR="00550EA0" w:rsidRPr="00F80C89" w:rsidTr="004E3F43">
        <w:trPr>
          <w:trHeight w:val="198"/>
        </w:trPr>
        <w:tc>
          <w:tcPr>
            <w:tcW w:w="1328" w:type="dxa"/>
            <w:vMerge/>
            <w:tcBorders>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left"/>
              <w:rPr>
                <w:rFonts w:ascii="Arial" w:hAnsi="Arial" w:cs="Arial"/>
                <w:bCs/>
                <w:color w:val="000000"/>
                <w:sz w:val="16"/>
                <w:szCs w:val="16"/>
                <w:lang w:val="es-ES" w:eastAsia="es-ES"/>
              </w:rPr>
            </w:pPr>
          </w:p>
        </w:tc>
        <w:tc>
          <w:tcPr>
            <w:tcW w:w="837"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ofertas</w:t>
            </w:r>
          </w:p>
        </w:tc>
        <w:tc>
          <w:tcPr>
            <w:tcW w:w="861"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veces</w:t>
            </w:r>
          </w:p>
        </w:tc>
        <w:tc>
          <w:tcPr>
            <w:tcW w:w="971" w:type="dxa"/>
            <w:tcBorders>
              <w:top w:val="single" w:sz="2" w:space="0" w:color="auto"/>
              <w:bottom w:val="single" w:sz="4" w:space="0" w:color="auto"/>
              <w:right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Nº veces/</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w:t>
            </w:r>
          </w:p>
        </w:tc>
        <w:tc>
          <w:tcPr>
            <w:tcW w:w="854" w:type="dxa"/>
            <w:tcBorders>
              <w:top w:val="single" w:sz="2" w:space="0" w:color="auto"/>
              <w:left w:val="single" w:sz="4"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ofertas</w:t>
            </w:r>
          </w:p>
        </w:tc>
        <w:tc>
          <w:tcPr>
            <w:tcW w:w="861"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veces</w:t>
            </w:r>
          </w:p>
        </w:tc>
        <w:tc>
          <w:tcPr>
            <w:tcW w:w="971" w:type="dxa"/>
            <w:tcBorders>
              <w:top w:val="single" w:sz="2" w:space="0" w:color="auto"/>
              <w:bottom w:val="single" w:sz="4" w:space="0" w:color="auto"/>
              <w:right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Nº veces/</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w:t>
            </w:r>
          </w:p>
        </w:tc>
        <w:tc>
          <w:tcPr>
            <w:tcW w:w="691" w:type="dxa"/>
            <w:tcBorders>
              <w:top w:val="single" w:sz="2" w:space="0" w:color="auto"/>
              <w:left w:val="single" w:sz="4"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ofertas</w:t>
            </w:r>
          </w:p>
        </w:tc>
        <w:tc>
          <w:tcPr>
            <w:tcW w:w="861"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veces</w:t>
            </w:r>
          </w:p>
        </w:tc>
        <w:tc>
          <w:tcPr>
            <w:tcW w:w="971"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Nº veces</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w:t>
            </w:r>
          </w:p>
        </w:tc>
      </w:tr>
      <w:tr w:rsidR="00550EA0" w:rsidRPr="00F80C89" w:rsidTr="004E3F43">
        <w:trPr>
          <w:trHeight w:val="198"/>
        </w:trPr>
        <w:tc>
          <w:tcPr>
            <w:tcW w:w="1328" w:type="dxa"/>
            <w:tcBorders>
              <w:top w:val="single" w:sz="4"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CHN</w:t>
            </w:r>
          </w:p>
        </w:tc>
        <w:tc>
          <w:tcPr>
            <w:tcW w:w="837" w:type="dxa"/>
            <w:tcBorders>
              <w:top w:val="single" w:sz="4" w:space="0" w:color="auto"/>
              <w:bottom w:val="single" w:sz="2" w:space="0" w:color="auto"/>
            </w:tcBorders>
            <w:shd w:val="clear" w:color="auto" w:fill="auto"/>
            <w:noWrap/>
            <w:vAlign w:val="center"/>
            <w:hideMark/>
          </w:tcPr>
          <w:p w:rsidR="00550EA0" w:rsidRPr="00F80C89" w:rsidRDefault="00543C8F" w:rsidP="00AA02D9">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553</w:t>
            </w:r>
          </w:p>
        </w:tc>
        <w:tc>
          <w:tcPr>
            <w:tcW w:w="861" w:type="dxa"/>
            <w:tcBorders>
              <w:top w:val="single" w:sz="4" w:space="0" w:color="auto"/>
              <w:bottom w:val="single" w:sz="2" w:space="0" w:color="auto"/>
            </w:tcBorders>
            <w:shd w:val="clear" w:color="auto" w:fill="auto"/>
            <w:noWrap/>
            <w:vAlign w:val="center"/>
            <w:hideMark/>
          </w:tcPr>
          <w:p w:rsidR="00550EA0" w:rsidRPr="00F80C89" w:rsidRDefault="00550EA0" w:rsidP="00543C8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4.</w:t>
            </w:r>
            <w:r w:rsidR="00543C8F">
              <w:rPr>
                <w:rFonts w:ascii="Arial Narrow" w:hAnsi="Arial Narrow"/>
                <w:color w:val="000000"/>
                <w:sz w:val="18"/>
                <w:szCs w:val="18"/>
                <w:lang w:val="es-ES" w:eastAsia="es-ES"/>
              </w:rPr>
              <w:t>208</w:t>
            </w:r>
          </w:p>
        </w:tc>
        <w:tc>
          <w:tcPr>
            <w:tcW w:w="971" w:type="dxa"/>
            <w:tcBorders>
              <w:top w:val="single" w:sz="4" w:space="0" w:color="auto"/>
              <w:bottom w:val="single" w:sz="2" w:space="0" w:color="auto"/>
              <w:right w:val="single" w:sz="4"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 xml:space="preserve">8 </w:t>
            </w:r>
          </w:p>
        </w:tc>
        <w:tc>
          <w:tcPr>
            <w:tcW w:w="854" w:type="dxa"/>
            <w:tcBorders>
              <w:top w:val="single" w:sz="4" w:space="0" w:color="auto"/>
              <w:left w:val="single" w:sz="4" w:space="0" w:color="auto"/>
              <w:bottom w:val="single" w:sz="2" w:space="0" w:color="auto"/>
            </w:tcBorders>
            <w:shd w:val="clear" w:color="auto" w:fill="auto"/>
            <w:noWrap/>
            <w:vAlign w:val="center"/>
            <w:hideMark/>
          </w:tcPr>
          <w:p w:rsidR="00550EA0" w:rsidRPr="00F80C89" w:rsidRDefault="00543C8F"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689</w:t>
            </w:r>
          </w:p>
        </w:tc>
        <w:tc>
          <w:tcPr>
            <w:tcW w:w="861" w:type="dxa"/>
            <w:tcBorders>
              <w:top w:val="single" w:sz="4" w:space="0" w:color="auto"/>
              <w:bottom w:val="single" w:sz="2" w:space="0" w:color="auto"/>
            </w:tcBorders>
            <w:shd w:val="clear" w:color="auto" w:fill="auto"/>
            <w:noWrap/>
            <w:vAlign w:val="center"/>
            <w:hideMark/>
          </w:tcPr>
          <w:p w:rsidR="00550EA0" w:rsidRPr="00F80C89" w:rsidRDefault="00550EA0" w:rsidP="00543C8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4.</w:t>
            </w:r>
            <w:r w:rsidR="00543C8F">
              <w:rPr>
                <w:rFonts w:ascii="Arial Narrow" w:hAnsi="Arial Narrow"/>
                <w:color w:val="000000"/>
                <w:sz w:val="18"/>
                <w:szCs w:val="18"/>
                <w:lang w:val="es-ES" w:eastAsia="es-ES"/>
              </w:rPr>
              <w:t>901</w:t>
            </w:r>
          </w:p>
        </w:tc>
        <w:tc>
          <w:tcPr>
            <w:tcW w:w="971" w:type="dxa"/>
            <w:tcBorders>
              <w:top w:val="single" w:sz="4" w:space="0" w:color="auto"/>
              <w:bottom w:val="single" w:sz="2" w:space="0" w:color="auto"/>
              <w:right w:val="single" w:sz="4"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7</w:t>
            </w:r>
          </w:p>
        </w:tc>
        <w:tc>
          <w:tcPr>
            <w:tcW w:w="691" w:type="dxa"/>
            <w:tcBorders>
              <w:top w:val="single" w:sz="4" w:space="0" w:color="auto"/>
              <w:left w:val="single" w:sz="4" w:space="0" w:color="auto"/>
              <w:bottom w:val="single" w:sz="2"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93</w:t>
            </w:r>
            <w:r w:rsidR="00550EA0" w:rsidRPr="00F80C89">
              <w:rPr>
                <w:rFonts w:ascii="Arial Narrow" w:hAnsi="Arial Narrow"/>
                <w:color w:val="000000"/>
                <w:sz w:val="18"/>
                <w:szCs w:val="18"/>
                <w:lang w:val="es-ES" w:eastAsia="es-ES"/>
              </w:rPr>
              <w:t>5</w:t>
            </w:r>
          </w:p>
        </w:tc>
        <w:tc>
          <w:tcPr>
            <w:tcW w:w="861" w:type="dxa"/>
            <w:tcBorders>
              <w:top w:val="single" w:sz="4" w:space="0" w:color="auto"/>
              <w:bottom w:val="single" w:sz="2" w:space="0" w:color="auto"/>
            </w:tcBorders>
            <w:shd w:val="clear" w:color="auto" w:fill="auto"/>
            <w:noWrap/>
            <w:vAlign w:val="center"/>
            <w:hideMark/>
          </w:tcPr>
          <w:p w:rsidR="00550EA0" w:rsidRPr="00F80C89" w:rsidRDefault="00550EA0" w:rsidP="00555FAD">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9.</w:t>
            </w:r>
            <w:r w:rsidR="00555FAD">
              <w:rPr>
                <w:rFonts w:ascii="Arial Narrow" w:hAnsi="Arial Narrow"/>
                <w:color w:val="000000"/>
                <w:sz w:val="18"/>
                <w:szCs w:val="18"/>
                <w:lang w:val="es-ES" w:eastAsia="es-ES"/>
              </w:rPr>
              <w:t>291</w:t>
            </w:r>
          </w:p>
        </w:tc>
        <w:tc>
          <w:tcPr>
            <w:tcW w:w="971" w:type="dxa"/>
            <w:tcBorders>
              <w:top w:val="single" w:sz="4"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10</w:t>
            </w:r>
          </w:p>
        </w:tc>
      </w:tr>
      <w:tr w:rsidR="00550EA0" w:rsidRPr="00F80C89" w:rsidTr="004E3F43">
        <w:trPr>
          <w:trHeight w:val="198"/>
        </w:trPr>
        <w:tc>
          <w:tcPr>
            <w:tcW w:w="1328"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At. Primaria</w:t>
            </w:r>
          </w:p>
        </w:tc>
        <w:tc>
          <w:tcPr>
            <w:tcW w:w="837"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18</w:t>
            </w:r>
            <w:r w:rsidR="00543C8F">
              <w:rPr>
                <w:rFonts w:ascii="Arial Narrow" w:hAnsi="Arial Narrow"/>
                <w:color w:val="000000"/>
                <w:sz w:val="18"/>
                <w:szCs w:val="18"/>
                <w:lang w:val="es-ES" w:eastAsia="es-ES"/>
              </w:rPr>
              <w:t>2</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w:t>
            </w:r>
            <w:r w:rsidR="00543C8F">
              <w:rPr>
                <w:rFonts w:ascii="Arial Narrow" w:hAnsi="Arial Narrow"/>
                <w:color w:val="000000"/>
                <w:sz w:val="18"/>
                <w:szCs w:val="18"/>
                <w:lang w:val="es-ES" w:eastAsia="es-ES"/>
              </w:rPr>
              <w:t>240</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543C8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w:t>
            </w:r>
            <w:r w:rsidR="00543C8F">
              <w:rPr>
                <w:rFonts w:ascii="Arial Narrow" w:hAnsi="Arial Narrow"/>
                <w:color w:val="000000"/>
                <w:sz w:val="18"/>
                <w:szCs w:val="18"/>
                <w:lang w:val="es-ES" w:eastAsia="es-ES"/>
              </w:rPr>
              <w:t>2</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w:t>
            </w:r>
            <w:r w:rsidR="00543C8F">
              <w:rPr>
                <w:rFonts w:ascii="Arial Narrow" w:hAnsi="Arial Narrow"/>
                <w:color w:val="000000"/>
                <w:sz w:val="18"/>
                <w:szCs w:val="18"/>
                <w:lang w:val="es-ES" w:eastAsia="es-ES"/>
              </w:rPr>
              <w:t>68</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w:t>
            </w:r>
            <w:r w:rsidR="00543C8F">
              <w:rPr>
                <w:rFonts w:ascii="Arial Narrow" w:hAnsi="Arial Narrow"/>
                <w:color w:val="000000"/>
                <w:sz w:val="18"/>
                <w:szCs w:val="18"/>
                <w:lang w:val="es-ES" w:eastAsia="es-ES"/>
              </w:rPr>
              <w:t>377</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543C8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w:t>
            </w:r>
            <w:r w:rsidR="00543C8F">
              <w:rPr>
                <w:rFonts w:ascii="Arial Narrow" w:hAnsi="Arial Narrow"/>
                <w:color w:val="000000"/>
                <w:sz w:val="18"/>
                <w:szCs w:val="18"/>
                <w:lang w:val="es-ES" w:eastAsia="es-ES"/>
              </w:rPr>
              <w:t>0</w:t>
            </w:r>
          </w:p>
        </w:tc>
        <w:tc>
          <w:tcPr>
            <w:tcW w:w="691"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555FAD">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w:t>
            </w:r>
            <w:r w:rsidR="00555FAD">
              <w:rPr>
                <w:rFonts w:ascii="Arial Narrow" w:hAnsi="Arial Narrow"/>
                <w:color w:val="000000"/>
                <w:sz w:val="18"/>
                <w:szCs w:val="18"/>
                <w:lang w:val="es-ES" w:eastAsia="es-ES"/>
              </w:rPr>
              <w:t>2</w:t>
            </w:r>
            <w:r w:rsidRPr="00F80C89">
              <w:rPr>
                <w:rFonts w:ascii="Arial Narrow" w:hAnsi="Arial Narrow"/>
                <w:color w:val="000000"/>
                <w:sz w:val="18"/>
                <w:szCs w:val="18"/>
                <w:lang w:val="es-ES" w:eastAsia="es-ES"/>
              </w:rPr>
              <w:t>3</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5.</w:t>
            </w:r>
            <w:r w:rsidR="00555FAD">
              <w:rPr>
                <w:rFonts w:ascii="Arial Narrow" w:hAnsi="Arial Narrow"/>
                <w:color w:val="000000"/>
                <w:sz w:val="18"/>
                <w:szCs w:val="18"/>
                <w:lang w:val="es-ES" w:eastAsia="es-ES"/>
              </w:rPr>
              <w:t>287</w:t>
            </w:r>
          </w:p>
        </w:tc>
        <w:tc>
          <w:tcPr>
            <w:tcW w:w="971" w:type="dxa"/>
            <w:tcBorders>
              <w:top w:val="single" w:sz="2"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w:t>
            </w:r>
            <w:r w:rsidR="00555FAD">
              <w:rPr>
                <w:rFonts w:ascii="Arial Narrow" w:hAnsi="Arial Narrow"/>
                <w:color w:val="000000"/>
                <w:sz w:val="18"/>
                <w:szCs w:val="18"/>
                <w:lang w:val="es-ES" w:eastAsia="es-ES"/>
              </w:rPr>
              <w:t>4</w:t>
            </w:r>
          </w:p>
        </w:tc>
      </w:tr>
      <w:tr w:rsidR="00550EA0" w:rsidRPr="00F80C89" w:rsidTr="004E3F43">
        <w:trPr>
          <w:trHeight w:val="198"/>
        </w:trPr>
        <w:tc>
          <w:tcPr>
            <w:tcW w:w="1328"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Estella</w:t>
            </w:r>
          </w:p>
        </w:tc>
        <w:tc>
          <w:tcPr>
            <w:tcW w:w="837"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6</w:t>
            </w:r>
            <w:r w:rsidR="00543C8F">
              <w:rPr>
                <w:rFonts w:ascii="Arial Narrow" w:hAnsi="Arial Narrow"/>
                <w:color w:val="000000"/>
                <w:sz w:val="18"/>
                <w:szCs w:val="18"/>
                <w:lang w:val="es-ES" w:eastAsia="es-ES"/>
              </w:rPr>
              <w:t>3</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4</w:t>
            </w:r>
            <w:r w:rsidR="00543C8F">
              <w:rPr>
                <w:rFonts w:ascii="Arial Narrow" w:hAnsi="Arial Narrow"/>
                <w:color w:val="000000"/>
                <w:sz w:val="18"/>
                <w:szCs w:val="18"/>
                <w:lang w:val="es-ES" w:eastAsia="es-ES"/>
              </w:rPr>
              <w:t>88</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8</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6</w:t>
            </w:r>
            <w:r w:rsidR="00543C8F">
              <w:rPr>
                <w:rFonts w:ascii="Arial Narrow" w:hAnsi="Arial Narrow"/>
                <w:color w:val="000000"/>
                <w:sz w:val="18"/>
                <w:szCs w:val="18"/>
                <w:lang w:val="es-ES" w:eastAsia="es-ES"/>
              </w:rPr>
              <w:t>1</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7</w:t>
            </w:r>
            <w:r w:rsidR="00543C8F">
              <w:rPr>
                <w:rFonts w:ascii="Arial Narrow" w:hAnsi="Arial Narrow"/>
                <w:color w:val="000000"/>
                <w:sz w:val="18"/>
                <w:szCs w:val="18"/>
                <w:lang w:val="es-ES" w:eastAsia="es-ES"/>
              </w:rPr>
              <w:t>81</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w:t>
            </w:r>
            <w:r w:rsidR="00555FAD">
              <w:rPr>
                <w:rFonts w:ascii="Arial Narrow" w:hAnsi="Arial Narrow"/>
                <w:color w:val="000000"/>
                <w:sz w:val="18"/>
                <w:szCs w:val="18"/>
                <w:lang w:val="es-ES" w:eastAsia="es-ES"/>
              </w:rPr>
              <w:t>3</w:t>
            </w:r>
          </w:p>
        </w:tc>
        <w:tc>
          <w:tcPr>
            <w:tcW w:w="691"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88</w:t>
            </w:r>
          </w:p>
        </w:tc>
        <w:tc>
          <w:tcPr>
            <w:tcW w:w="861" w:type="dxa"/>
            <w:tcBorders>
              <w:top w:val="single" w:sz="2" w:space="0" w:color="auto"/>
              <w:bottom w:val="single" w:sz="2"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771</w:t>
            </w:r>
          </w:p>
        </w:tc>
        <w:tc>
          <w:tcPr>
            <w:tcW w:w="971" w:type="dxa"/>
            <w:tcBorders>
              <w:top w:val="single" w:sz="2" w:space="0" w:color="auto"/>
              <w:bottom w:val="single" w:sz="2"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9</w:t>
            </w:r>
          </w:p>
        </w:tc>
      </w:tr>
      <w:tr w:rsidR="00550EA0" w:rsidRPr="00F80C89" w:rsidTr="004E3F43">
        <w:trPr>
          <w:trHeight w:val="198"/>
        </w:trPr>
        <w:tc>
          <w:tcPr>
            <w:tcW w:w="1328"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Tudela</w:t>
            </w:r>
          </w:p>
        </w:tc>
        <w:tc>
          <w:tcPr>
            <w:tcW w:w="837" w:type="dxa"/>
            <w:tcBorders>
              <w:top w:val="single" w:sz="2" w:space="0" w:color="auto"/>
              <w:bottom w:val="single" w:sz="2" w:space="0" w:color="auto"/>
            </w:tcBorders>
            <w:shd w:val="clear" w:color="auto" w:fill="auto"/>
            <w:noWrap/>
            <w:vAlign w:val="center"/>
            <w:hideMark/>
          </w:tcPr>
          <w:p w:rsidR="00550EA0" w:rsidRPr="00F80C89" w:rsidRDefault="00543C8F" w:rsidP="00AA02D9">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99</w:t>
            </w:r>
          </w:p>
        </w:tc>
        <w:tc>
          <w:tcPr>
            <w:tcW w:w="861" w:type="dxa"/>
            <w:tcBorders>
              <w:top w:val="single" w:sz="2" w:space="0" w:color="auto"/>
              <w:bottom w:val="single" w:sz="2" w:space="0" w:color="auto"/>
            </w:tcBorders>
            <w:shd w:val="clear" w:color="auto" w:fill="auto"/>
            <w:noWrap/>
            <w:vAlign w:val="center"/>
            <w:hideMark/>
          </w:tcPr>
          <w:p w:rsidR="00550EA0" w:rsidRPr="00F80C89" w:rsidRDefault="00543C8F" w:rsidP="00543C8F">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452</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5</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43C8F"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57</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43C8F">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4</w:t>
            </w:r>
            <w:r w:rsidR="00543C8F">
              <w:rPr>
                <w:rFonts w:ascii="Arial Narrow" w:hAnsi="Arial Narrow"/>
                <w:color w:val="000000"/>
                <w:sz w:val="18"/>
                <w:szCs w:val="18"/>
                <w:lang w:val="es-ES" w:eastAsia="es-ES"/>
              </w:rPr>
              <w:t>09</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7</w:t>
            </w:r>
          </w:p>
        </w:tc>
        <w:tc>
          <w:tcPr>
            <w:tcW w:w="691"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86</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1.3</w:t>
            </w:r>
            <w:r w:rsidR="00555FAD">
              <w:rPr>
                <w:rFonts w:ascii="Arial Narrow" w:hAnsi="Arial Narrow"/>
                <w:color w:val="000000"/>
                <w:sz w:val="18"/>
                <w:szCs w:val="18"/>
                <w:lang w:val="es-ES" w:eastAsia="es-ES"/>
              </w:rPr>
              <w:t>02</w:t>
            </w:r>
          </w:p>
        </w:tc>
        <w:tc>
          <w:tcPr>
            <w:tcW w:w="971" w:type="dxa"/>
            <w:tcBorders>
              <w:top w:val="single" w:sz="2"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w:t>
            </w:r>
            <w:r w:rsidR="00555FAD">
              <w:rPr>
                <w:rFonts w:ascii="Arial Narrow" w:hAnsi="Arial Narrow"/>
                <w:color w:val="000000"/>
                <w:sz w:val="18"/>
                <w:szCs w:val="18"/>
                <w:lang w:val="es-ES" w:eastAsia="es-ES"/>
              </w:rPr>
              <w:t>5</w:t>
            </w:r>
          </w:p>
        </w:tc>
      </w:tr>
      <w:tr w:rsidR="00550EA0" w:rsidRPr="00F80C89" w:rsidTr="004E3F43">
        <w:trPr>
          <w:trHeight w:val="198"/>
        </w:trPr>
        <w:tc>
          <w:tcPr>
            <w:tcW w:w="1328"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Salud Mental</w:t>
            </w:r>
          </w:p>
        </w:tc>
        <w:tc>
          <w:tcPr>
            <w:tcW w:w="837" w:type="dxa"/>
            <w:tcBorders>
              <w:top w:val="single" w:sz="2" w:space="0" w:color="auto"/>
              <w:bottom w:val="single" w:sz="2"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48</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269</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6</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4</w:t>
            </w:r>
            <w:r w:rsidR="00543C8F">
              <w:rPr>
                <w:rFonts w:ascii="Arial Narrow" w:hAnsi="Arial Narrow"/>
                <w:color w:val="000000"/>
                <w:sz w:val="18"/>
                <w:szCs w:val="18"/>
                <w:lang w:val="es-ES" w:eastAsia="es-ES"/>
              </w:rPr>
              <w:t>3</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288</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7</w:t>
            </w:r>
          </w:p>
        </w:tc>
        <w:tc>
          <w:tcPr>
            <w:tcW w:w="691"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46</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301</w:t>
            </w:r>
          </w:p>
        </w:tc>
        <w:tc>
          <w:tcPr>
            <w:tcW w:w="971" w:type="dxa"/>
            <w:tcBorders>
              <w:top w:val="single" w:sz="2"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7</w:t>
            </w:r>
          </w:p>
        </w:tc>
      </w:tr>
      <w:tr w:rsidR="00550EA0" w:rsidRPr="00F80C89" w:rsidTr="004E3F43">
        <w:trPr>
          <w:trHeight w:val="198"/>
        </w:trPr>
        <w:tc>
          <w:tcPr>
            <w:tcW w:w="1328" w:type="dxa"/>
            <w:tcBorders>
              <w:top w:val="single" w:sz="2" w:space="0" w:color="auto"/>
              <w:bottom w:val="single" w:sz="4"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Serv. Centrales</w:t>
            </w:r>
          </w:p>
        </w:tc>
        <w:tc>
          <w:tcPr>
            <w:tcW w:w="837" w:type="dxa"/>
            <w:tcBorders>
              <w:top w:val="single" w:sz="2" w:space="0" w:color="auto"/>
              <w:bottom w:val="single" w:sz="4" w:space="0" w:color="auto"/>
            </w:tcBorders>
            <w:shd w:val="clear" w:color="auto" w:fill="auto"/>
            <w:noWrap/>
            <w:vAlign w:val="center"/>
            <w:hideMark/>
          </w:tcPr>
          <w:p w:rsidR="00550EA0" w:rsidRPr="00F80C89" w:rsidRDefault="00550EA0" w:rsidP="00AA02D9">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w:t>
            </w:r>
            <w:r w:rsidR="00543C8F">
              <w:rPr>
                <w:rFonts w:ascii="Arial Narrow" w:hAnsi="Arial Narrow"/>
                <w:color w:val="000000"/>
                <w:sz w:val="18"/>
                <w:szCs w:val="18"/>
                <w:lang w:val="es-ES" w:eastAsia="es-ES"/>
              </w:rPr>
              <w:t>5</w:t>
            </w:r>
          </w:p>
        </w:tc>
        <w:tc>
          <w:tcPr>
            <w:tcW w:w="861" w:type="dxa"/>
            <w:tcBorders>
              <w:top w:val="single" w:sz="2" w:space="0" w:color="auto"/>
              <w:bottom w:val="single" w:sz="4"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85</w:t>
            </w:r>
          </w:p>
        </w:tc>
        <w:tc>
          <w:tcPr>
            <w:tcW w:w="971" w:type="dxa"/>
            <w:tcBorders>
              <w:top w:val="single" w:sz="2" w:space="0" w:color="auto"/>
              <w:bottom w:val="single" w:sz="4" w:space="0" w:color="auto"/>
              <w:right w:val="single" w:sz="4" w:space="0" w:color="auto"/>
            </w:tcBorders>
            <w:shd w:val="clear" w:color="auto" w:fill="auto"/>
            <w:noWrap/>
            <w:vAlign w:val="center"/>
            <w:hideMark/>
          </w:tcPr>
          <w:p w:rsidR="00550EA0" w:rsidRPr="00F80C89" w:rsidRDefault="00543C8F"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6</w:t>
            </w:r>
          </w:p>
        </w:tc>
        <w:tc>
          <w:tcPr>
            <w:tcW w:w="854" w:type="dxa"/>
            <w:tcBorders>
              <w:top w:val="single" w:sz="2" w:space="0" w:color="auto"/>
              <w:left w:val="single" w:sz="4" w:space="0" w:color="auto"/>
              <w:bottom w:val="single" w:sz="4"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w:t>
            </w:r>
            <w:r w:rsidR="00543C8F">
              <w:rPr>
                <w:rFonts w:ascii="Arial Narrow" w:hAnsi="Arial Narrow"/>
                <w:color w:val="000000"/>
                <w:sz w:val="18"/>
                <w:szCs w:val="18"/>
                <w:lang w:val="es-ES" w:eastAsia="es-ES"/>
              </w:rPr>
              <w:t>0</w:t>
            </w:r>
          </w:p>
        </w:tc>
        <w:tc>
          <w:tcPr>
            <w:tcW w:w="861" w:type="dxa"/>
            <w:tcBorders>
              <w:top w:val="single" w:sz="2" w:space="0" w:color="auto"/>
              <w:bottom w:val="single" w:sz="4" w:space="0" w:color="auto"/>
            </w:tcBorders>
            <w:shd w:val="clear" w:color="auto" w:fill="auto"/>
            <w:noWrap/>
            <w:vAlign w:val="center"/>
            <w:hideMark/>
          </w:tcPr>
          <w:p w:rsidR="00550EA0" w:rsidRPr="00F80C89" w:rsidRDefault="00543C8F"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197</w:t>
            </w:r>
          </w:p>
        </w:tc>
        <w:tc>
          <w:tcPr>
            <w:tcW w:w="971" w:type="dxa"/>
            <w:tcBorders>
              <w:top w:val="single" w:sz="2" w:space="0" w:color="auto"/>
              <w:bottom w:val="single" w:sz="4" w:space="0" w:color="auto"/>
              <w:right w:val="single" w:sz="4"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7</w:t>
            </w:r>
          </w:p>
        </w:tc>
        <w:tc>
          <w:tcPr>
            <w:tcW w:w="691" w:type="dxa"/>
            <w:tcBorders>
              <w:top w:val="single" w:sz="2" w:space="0" w:color="auto"/>
              <w:left w:val="single" w:sz="4" w:space="0" w:color="auto"/>
              <w:bottom w:val="single" w:sz="4"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w:t>
            </w:r>
            <w:r w:rsidR="00555FAD">
              <w:rPr>
                <w:rFonts w:ascii="Arial Narrow" w:hAnsi="Arial Narrow"/>
                <w:color w:val="000000"/>
                <w:sz w:val="18"/>
                <w:szCs w:val="18"/>
                <w:lang w:val="es-ES" w:eastAsia="es-ES"/>
              </w:rPr>
              <w:t>8</w:t>
            </w:r>
          </w:p>
        </w:tc>
        <w:tc>
          <w:tcPr>
            <w:tcW w:w="861" w:type="dxa"/>
            <w:tcBorders>
              <w:top w:val="single" w:sz="2" w:space="0" w:color="auto"/>
              <w:bottom w:val="single" w:sz="4"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201</w:t>
            </w:r>
          </w:p>
        </w:tc>
        <w:tc>
          <w:tcPr>
            <w:tcW w:w="971" w:type="dxa"/>
            <w:tcBorders>
              <w:top w:val="single" w:sz="2" w:space="0" w:color="auto"/>
              <w:bottom w:val="single" w:sz="4"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5</w:t>
            </w:r>
          </w:p>
        </w:tc>
      </w:tr>
      <w:tr w:rsidR="00550EA0" w:rsidRPr="00F80C89" w:rsidTr="004E3F43">
        <w:trPr>
          <w:trHeight w:val="255"/>
        </w:trPr>
        <w:tc>
          <w:tcPr>
            <w:tcW w:w="1328"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550EA0">
            <w:pPr>
              <w:spacing w:after="0"/>
              <w:ind w:firstLine="0"/>
              <w:jc w:val="lef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Total</w:t>
            </w:r>
          </w:p>
        </w:tc>
        <w:tc>
          <w:tcPr>
            <w:tcW w:w="837"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543C8F">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9</w:t>
            </w:r>
            <w:r w:rsidR="00543C8F">
              <w:rPr>
                <w:rFonts w:ascii="Arial" w:hAnsi="Arial" w:cs="Arial"/>
                <w:bCs/>
                <w:color w:val="000000"/>
                <w:sz w:val="16"/>
                <w:szCs w:val="16"/>
                <w:lang w:val="es-ES" w:eastAsia="es-ES"/>
              </w:rPr>
              <w:t>60</w:t>
            </w:r>
          </w:p>
        </w:tc>
        <w:tc>
          <w:tcPr>
            <w:tcW w:w="861"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43C8F" w:rsidP="00625ED0">
            <w:pPr>
              <w:spacing w:after="0"/>
              <w:ind w:firstLine="0"/>
              <w:jc w:val="right"/>
              <w:rPr>
                <w:rFonts w:ascii="Arial" w:hAnsi="Arial" w:cs="Arial"/>
                <w:bCs/>
                <w:color w:val="000000"/>
                <w:sz w:val="16"/>
                <w:szCs w:val="16"/>
                <w:lang w:val="es-ES" w:eastAsia="es-ES"/>
              </w:rPr>
            </w:pPr>
            <w:r>
              <w:rPr>
                <w:rFonts w:ascii="Arial" w:hAnsi="Arial" w:cs="Arial"/>
                <w:bCs/>
                <w:color w:val="000000"/>
                <w:sz w:val="16"/>
                <w:szCs w:val="16"/>
                <w:lang w:val="es-ES" w:eastAsia="es-ES"/>
              </w:rPr>
              <w:t>7.742</w:t>
            </w:r>
          </w:p>
        </w:tc>
        <w:tc>
          <w:tcPr>
            <w:tcW w:w="971" w:type="dxa"/>
            <w:tcBorders>
              <w:top w:val="single" w:sz="4" w:space="0" w:color="auto"/>
              <w:bottom w:val="single" w:sz="4" w:space="0" w:color="auto"/>
              <w:right w:val="single" w:sz="4" w:space="0" w:color="auto"/>
            </w:tcBorders>
            <w:shd w:val="clear" w:color="auto" w:fill="8DB3E2" w:themeFill="text2" w:themeFillTint="66"/>
            <w:noWrap/>
            <w:vAlign w:val="center"/>
            <w:hideMark/>
          </w:tcPr>
          <w:p w:rsidR="00550EA0" w:rsidRPr="00F80C89" w:rsidRDefault="00550EA0" w:rsidP="00625ED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8</w:t>
            </w:r>
          </w:p>
        </w:tc>
        <w:tc>
          <w:tcPr>
            <w:tcW w:w="854" w:type="dxa"/>
            <w:tcBorders>
              <w:top w:val="single" w:sz="4" w:space="0" w:color="auto"/>
              <w:left w:val="single" w:sz="4" w:space="0" w:color="auto"/>
              <w:bottom w:val="single" w:sz="4" w:space="0" w:color="auto"/>
            </w:tcBorders>
            <w:shd w:val="clear" w:color="auto" w:fill="8DB3E2" w:themeFill="text2" w:themeFillTint="66"/>
            <w:noWrap/>
            <w:vAlign w:val="center"/>
            <w:hideMark/>
          </w:tcPr>
          <w:p w:rsidR="00550EA0" w:rsidRPr="00F80C89" w:rsidRDefault="00550EA0" w:rsidP="00543C8F">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1.0</w:t>
            </w:r>
            <w:r w:rsidR="00543C8F">
              <w:rPr>
                <w:rFonts w:ascii="Arial" w:hAnsi="Arial" w:cs="Arial"/>
                <w:bCs/>
                <w:color w:val="000000"/>
                <w:sz w:val="16"/>
                <w:szCs w:val="16"/>
                <w:lang w:val="es-ES" w:eastAsia="es-ES"/>
              </w:rPr>
              <w:t>48</w:t>
            </w:r>
          </w:p>
        </w:tc>
        <w:tc>
          <w:tcPr>
            <w:tcW w:w="861"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43C8F" w:rsidP="00625ED0">
            <w:pPr>
              <w:spacing w:after="0"/>
              <w:ind w:firstLine="0"/>
              <w:jc w:val="right"/>
              <w:rPr>
                <w:rFonts w:ascii="Arial" w:hAnsi="Arial" w:cs="Arial"/>
                <w:bCs/>
                <w:color w:val="000000"/>
                <w:sz w:val="16"/>
                <w:szCs w:val="16"/>
                <w:lang w:val="es-ES" w:eastAsia="es-ES"/>
              </w:rPr>
            </w:pPr>
            <w:r>
              <w:rPr>
                <w:rFonts w:ascii="Arial" w:hAnsi="Arial" w:cs="Arial"/>
                <w:bCs/>
                <w:color w:val="000000"/>
                <w:sz w:val="16"/>
                <w:szCs w:val="16"/>
                <w:lang w:val="es-ES" w:eastAsia="es-ES"/>
              </w:rPr>
              <w:t>9.953</w:t>
            </w:r>
          </w:p>
        </w:tc>
        <w:tc>
          <w:tcPr>
            <w:tcW w:w="971" w:type="dxa"/>
            <w:tcBorders>
              <w:top w:val="single" w:sz="4" w:space="0" w:color="auto"/>
              <w:bottom w:val="single" w:sz="4" w:space="0" w:color="auto"/>
              <w:right w:val="single" w:sz="4" w:space="0" w:color="auto"/>
            </w:tcBorders>
            <w:shd w:val="clear" w:color="auto" w:fill="8DB3E2" w:themeFill="text2" w:themeFillTint="66"/>
            <w:noWrap/>
            <w:vAlign w:val="center"/>
            <w:hideMark/>
          </w:tcPr>
          <w:p w:rsidR="00550EA0" w:rsidRPr="00F80C89" w:rsidRDefault="00550EA0" w:rsidP="00625ED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9</w:t>
            </w:r>
          </w:p>
        </w:tc>
        <w:tc>
          <w:tcPr>
            <w:tcW w:w="691" w:type="dxa"/>
            <w:tcBorders>
              <w:top w:val="single" w:sz="4" w:space="0" w:color="auto"/>
              <w:left w:val="single" w:sz="4" w:space="0" w:color="auto"/>
              <w:bottom w:val="single" w:sz="4" w:space="0" w:color="auto"/>
            </w:tcBorders>
            <w:shd w:val="clear" w:color="auto" w:fill="8DB3E2" w:themeFill="text2" w:themeFillTint="66"/>
            <w:noWrap/>
            <w:vAlign w:val="center"/>
            <w:hideMark/>
          </w:tcPr>
          <w:p w:rsidR="00550EA0" w:rsidRPr="00F80C89" w:rsidRDefault="00550EA0" w:rsidP="00625ED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1.4</w:t>
            </w:r>
            <w:r w:rsidR="00555FAD">
              <w:rPr>
                <w:rFonts w:ascii="Arial" w:hAnsi="Arial" w:cs="Arial"/>
                <w:bCs/>
                <w:color w:val="000000"/>
                <w:sz w:val="16"/>
                <w:szCs w:val="16"/>
                <w:lang w:val="es-ES" w:eastAsia="es-ES"/>
              </w:rPr>
              <w:t>16</w:t>
            </w:r>
          </w:p>
        </w:tc>
        <w:tc>
          <w:tcPr>
            <w:tcW w:w="861"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625ED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1</w:t>
            </w:r>
            <w:r w:rsidR="00555FAD">
              <w:rPr>
                <w:rFonts w:ascii="Arial" w:hAnsi="Arial" w:cs="Arial"/>
                <w:bCs/>
                <w:color w:val="000000"/>
                <w:sz w:val="16"/>
                <w:szCs w:val="16"/>
                <w:lang w:val="es-ES" w:eastAsia="es-ES"/>
              </w:rPr>
              <w:t>7.153</w:t>
            </w:r>
          </w:p>
        </w:tc>
        <w:tc>
          <w:tcPr>
            <w:tcW w:w="971"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625ED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12</w:t>
            </w:r>
          </w:p>
        </w:tc>
      </w:tr>
    </w:tbl>
    <w:p w:rsidR="00550EA0" w:rsidRPr="004E3F43" w:rsidRDefault="004E3F43" w:rsidP="004E3F43">
      <w:pPr>
        <w:keepLines/>
        <w:tabs>
          <w:tab w:val="right" w:pos="2835"/>
          <w:tab w:val="right" w:pos="3969"/>
          <w:tab w:val="right" w:pos="5103"/>
          <w:tab w:val="right" w:pos="6237"/>
          <w:tab w:val="right" w:pos="7371"/>
        </w:tabs>
        <w:spacing w:before="240" w:after="120"/>
        <w:ind w:firstLine="0"/>
        <w:jc w:val="center"/>
        <w:rPr>
          <w:rFonts w:ascii="Arial" w:hAnsi="Arial"/>
          <w:spacing w:val="6"/>
          <w:sz w:val="22"/>
          <w:szCs w:val="22"/>
        </w:rPr>
      </w:pPr>
      <w:r>
        <w:rPr>
          <w:rFonts w:ascii="Arial" w:hAnsi="Arial"/>
          <w:spacing w:val="6"/>
          <w:sz w:val="22"/>
          <w:szCs w:val="22"/>
        </w:rPr>
        <w:t>Contratos larga duración (ofertas no cubiertas)</w:t>
      </w:r>
      <w:r w:rsidR="004831F1" w:rsidRPr="004831F1">
        <w:rPr>
          <w:rFonts w:ascii="Arial" w:hAnsi="Arial"/>
          <w:spacing w:val="6"/>
          <w:sz w:val="22"/>
          <w:szCs w:val="22"/>
          <w:vertAlign w:val="superscript"/>
        </w:rPr>
        <w:t>1</w:t>
      </w:r>
    </w:p>
    <w:tbl>
      <w:tblPr>
        <w:tblW w:w="9206" w:type="dxa"/>
        <w:tblCellMar>
          <w:left w:w="70" w:type="dxa"/>
          <w:right w:w="70" w:type="dxa"/>
        </w:tblCellMar>
        <w:tblLook w:val="04A0" w:firstRow="1" w:lastRow="0" w:firstColumn="1" w:lastColumn="0" w:noHBand="0" w:noVBand="1"/>
      </w:tblPr>
      <w:tblGrid>
        <w:gridCol w:w="1328"/>
        <w:gridCol w:w="837"/>
        <w:gridCol w:w="861"/>
        <w:gridCol w:w="971"/>
        <w:gridCol w:w="854"/>
        <w:gridCol w:w="861"/>
        <w:gridCol w:w="971"/>
        <w:gridCol w:w="691"/>
        <w:gridCol w:w="861"/>
        <w:gridCol w:w="971"/>
      </w:tblGrid>
      <w:tr w:rsidR="00550EA0" w:rsidRPr="00F80C89" w:rsidTr="004E3F43">
        <w:trPr>
          <w:trHeight w:val="198"/>
        </w:trPr>
        <w:tc>
          <w:tcPr>
            <w:tcW w:w="1328" w:type="dxa"/>
            <w:vMerge w:val="restart"/>
            <w:tcBorders>
              <w:top w:val="single" w:sz="4" w:space="0" w:color="auto"/>
            </w:tcBorders>
            <w:shd w:val="clear" w:color="auto" w:fill="8DB3E2" w:themeFill="text2" w:themeFillTint="66"/>
            <w:noWrap/>
            <w:vAlign w:val="center"/>
            <w:hideMark/>
          </w:tcPr>
          <w:p w:rsidR="00550EA0" w:rsidRPr="00F80C89" w:rsidRDefault="00550EA0" w:rsidP="00550EA0">
            <w:pPr>
              <w:spacing w:after="0"/>
              <w:ind w:firstLine="0"/>
              <w:jc w:val="left"/>
              <w:rPr>
                <w:rFonts w:ascii="Arial" w:hAnsi="Arial" w:cs="Arial"/>
                <w:bCs/>
                <w:color w:val="000000"/>
                <w:sz w:val="16"/>
                <w:szCs w:val="16"/>
                <w:lang w:val="es-ES" w:eastAsia="es-ES"/>
              </w:rPr>
            </w:pPr>
          </w:p>
        </w:tc>
        <w:tc>
          <w:tcPr>
            <w:tcW w:w="2669" w:type="dxa"/>
            <w:gridSpan w:val="3"/>
            <w:tcBorders>
              <w:top w:val="single" w:sz="4" w:space="0" w:color="auto"/>
              <w:bottom w:val="single" w:sz="2" w:space="0" w:color="auto"/>
              <w:right w:val="single" w:sz="4" w:space="0" w:color="auto"/>
            </w:tcBorders>
            <w:shd w:val="clear" w:color="auto" w:fill="8DB3E2" w:themeFill="text2" w:themeFillTint="66"/>
            <w:noWrap/>
            <w:vAlign w:val="center"/>
            <w:hideMark/>
          </w:tcPr>
          <w:p w:rsidR="00550EA0" w:rsidRPr="00F80C89" w:rsidRDefault="00550EA0" w:rsidP="00550EA0">
            <w:pPr>
              <w:spacing w:after="0"/>
              <w:ind w:firstLine="0"/>
              <w:jc w:val="center"/>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2015</w:t>
            </w:r>
          </w:p>
        </w:tc>
        <w:tc>
          <w:tcPr>
            <w:tcW w:w="2686" w:type="dxa"/>
            <w:gridSpan w:val="3"/>
            <w:tcBorders>
              <w:top w:val="single" w:sz="4" w:space="0" w:color="auto"/>
              <w:left w:val="single" w:sz="4" w:space="0" w:color="auto"/>
              <w:bottom w:val="single" w:sz="2" w:space="0" w:color="auto"/>
              <w:right w:val="single" w:sz="4" w:space="0" w:color="auto"/>
            </w:tcBorders>
            <w:shd w:val="clear" w:color="auto" w:fill="8DB3E2" w:themeFill="text2" w:themeFillTint="66"/>
            <w:noWrap/>
            <w:vAlign w:val="center"/>
            <w:hideMark/>
          </w:tcPr>
          <w:p w:rsidR="00550EA0" w:rsidRPr="00F80C89" w:rsidRDefault="00550EA0" w:rsidP="00550EA0">
            <w:pPr>
              <w:spacing w:after="0"/>
              <w:ind w:firstLine="0"/>
              <w:jc w:val="center"/>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2016</w:t>
            </w:r>
          </w:p>
        </w:tc>
        <w:tc>
          <w:tcPr>
            <w:tcW w:w="2523" w:type="dxa"/>
            <w:gridSpan w:val="3"/>
            <w:tcBorders>
              <w:top w:val="single" w:sz="4" w:space="0" w:color="auto"/>
              <w:left w:val="single" w:sz="4" w:space="0" w:color="auto"/>
              <w:bottom w:val="single" w:sz="2" w:space="0" w:color="auto"/>
            </w:tcBorders>
            <w:shd w:val="clear" w:color="auto" w:fill="8DB3E2" w:themeFill="text2" w:themeFillTint="66"/>
            <w:noWrap/>
            <w:vAlign w:val="center"/>
            <w:hideMark/>
          </w:tcPr>
          <w:p w:rsidR="00550EA0" w:rsidRPr="00F80C89" w:rsidRDefault="00550EA0" w:rsidP="00550EA0">
            <w:pPr>
              <w:spacing w:after="0"/>
              <w:ind w:firstLine="0"/>
              <w:jc w:val="center"/>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2017</w:t>
            </w:r>
          </w:p>
        </w:tc>
      </w:tr>
      <w:tr w:rsidR="00550EA0" w:rsidRPr="00F80C89" w:rsidTr="00F80C89">
        <w:trPr>
          <w:trHeight w:val="198"/>
        </w:trPr>
        <w:tc>
          <w:tcPr>
            <w:tcW w:w="1328" w:type="dxa"/>
            <w:vMerge/>
            <w:tcBorders>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left"/>
              <w:rPr>
                <w:rFonts w:ascii="Arial" w:hAnsi="Arial" w:cs="Arial"/>
                <w:bCs/>
                <w:color w:val="000000"/>
                <w:sz w:val="16"/>
                <w:szCs w:val="16"/>
                <w:lang w:val="es-ES" w:eastAsia="es-ES"/>
              </w:rPr>
            </w:pPr>
          </w:p>
        </w:tc>
        <w:tc>
          <w:tcPr>
            <w:tcW w:w="837"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ofertas</w:t>
            </w:r>
          </w:p>
        </w:tc>
        <w:tc>
          <w:tcPr>
            <w:tcW w:w="861"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veces</w:t>
            </w:r>
          </w:p>
        </w:tc>
        <w:tc>
          <w:tcPr>
            <w:tcW w:w="971" w:type="dxa"/>
            <w:tcBorders>
              <w:top w:val="single" w:sz="2" w:space="0" w:color="auto"/>
              <w:bottom w:val="single" w:sz="4" w:space="0" w:color="auto"/>
              <w:right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Nº veces/</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w:t>
            </w:r>
          </w:p>
        </w:tc>
        <w:tc>
          <w:tcPr>
            <w:tcW w:w="854" w:type="dxa"/>
            <w:tcBorders>
              <w:top w:val="single" w:sz="2" w:space="0" w:color="auto"/>
              <w:left w:val="single" w:sz="4"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ofertas</w:t>
            </w:r>
          </w:p>
        </w:tc>
        <w:tc>
          <w:tcPr>
            <w:tcW w:w="861"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veces</w:t>
            </w:r>
          </w:p>
        </w:tc>
        <w:tc>
          <w:tcPr>
            <w:tcW w:w="971" w:type="dxa"/>
            <w:tcBorders>
              <w:top w:val="single" w:sz="2" w:space="0" w:color="auto"/>
              <w:bottom w:val="single" w:sz="4" w:space="0" w:color="auto"/>
              <w:right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Nº veces/</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w:t>
            </w:r>
          </w:p>
        </w:tc>
        <w:tc>
          <w:tcPr>
            <w:tcW w:w="691" w:type="dxa"/>
            <w:tcBorders>
              <w:top w:val="single" w:sz="2" w:space="0" w:color="auto"/>
              <w:left w:val="single" w:sz="4"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ofertas</w:t>
            </w:r>
          </w:p>
        </w:tc>
        <w:tc>
          <w:tcPr>
            <w:tcW w:w="861"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 xml:space="preserve">Nº </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veces</w:t>
            </w:r>
          </w:p>
        </w:tc>
        <w:tc>
          <w:tcPr>
            <w:tcW w:w="971" w:type="dxa"/>
            <w:tcBorders>
              <w:top w:val="single" w:sz="2" w:space="0" w:color="auto"/>
              <w:bottom w:val="single" w:sz="4" w:space="0" w:color="auto"/>
            </w:tcBorders>
            <w:shd w:val="clear" w:color="auto" w:fill="8DB3E2" w:themeFill="text2" w:themeFillTint="66"/>
            <w:vAlign w:val="center"/>
            <w:hideMark/>
          </w:tcPr>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Nº veces</w:t>
            </w:r>
          </w:p>
          <w:p w:rsidR="00550EA0" w:rsidRPr="00F80C89" w:rsidRDefault="00550EA0" w:rsidP="00550EA0">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oferta</w:t>
            </w:r>
          </w:p>
        </w:tc>
      </w:tr>
      <w:tr w:rsidR="00550EA0" w:rsidRPr="00F80C89" w:rsidTr="00F80C89">
        <w:trPr>
          <w:trHeight w:val="198"/>
        </w:trPr>
        <w:tc>
          <w:tcPr>
            <w:tcW w:w="1328" w:type="dxa"/>
            <w:tcBorders>
              <w:top w:val="single" w:sz="4"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CHN</w:t>
            </w:r>
          </w:p>
        </w:tc>
        <w:tc>
          <w:tcPr>
            <w:tcW w:w="837" w:type="dxa"/>
            <w:tcBorders>
              <w:top w:val="single" w:sz="4" w:space="0" w:color="auto"/>
              <w:bottom w:val="single" w:sz="2"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17</w:t>
            </w:r>
          </w:p>
        </w:tc>
        <w:tc>
          <w:tcPr>
            <w:tcW w:w="861" w:type="dxa"/>
            <w:tcBorders>
              <w:top w:val="single" w:sz="4" w:space="0" w:color="auto"/>
              <w:bottom w:val="single" w:sz="2"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192</w:t>
            </w:r>
          </w:p>
        </w:tc>
        <w:tc>
          <w:tcPr>
            <w:tcW w:w="971" w:type="dxa"/>
            <w:tcBorders>
              <w:top w:val="single" w:sz="4" w:space="0" w:color="auto"/>
              <w:bottom w:val="single" w:sz="2" w:space="0" w:color="auto"/>
              <w:right w:val="single" w:sz="4"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11</w:t>
            </w:r>
          </w:p>
        </w:tc>
        <w:tc>
          <w:tcPr>
            <w:tcW w:w="854" w:type="dxa"/>
            <w:tcBorders>
              <w:top w:val="single" w:sz="4" w:space="0" w:color="auto"/>
              <w:left w:val="single" w:sz="4" w:space="0" w:color="auto"/>
              <w:bottom w:val="single" w:sz="2"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26</w:t>
            </w:r>
          </w:p>
        </w:tc>
        <w:tc>
          <w:tcPr>
            <w:tcW w:w="861" w:type="dxa"/>
            <w:tcBorders>
              <w:top w:val="single" w:sz="4" w:space="0" w:color="auto"/>
              <w:bottom w:val="single" w:sz="2"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96</w:t>
            </w:r>
          </w:p>
        </w:tc>
        <w:tc>
          <w:tcPr>
            <w:tcW w:w="971" w:type="dxa"/>
            <w:tcBorders>
              <w:top w:val="single" w:sz="4" w:space="0" w:color="auto"/>
              <w:bottom w:val="single" w:sz="2" w:space="0" w:color="auto"/>
              <w:right w:val="single" w:sz="4"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4</w:t>
            </w:r>
          </w:p>
        </w:tc>
        <w:tc>
          <w:tcPr>
            <w:tcW w:w="691" w:type="dxa"/>
            <w:tcBorders>
              <w:top w:val="single" w:sz="4" w:space="0" w:color="auto"/>
              <w:left w:val="single" w:sz="4" w:space="0" w:color="auto"/>
              <w:bottom w:val="single" w:sz="2"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30</w:t>
            </w:r>
          </w:p>
        </w:tc>
        <w:tc>
          <w:tcPr>
            <w:tcW w:w="861" w:type="dxa"/>
            <w:tcBorders>
              <w:top w:val="single" w:sz="4" w:space="0" w:color="auto"/>
              <w:bottom w:val="single" w:sz="2" w:space="0" w:color="auto"/>
            </w:tcBorders>
            <w:shd w:val="clear" w:color="auto" w:fill="auto"/>
            <w:noWrap/>
            <w:vAlign w:val="center"/>
            <w:hideMark/>
          </w:tcPr>
          <w:p w:rsidR="00550EA0" w:rsidRPr="00F80C89" w:rsidRDefault="00555FAD" w:rsidP="003520C3">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127</w:t>
            </w:r>
          </w:p>
        </w:tc>
        <w:tc>
          <w:tcPr>
            <w:tcW w:w="971" w:type="dxa"/>
            <w:tcBorders>
              <w:top w:val="single" w:sz="4" w:space="0" w:color="auto"/>
              <w:bottom w:val="single" w:sz="2" w:space="0" w:color="auto"/>
            </w:tcBorders>
            <w:shd w:val="clear" w:color="auto" w:fill="auto"/>
            <w:noWrap/>
            <w:vAlign w:val="center"/>
            <w:hideMark/>
          </w:tcPr>
          <w:p w:rsidR="00550EA0" w:rsidRPr="00F80C89" w:rsidRDefault="00555FAD" w:rsidP="003520C3">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4</w:t>
            </w:r>
          </w:p>
        </w:tc>
      </w:tr>
      <w:tr w:rsidR="00550EA0" w:rsidRPr="00F80C89" w:rsidTr="00F80C89">
        <w:trPr>
          <w:trHeight w:val="198"/>
        </w:trPr>
        <w:tc>
          <w:tcPr>
            <w:tcW w:w="1328"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At. Primaria</w:t>
            </w:r>
          </w:p>
        </w:tc>
        <w:tc>
          <w:tcPr>
            <w:tcW w:w="837" w:type="dxa"/>
            <w:tcBorders>
              <w:top w:val="single" w:sz="2" w:space="0" w:color="auto"/>
              <w:bottom w:val="single" w:sz="2"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w:t>
            </w:r>
          </w:p>
        </w:tc>
        <w:tc>
          <w:tcPr>
            <w:tcW w:w="861" w:type="dxa"/>
            <w:tcBorders>
              <w:top w:val="single" w:sz="2" w:space="0" w:color="auto"/>
              <w:bottom w:val="single" w:sz="2"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113</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38</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4</w:t>
            </w:r>
          </w:p>
        </w:tc>
        <w:tc>
          <w:tcPr>
            <w:tcW w:w="861" w:type="dxa"/>
            <w:tcBorders>
              <w:top w:val="single" w:sz="2" w:space="0" w:color="auto"/>
              <w:bottom w:val="single" w:sz="2"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167</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42</w:t>
            </w:r>
          </w:p>
        </w:tc>
        <w:tc>
          <w:tcPr>
            <w:tcW w:w="691"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13</w:t>
            </w:r>
          </w:p>
        </w:tc>
        <w:tc>
          <w:tcPr>
            <w:tcW w:w="861" w:type="dxa"/>
            <w:tcBorders>
              <w:top w:val="single" w:sz="2" w:space="0" w:color="auto"/>
              <w:bottom w:val="single" w:sz="2" w:space="0" w:color="auto"/>
            </w:tcBorders>
            <w:shd w:val="clear" w:color="auto" w:fill="auto"/>
            <w:noWrap/>
            <w:vAlign w:val="center"/>
            <w:hideMark/>
          </w:tcPr>
          <w:p w:rsidR="00550EA0" w:rsidRPr="00F80C89" w:rsidRDefault="00550EA0" w:rsidP="00555FAD">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5</w:t>
            </w:r>
            <w:r w:rsidR="00555FAD">
              <w:rPr>
                <w:rFonts w:ascii="Arial Narrow" w:hAnsi="Arial Narrow"/>
                <w:color w:val="000000"/>
                <w:sz w:val="18"/>
                <w:szCs w:val="18"/>
                <w:lang w:val="es-ES" w:eastAsia="es-ES"/>
              </w:rPr>
              <w:t>68</w:t>
            </w:r>
          </w:p>
        </w:tc>
        <w:tc>
          <w:tcPr>
            <w:tcW w:w="971" w:type="dxa"/>
            <w:tcBorders>
              <w:top w:val="single" w:sz="2" w:space="0" w:color="auto"/>
              <w:bottom w:val="single" w:sz="2" w:space="0" w:color="auto"/>
            </w:tcBorders>
            <w:shd w:val="clear" w:color="auto" w:fill="auto"/>
            <w:noWrap/>
            <w:vAlign w:val="center"/>
            <w:hideMark/>
          </w:tcPr>
          <w:p w:rsidR="00550EA0" w:rsidRPr="00F80C89" w:rsidRDefault="00555FAD" w:rsidP="003520C3">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44</w:t>
            </w:r>
          </w:p>
        </w:tc>
      </w:tr>
      <w:tr w:rsidR="00550EA0" w:rsidRPr="00F80C89" w:rsidTr="00F80C89">
        <w:trPr>
          <w:trHeight w:val="198"/>
        </w:trPr>
        <w:tc>
          <w:tcPr>
            <w:tcW w:w="1328" w:type="dxa"/>
            <w:tcBorders>
              <w:top w:val="single" w:sz="2" w:space="0" w:color="auto"/>
              <w:bottom w:val="single" w:sz="2" w:space="0" w:color="auto"/>
            </w:tcBorders>
            <w:shd w:val="clear" w:color="auto" w:fill="auto"/>
            <w:noWrap/>
            <w:vAlign w:val="center"/>
            <w:hideMark/>
          </w:tcPr>
          <w:p w:rsidR="00550EA0" w:rsidRPr="00F80C89" w:rsidRDefault="00550EA0" w:rsidP="00DD4C52">
            <w:pPr>
              <w:spacing w:after="0"/>
              <w:ind w:firstLine="0"/>
              <w:jc w:val="left"/>
              <w:rPr>
                <w:rFonts w:ascii="Arial Narrow" w:hAnsi="Arial Narrow" w:cs="Arial"/>
                <w:sz w:val="18"/>
                <w:szCs w:val="18"/>
                <w:lang w:val="es-ES" w:eastAsia="es-ES"/>
              </w:rPr>
            </w:pPr>
            <w:proofErr w:type="spellStart"/>
            <w:r w:rsidRPr="00F80C89">
              <w:rPr>
                <w:rFonts w:ascii="Arial Narrow" w:hAnsi="Arial Narrow" w:cs="Arial"/>
                <w:sz w:val="18"/>
                <w:szCs w:val="18"/>
                <w:lang w:val="es-ES" w:eastAsia="es-ES"/>
              </w:rPr>
              <w:t>Estella</w:t>
            </w:r>
            <w:proofErr w:type="spellEnd"/>
          </w:p>
        </w:tc>
        <w:tc>
          <w:tcPr>
            <w:tcW w:w="837" w:type="dxa"/>
            <w:tcBorders>
              <w:top w:val="single" w:sz="2" w:space="0" w:color="auto"/>
              <w:bottom w:val="single" w:sz="2"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2</w:t>
            </w:r>
          </w:p>
        </w:tc>
        <w:tc>
          <w:tcPr>
            <w:tcW w:w="861" w:type="dxa"/>
            <w:tcBorders>
              <w:top w:val="single" w:sz="2" w:space="0" w:color="auto"/>
              <w:bottom w:val="single" w:sz="2"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10</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w:t>
            </w:r>
          </w:p>
        </w:tc>
        <w:tc>
          <w:tcPr>
            <w:tcW w:w="861" w:type="dxa"/>
            <w:tcBorders>
              <w:top w:val="single" w:sz="2" w:space="0" w:color="auto"/>
              <w:bottom w:val="single" w:sz="2"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14</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w:t>
            </w:r>
          </w:p>
        </w:tc>
        <w:tc>
          <w:tcPr>
            <w:tcW w:w="691"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17</w:t>
            </w:r>
          </w:p>
        </w:tc>
        <w:tc>
          <w:tcPr>
            <w:tcW w:w="861" w:type="dxa"/>
            <w:tcBorders>
              <w:top w:val="single" w:sz="2" w:space="0" w:color="auto"/>
              <w:bottom w:val="single" w:sz="2" w:space="0" w:color="auto"/>
            </w:tcBorders>
            <w:shd w:val="clear" w:color="auto" w:fill="auto"/>
            <w:noWrap/>
            <w:vAlign w:val="center"/>
            <w:hideMark/>
          </w:tcPr>
          <w:p w:rsidR="00550EA0" w:rsidRPr="00F80C89" w:rsidRDefault="00555FAD" w:rsidP="003520C3">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702</w:t>
            </w:r>
          </w:p>
        </w:tc>
        <w:tc>
          <w:tcPr>
            <w:tcW w:w="971" w:type="dxa"/>
            <w:tcBorders>
              <w:top w:val="single" w:sz="2" w:space="0" w:color="auto"/>
              <w:bottom w:val="single" w:sz="2" w:space="0" w:color="auto"/>
            </w:tcBorders>
            <w:shd w:val="clear" w:color="auto" w:fill="auto"/>
            <w:noWrap/>
            <w:vAlign w:val="center"/>
            <w:hideMark/>
          </w:tcPr>
          <w:p w:rsidR="00550EA0" w:rsidRPr="00F80C89" w:rsidRDefault="00555FAD" w:rsidP="003520C3">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41</w:t>
            </w:r>
          </w:p>
        </w:tc>
      </w:tr>
      <w:tr w:rsidR="00550EA0" w:rsidRPr="00F80C89" w:rsidTr="00F80C89">
        <w:trPr>
          <w:trHeight w:val="198"/>
        </w:trPr>
        <w:tc>
          <w:tcPr>
            <w:tcW w:w="1328"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Tudela</w:t>
            </w:r>
          </w:p>
        </w:tc>
        <w:tc>
          <w:tcPr>
            <w:tcW w:w="837" w:type="dxa"/>
            <w:tcBorders>
              <w:top w:val="single" w:sz="2" w:space="0" w:color="auto"/>
              <w:bottom w:val="single" w:sz="2"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w:t>
            </w:r>
            <w:r w:rsidR="00555FAD">
              <w:rPr>
                <w:rFonts w:ascii="Arial Narrow" w:hAnsi="Arial Narrow"/>
                <w:color w:val="000000"/>
                <w:sz w:val="18"/>
                <w:szCs w:val="18"/>
                <w:lang w:val="es-ES" w:eastAsia="es-ES"/>
              </w:rPr>
              <w:t>3</w:t>
            </w:r>
          </w:p>
        </w:tc>
        <w:tc>
          <w:tcPr>
            <w:tcW w:w="861" w:type="dxa"/>
            <w:tcBorders>
              <w:top w:val="single" w:sz="2" w:space="0" w:color="auto"/>
              <w:bottom w:val="single" w:sz="2"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90</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7</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8</w:t>
            </w:r>
          </w:p>
        </w:tc>
        <w:tc>
          <w:tcPr>
            <w:tcW w:w="861" w:type="dxa"/>
            <w:tcBorders>
              <w:top w:val="single" w:sz="2" w:space="0" w:color="auto"/>
              <w:bottom w:val="single" w:sz="2"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27</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3</w:t>
            </w:r>
          </w:p>
        </w:tc>
        <w:tc>
          <w:tcPr>
            <w:tcW w:w="691"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0EA0" w:rsidP="001279FA">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w:t>
            </w:r>
            <w:r w:rsidR="00555FAD">
              <w:rPr>
                <w:rFonts w:ascii="Arial Narrow" w:hAnsi="Arial Narrow"/>
                <w:color w:val="000000"/>
                <w:sz w:val="18"/>
                <w:szCs w:val="18"/>
                <w:lang w:val="es-ES" w:eastAsia="es-ES"/>
              </w:rPr>
              <w:t>5</w:t>
            </w:r>
          </w:p>
        </w:tc>
        <w:tc>
          <w:tcPr>
            <w:tcW w:w="861" w:type="dxa"/>
            <w:tcBorders>
              <w:top w:val="single" w:sz="2" w:space="0" w:color="auto"/>
              <w:bottom w:val="single" w:sz="2" w:space="0" w:color="auto"/>
            </w:tcBorders>
            <w:shd w:val="clear" w:color="auto" w:fill="auto"/>
            <w:noWrap/>
            <w:vAlign w:val="center"/>
            <w:hideMark/>
          </w:tcPr>
          <w:p w:rsidR="00550EA0" w:rsidRPr="00F80C89" w:rsidRDefault="00555FAD" w:rsidP="003520C3">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69</w:t>
            </w:r>
          </w:p>
        </w:tc>
        <w:tc>
          <w:tcPr>
            <w:tcW w:w="971" w:type="dxa"/>
            <w:tcBorders>
              <w:top w:val="single" w:sz="2" w:space="0" w:color="auto"/>
              <w:bottom w:val="single" w:sz="2" w:space="0" w:color="auto"/>
            </w:tcBorders>
            <w:shd w:val="clear" w:color="auto" w:fill="auto"/>
            <w:noWrap/>
            <w:vAlign w:val="center"/>
            <w:hideMark/>
          </w:tcPr>
          <w:p w:rsidR="00550EA0" w:rsidRPr="00F80C89" w:rsidRDefault="00555FAD" w:rsidP="003520C3">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w:t>
            </w:r>
          </w:p>
        </w:tc>
      </w:tr>
      <w:tr w:rsidR="00550EA0" w:rsidRPr="00F80C89" w:rsidTr="00F80C89">
        <w:trPr>
          <w:trHeight w:val="198"/>
        </w:trPr>
        <w:tc>
          <w:tcPr>
            <w:tcW w:w="1328" w:type="dxa"/>
            <w:tcBorders>
              <w:top w:val="single" w:sz="2" w:space="0" w:color="auto"/>
              <w:bottom w:val="single" w:sz="2"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Salud Mental</w:t>
            </w:r>
          </w:p>
        </w:tc>
        <w:tc>
          <w:tcPr>
            <w:tcW w:w="837" w:type="dxa"/>
            <w:tcBorders>
              <w:top w:val="single" w:sz="2" w:space="0" w:color="auto"/>
              <w:bottom w:val="single" w:sz="2"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c>
          <w:tcPr>
            <w:tcW w:w="861" w:type="dxa"/>
            <w:tcBorders>
              <w:top w:val="single" w:sz="2" w:space="0" w:color="auto"/>
              <w:bottom w:val="single" w:sz="2"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c>
          <w:tcPr>
            <w:tcW w:w="854"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c>
          <w:tcPr>
            <w:tcW w:w="861" w:type="dxa"/>
            <w:tcBorders>
              <w:top w:val="single" w:sz="2" w:space="0" w:color="auto"/>
              <w:bottom w:val="single" w:sz="2"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c>
          <w:tcPr>
            <w:tcW w:w="971" w:type="dxa"/>
            <w:tcBorders>
              <w:top w:val="single" w:sz="2" w:space="0" w:color="auto"/>
              <w:bottom w:val="single" w:sz="2" w:space="0" w:color="auto"/>
              <w:right w:val="single" w:sz="4"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c>
          <w:tcPr>
            <w:tcW w:w="691" w:type="dxa"/>
            <w:tcBorders>
              <w:top w:val="single" w:sz="2" w:space="0" w:color="auto"/>
              <w:left w:val="single" w:sz="4" w:space="0" w:color="auto"/>
              <w:bottom w:val="single" w:sz="2"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c>
          <w:tcPr>
            <w:tcW w:w="861" w:type="dxa"/>
            <w:tcBorders>
              <w:top w:val="single" w:sz="2" w:space="0" w:color="auto"/>
              <w:bottom w:val="single" w:sz="2" w:space="0" w:color="auto"/>
            </w:tcBorders>
            <w:shd w:val="clear" w:color="auto" w:fill="auto"/>
            <w:noWrap/>
            <w:vAlign w:val="center"/>
            <w:hideMark/>
          </w:tcPr>
          <w:p w:rsidR="00550EA0" w:rsidRPr="00F80C89" w:rsidRDefault="00555FAD" w:rsidP="003520C3">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c>
          <w:tcPr>
            <w:tcW w:w="971" w:type="dxa"/>
            <w:tcBorders>
              <w:top w:val="single" w:sz="2" w:space="0" w:color="auto"/>
              <w:bottom w:val="single" w:sz="2" w:space="0" w:color="auto"/>
            </w:tcBorders>
            <w:shd w:val="clear" w:color="auto" w:fill="auto"/>
            <w:noWrap/>
            <w:vAlign w:val="center"/>
            <w:hideMark/>
          </w:tcPr>
          <w:p w:rsidR="00550EA0" w:rsidRPr="00F80C89" w:rsidRDefault="00555FAD" w:rsidP="003520C3">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r>
      <w:tr w:rsidR="00550EA0" w:rsidRPr="00F80C89" w:rsidTr="00F80C89">
        <w:trPr>
          <w:trHeight w:val="198"/>
        </w:trPr>
        <w:tc>
          <w:tcPr>
            <w:tcW w:w="1328" w:type="dxa"/>
            <w:tcBorders>
              <w:top w:val="single" w:sz="2" w:space="0" w:color="auto"/>
              <w:bottom w:val="single" w:sz="4" w:space="0" w:color="auto"/>
            </w:tcBorders>
            <w:shd w:val="clear" w:color="auto" w:fill="auto"/>
            <w:noWrap/>
            <w:vAlign w:val="center"/>
            <w:hideMark/>
          </w:tcPr>
          <w:p w:rsidR="00550EA0" w:rsidRPr="00F80C89" w:rsidRDefault="00550EA0" w:rsidP="00550EA0">
            <w:pPr>
              <w:spacing w:after="0"/>
              <w:ind w:firstLine="0"/>
              <w:jc w:val="left"/>
              <w:rPr>
                <w:rFonts w:ascii="Arial Narrow" w:hAnsi="Arial Narrow" w:cs="Arial"/>
                <w:sz w:val="18"/>
                <w:szCs w:val="18"/>
                <w:lang w:val="es-ES" w:eastAsia="es-ES"/>
              </w:rPr>
            </w:pPr>
            <w:r w:rsidRPr="00F80C89">
              <w:rPr>
                <w:rFonts w:ascii="Arial Narrow" w:hAnsi="Arial Narrow" w:cs="Arial"/>
                <w:sz w:val="18"/>
                <w:szCs w:val="18"/>
                <w:lang w:val="es-ES" w:eastAsia="es-ES"/>
              </w:rPr>
              <w:t>Serv. Centrales</w:t>
            </w:r>
          </w:p>
        </w:tc>
        <w:tc>
          <w:tcPr>
            <w:tcW w:w="837" w:type="dxa"/>
            <w:tcBorders>
              <w:top w:val="single" w:sz="2" w:space="0" w:color="auto"/>
              <w:bottom w:val="single" w:sz="4" w:space="0" w:color="auto"/>
            </w:tcBorders>
            <w:shd w:val="clear" w:color="auto" w:fill="auto"/>
            <w:noWrap/>
            <w:vAlign w:val="center"/>
            <w:hideMark/>
          </w:tcPr>
          <w:p w:rsidR="00550EA0" w:rsidRPr="00F80C89" w:rsidRDefault="00550EA0" w:rsidP="00625ED0">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1</w:t>
            </w:r>
          </w:p>
        </w:tc>
        <w:tc>
          <w:tcPr>
            <w:tcW w:w="861" w:type="dxa"/>
            <w:tcBorders>
              <w:top w:val="single" w:sz="2" w:space="0" w:color="auto"/>
              <w:bottom w:val="single" w:sz="4"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c>
          <w:tcPr>
            <w:tcW w:w="971" w:type="dxa"/>
            <w:tcBorders>
              <w:top w:val="single" w:sz="2" w:space="0" w:color="auto"/>
              <w:bottom w:val="single" w:sz="4" w:space="0" w:color="auto"/>
              <w:right w:val="single" w:sz="4" w:space="0" w:color="auto"/>
            </w:tcBorders>
            <w:shd w:val="clear" w:color="auto" w:fill="auto"/>
            <w:noWrap/>
            <w:vAlign w:val="center"/>
            <w:hideMark/>
          </w:tcPr>
          <w:p w:rsidR="00550EA0" w:rsidRPr="00F80C89" w:rsidRDefault="00555FAD" w:rsidP="00625ED0">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c>
          <w:tcPr>
            <w:tcW w:w="854" w:type="dxa"/>
            <w:tcBorders>
              <w:top w:val="single" w:sz="2" w:space="0" w:color="auto"/>
              <w:left w:val="single" w:sz="4" w:space="0" w:color="auto"/>
              <w:bottom w:val="single" w:sz="4" w:space="0" w:color="auto"/>
            </w:tcBorders>
            <w:shd w:val="clear" w:color="auto" w:fill="auto"/>
            <w:noWrap/>
            <w:vAlign w:val="center"/>
            <w:hideMark/>
          </w:tcPr>
          <w:p w:rsidR="00550EA0" w:rsidRPr="00F80C89" w:rsidRDefault="00550EA0" w:rsidP="001279FA">
            <w:pPr>
              <w:spacing w:after="0"/>
              <w:ind w:firstLine="0"/>
              <w:jc w:val="right"/>
              <w:rPr>
                <w:rFonts w:ascii="Arial Narrow" w:hAnsi="Arial Narrow"/>
                <w:color w:val="000000"/>
                <w:sz w:val="18"/>
                <w:szCs w:val="18"/>
                <w:lang w:val="es-ES" w:eastAsia="es-ES"/>
              </w:rPr>
            </w:pPr>
            <w:r w:rsidRPr="00F80C89">
              <w:rPr>
                <w:rFonts w:ascii="Arial Narrow" w:hAnsi="Arial Narrow"/>
                <w:color w:val="000000"/>
                <w:sz w:val="18"/>
                <w:szCs w:val="18"/>
                <w:lang w:val="es-ES" w:eastAsia="es-ES"/>
              </w:rPr>
              <w:t>3</w:t>
            </w:r>
          </w:p>
        </w:tc>
        <w:tc>
          <w:tcPr>
            <w:tcW w:w="861" w:type="dxa"/>
            <w:tcBorders>
              <w:top w:val="single" w:sz="2" w:space="0" w:color="auto"/>
              <w:bottom w:val="single" w:sz="4"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41</w:t>
            </w:r>
          </w:p>
        </w:tc>
        <w:tc>
          <w:tcPr>
            <w:tcW w:w="971" w:type="dxa"/>
            <w:tcBorders>
              <w:top w:val="single" w:sz="2" w:space="0" w:color="auto"/>
              <w:bottom w:val="single" w:sz="4" w:space="0" w:color="auto"/>
              <w:right w:val="single" w:sz="4"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14</w:t>
            </w:r>
          </w:p>
        </w:tc>
        <w:tc>
          <w:tcPr>
            <w:tcW w:w="691" w:type="dxa"/>
            <w:tcBorders>
              <w:top w:val="single" w:sz="2" w:space="0" w:color="auto"/>
              <w:left w:val="single" w:sz="4" w:space="0" w:color="auto"/>
              <w:bottom w:val="single" w:sz="4" w:space="0" w:color="auto"/>
            </w:tcBorders>
            <w:shd w:val="clear" w:color="auto" w:fill="auto"/>
            <w:noWrap/>
            <w:vAlign w:val="center"/>
            <w:hideMark/>
          </w:tcPr>
          <w:p w:rsidR="00550EA0" w:rsidRPr="00F80C89" w:rsidRDefault="00555FAD" w:rsidP="001279F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1</w:t>
            </w:r>
          </w:p>
        </w:tc>
        <w:tc>
          <w:tcPr>
            <w:tcW w:w="861" w:type="dxa"/>
            <w:tcBorders>
              <w:top w:val="single" w:sz="2" w:space="0" w:color="auto"/>
              <w:bottom w:val="single" w:sz="4" w:space="0" w:color="auto"/>
            </w:tcBorders>
            <w:shd w:val="clear" w:color="auto" w:fill="auto"/>
            <w:noWrap/>
            <w:vAlign w:val="center"/>
            <w:hideMark/>
          </w:tcPr>
          <w:p w:rsidR="00550EA0" w:rsidRPr="00F80C89" w:rsidRDefault="00555FAD" w:rsidP="003520C3">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c>
          <w:tcPr>
            <w:tcW w:w="971" w:type="dxa"/>
            <w:tcBorders>
              <w:top w:val="single" w:sz="2" w:space="0" w:color="auto"/>
              <w:bottom w:val="single" w:sz="4" w:space="0" w:color="auto"/>
            </w:tcBorders>
            <w:shd w:val="clear" w:color="auto" w:fill="auto"/>
            <w:noWrap/>
            <w:vAlign w:val="center"/>
            <w:hideMark/>
          </w:tcPr>
          <w:p w:rsidR="00550EA0" w:rsidRPr="00F80C89" w:rsidRDefault="00555FAD" w:rsidP="003520C3">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0</w:t>
            </w:r>
          </w:p>
        </w:tc>
      </w:tr>
      <w:tr w:rsidR="00550EA0" w:rsidRPr="00F80C89" w:rsidTr="004E3F43">
        <w:trPr>
          <w:trHeight w:val="255"/>
        </w:trPr>
        <w:tc>
          <w:tcPr>
            <w:tcW w:w="1328"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550EA0">
            <w:pPr>
              <w:spacing w:after="0"/>
              <w:ind w:firstLine="0"/>
              <w:jc w:val="lef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Total</w:t>
            </w:r>
          </w:p>
        </w:tc>
        <w:tc>
          <w:tcPr>
            <w:tcW w:w="837"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5FAD" w:rsidP="00625ED0">
            <w:pPr>
              <w:spacing w:after="0"/>
              <w:ind w:firstLine="0"/>
              <w:jc w:val="right"/>
              <w:rPr>
                <w:rFonts w:ascii="Arial" w:hAnsi="Arial" w:cs="Arial"/>
                <w:bCs/>
                <w:color w:val="000000"/>
                <w:sz w:val="16"/>
                <w:szCs w:val="16"/>
                <w:lang w:val="es-ES" w:eastAsia="es-ES"/>
              </w:rPr>
            </w:pPr>
            <w:r>
              <w:rPr>
                <w:rFonts w:ascii="Arial" w:hAnsi="Arial" w:cs="Arial"/>
                <w:bCs/>
                <w:color w:val="000000"/>
                <w:sz w:val="16"/>
                <w:szCs w:val="16"/>
                <w:lang w:val="es-ES" w:eastAsia="es-ES"/>
              </w:rPr>
              <w:t>36</w:t>
            </w:r>
          </w:p>
        </w:tc>
        <w:tc>
          <w:tcPr>
            <w:tcW w:w="861"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5FAD" w:rsidP="00625ED0">
            <w:pPr>
              <w:spacing w:after="0"/>
              <w:ind w:firstLine="0"/>
              <w:jc w:val="right"/>
              <w:rPr>
                <w:rFonts w:ascii="Arial" w:hAnsi="Arial" w:cs="Arial"/>
                <w:bCs/>
                <w:color w:val="000000"/>
                <w:sz w:val="16"/>
                <w:szCs w:val="16"/>
                <w:lang w:val="es-ES" w:eastAsia="es-ES"/>
              </w:rPr>
            </w:pPr>
            <w:r>
              <w:rPr>
                <w:rFonts w:ascii="Arial" w:hAnsi="Arial" w:cs="Arial"/>
                <w:bCs/>
                <w:color w:val="000000"/>
                <w:sz w:val="16"/>
                <w:szCs w:val="16"/>
                <w:lang w:val="es-ES" w:eastAsia="es-ES"/>
              </w:rPr>
              <w:t>405</w:t>
            </w:r>
          </w:p>
        </w:tc>
        <w:tc>
          <w:tcPr>
            <w:tcW w:w="971" w:type="dxa"/>
            <w:tcBorders>
              <w:top w:val="single" w:sz="4" w:space="0" w:color="auto"/>
              <w:bottom w:val="single" w:sz="4" w:space="0" w:color="auto"/>
              <w:right w:val="single" w:sz="4" w:space="0" w:color="auto"/>
            </w:tcBorders>
            <w:shd w:val="clear" w:color="auto" w:fill="8DB3E2" w:themeFill="text2" w:themeFillTint="66"/>
            <w:noWrap/>
            <w:vAlign w:val="center"/>
            <w:hideMark/>
          </w:tcPr>
          <w:p w:rsidR="00550EA0" w:rsidRPr="00F80C89" w:rsidRDefault="00555FAD" w:rsidP="00625ED0">
            <w:pPr>
              <w:spacing w:after="0"/>
              <w:ind w:firstLine="0"/>
              <w:jc w:val="right"/>
              <w:rPr>
                <w:rFonts w:ascii="Arial" w:hAnsi="Arial" w:cs="Arial"/>
                <w:bCs/>
                <w:color w:val="000000"/>
                <w:sz w:val="16"/>
                <w:szCs w:val="16"/>
                <w:lang w:val="es-ES" w:eastAsia="es-ES"/>
              </w:rPr>
            </w:pPr>
            <w:r>
              <w:rPr>
                <w:rFonts w:ascii="Arial" w:hAnsi="Arial" w:cs="Arial"/>
                <w:bCs/>
                <w:color w:val="000000"/>
                <w:sz w:val="16"/>
                <w:szCs w:val="16"/>
                <w:lang w:val="es-ES" w:eastAsia="es-ES"/>
              </w:rPr>
              <w:t>11</w:t>
            </w:r>
          </w:p>
        </w:tc>
        <w:tc>
          <w:tcPr>
            <w:tcW w:w="854" w:type="dxa"/>
            <w:tcBorders>
              <w:top w:val="single" w:sz="4" w:space="0" w:color="auto"/>
              <w:left w:val="single" w:sz="4" w:space="0" w:color="auto"/>
              <w:bottom w:val="single" w:sz="4" w:space="0" w:color="auto"/>
            </w:tcBorders>
            <w:shd w:val="clear" w:color="auto" w:fill="8DB3E2" w:themeFill="text2" w:themeFillTint="66"/>
            <w:noWrap/>
            <w:vAlign w:val="center"/>
            <w:hideMark/>
          </w:tcPr>
          <w:p w:rsidR="00550EA0" w:rsidRPr="00F80C89" w:rsidRDefault="00555FAD" w:rsidP="001279FA">
            <w:pPr>
              <w:spacing w:after="0"/>
              <w:ind w:firstLine="0"/>
              <w:jc w:val="right"/>
              <w:rPr>
                <w:rFonts w:ascii="Arial" w:hAnsi="Arial" w:cs="Arial"/>
                <w:bCs/>
                <w:color w:val="000000"/>
                <w:sz w:val="16"/>
                <w:szCs w:val="16"/>
                <w:lang w:val="es-ES" w:eastAsia="es-ES"/>
              </w:rPr>
            </w:pPr>
            <w:r>
              <w:rPr>
                <w:rFonts w:ascii="Arial" w:hAnsi="Arial" w:cs="Arial"/>
                <w:bCs/>
                <w:color w:val="000000"/>
                <w:sz w:val="16"/>
                <w:szCs w:val="16"/>
                <w:lang w:val="es-ES" w:eastAsia="es-ES"/>
              </w:rPr>
              <w:t>44</w:t>
            </w:r>
          </w:p>
        </w:tc>
        <w:tc>
          <w:tcPr>
            <w:tcW w:w="861"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5FAD" w:rsidP="001279FA">
            <w:pPr>
              <w:spacing w:after="0"/>
              <w:ind w:firstLine="0"/>
              <w:jc w:val="right"/>
              <w:rPr>
                <w:rFonts w:ascii="Arial" w:hAnsi="Arial" w:cs="Arial"/>
                <w:bCs/>
                <w:color w:val="000000"/>
                <w:sz w:val="16"/>
                <w:szCs w:val="16"/>
                <w:lang w:val="es-ES" w:eastAsia="es-ES"/>
              </w:rPr>
            </w:pPr>
            <w:r>
              <w:rPr>
                <w:rFonts w:ascii="Arial" w:hAnsi="Arial" w:cs="Arial"/>
                <w:bCs/>
                <w:color w:val="000000"/>
                <w:sz w:val="16"/>
                <w:szCs w:val="16"/>
                <w:lang w:val="es-ES" w:eastAsia="es-ES"/>
              </w:rPr>
              <w:t>345</w:t>
            </w:r>
          </w:p>
        </w:tc>
        <w:tc>
          <w:tcPr>
            <w:tcW w:w="971" w:type="dxa"/>
            <w:tcBorders>
              <w:top w:val="single" w:sz="4" w:space="0" w:color="auto"/>
              <w:bottom w:val="single" w:sz="4" w:space="0" w:color="auto"/>
              <w:right w:val="single" w:sz="4" w:space="0" w:color="auto"/>
            </w:tcBorders>
            <w:shd w:val="clear" w:color="auto" w:fill="8DB3E2" w:themeFill="text2" w:themeFillTint="66"/>
            <w:noWrap/>
            <w:vAlign w:val="center"/>
            <w:hideMark/>
          </w:tcPr>
          <w:p w:rsidR="00550EA0" w:rsidRPr="00F80C89" w:rsidRDefault="00555FAD" w:rsidP="001279FA">
            <w:pPr>
              <w:spacing w:after="0"/>
              <w:ind w:firstLine="0"/>
              <w:jc w:val="right"/>
              <w:rPr>
                <w:rFonts w:ascii="Arial" w:hAnsi="Arial" w:cs="Arial"/>
                <w:bCs/>
                <w:color w:val="000000"/>
                <w:sz w:val="16"/>
                <w:szCs w:val="16"/>
                <w:lang w:val="es-ES" w:eastAsia="es-ES"/>
              </w:rPr>
            </w:pPr>
            <w:r>
              <w:rPr>
                <w:rFonts w:ascii="Arial" w:hAnsi="Arial" w:cs="Arial"/>
                <w:bCs/>
                <w:color w:val="000000"/>
                <w:sz w:val="16"/>
                <w:szCs w:val="16"/>
                <w:lang w:val="es-ES" w:eastAsia="es-ES"/>
              </w:rPr>
              <w:t>8</w:t>
            </w:r>
          </w:p>
        </w:tc>
        <w:tc>
          <w:tcPr>
            <w:tcW w:w="691" w:type="dxa"/>
            <w:tcBorders>
              <w:top w:val="single" w:sz="4" w:space="0" w:color="auto"/>
              <w:left w:val="single" w:sz="4" w:space="0" w:color="auto"/>
              <w:bottom w:val="single" w:sz="4" w:space="0" w:color="auto"/>
            </w:tcBorders>
            <w:shd w:val="clear" w:color="auto" w:fill="8DB3E2" w:themeFill="text2" w:themeFillTint="66"/>
            <w:noWrap/>
            <w:vAlign w:val="center"/>
            <w:hideMark/>
          </w:tcPr>
          <w:p w:rsidR="00550EA0" w:rsidRPr="00F80C89" w:rsidRDefault="00555FAD" w:rsidP="001279FA">
            <w:pPr>
              <w:spacing w:after="0"/>
              <w:ind w:firstLine="0"/>
              <w:jc w:val="right"/>
              <w:rPr>
                <w:rFonts w:ascii="Arial" w:hAnsi="Arial" w:cs="Arial"/>
                <w:bCs/>
                <w:color w:val="000000"/>
                <w:sz w:val="16"/>
                <w:szCs w:val="16"/>
                <w:lang w:val="es-ES" w:eastAsia="es-ES"/>
              </w:rPr>
            </w:pPr>
            <w:r>
              <w:rPr>
                <w:rFonts w:ascii="Arial" w:hAnsi="Arial" w:cs="Arial"/>
                <w:bCs/>
                <w:color w:val="000000"/>
                <w:sz w:val="16"/>
                <w:szCs w:val="16"/>
                <w:lang w:val="es-ES" w:eastAsia="es-ES"/>
              </w:rPr>
              <w:t>76</w:t>
            </w:r>
          </w:p>
        </w:tc>
        <w:tc>
          <w:tcPr>
            <w:tcW w:w="861"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3520C3">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1</w:t>
            </w:r>
            <w:r w:rsidR="00555FAD">
              <w:rPr>
                <w:rFonts w:ascii="Arial" w:hAnsi="Arial" w:cs="Arial"/>
                <w:bCs/>
                <w:color w:val="000000"/>
                <w:sz w:val="16"/>
                <w:szCs w:val="16"/>
                <w:lang w:val="es-ES" w:eastAsia="es-ES"/>
              </w:rPr>
              <w:t>.466</w:t>
            </w:r>
          </w:p>
        </w:tc>
        <w:tc>
          <w:tcPr>
            <w:tcW w:w="971" w:type="dxa"/>
            <w:tcBorders>
              <w:top w:val="single" w:sz="4" w:space="0" w:color="auto"/>
              <w:bottom w:val="single" w:sz="4" w:space="0" w:color="auto"/>
            </w:tcBorders>
            <w:shd w:val="clear" w:color="auto" w:fill="8DB3E2" w:themeFill="text2" w:themeFillTint="66"/>
            <w:noWrap/>
            <w:vAlign w:val="center"/>
            <w:hideMark/>
          </w:tcPr>
          <w:p w:rsidR="00550EA0" w:rsidRPr="00F80C89" w:rsidRDefault="00550EA0" w:rsidP="00555FAD">
            <w:pPr>
              <w:spacing w:after="0"/>
              <w:ind w:firstLine="0"/>
              <w:jc w:val="right"/>
              <w:rPr>
                <w:rFonts w:ascii="Arial" w:hAnsi="Arial" w:cs="Arial"/>
                <w:bCs/>
                <w:color w:val="000000"/>
                <w:sz w:val="16"/>
                <w:szCs w:val="16"/>
                <w:lang w:val="es-ES" w:eastAsia="es-ES"/>
              </w:rPr>
            </w:pPr>
            <w:r w:rsidRPr="00F80C89">
              <w:rPr>
                <w:rFonts w:ascii="Arial" w:hAnsi="Arial" w:cs="Arial"/>
                <w:bCs/>
                <w:color w:val="000000"/>
                <w:sz w:val="16"/>
                <w:szCs w:val="16"/>
                <w:lang w:val="es-ES" w:eastAsia="es-ES"/>
              </w:rPr>
              <w:t>1</w:t>
            </w:r>
            <w:r w:rsidR="00555FAD">
              <w:rPr>
                <w:rFonts w:ascii="Arial" w:hAnsi="Arial" w:cs="Arial"/>
                <w:bCs/>
                <w:color w:val="000000"/>
                <w:sz w:val="16"/>
                <w:szCs w:val="16"/>
                <w:lang w:val="es-ES" w:eastAsia="es-ES"/>
              </w:rPr>
              <w:t>9</w:t>
            </w:r>
          </w:p>
        </w:tc>
      </w:tr>
    </w:tbl>
    <w:p w:rsidR="00550EA0" w:rsidRPr="004E2B5E" w:rsidRDefault="00550EA0" w:rsidP="00550EA0">
      <w:pPr>
        <w:pStyle w:val="atitulo2"/>
        <w:jc w:val="left"/>
        <w:rPr>
          <w:spacing w:val="0"/>
          <w:sz w:val="22"/>
          <w:szCs w:val="22"/>
          <w:lang w:val="es-ES"/>
        </w:rPr>
      </w:pPr>
    </w:p>
    <w:p w:rsidR="002030B2" w:rsidRDefault="002030B2" w:rsidP="00973676">
      <w:pPr>
        <w:pStyle w:val="atitulo2"/>
        <w:sectPr w:rsidR="002030B2" w:rsidSect="00973676">
          <w:headerReference w:type="default" r:id="rId24"/>
          <w:footerReference w:type="default" r:id="rId25"/>
          <w:type w:val="oddPage"/>
          <w:pgSz w:w="11907" w:h="16840" w:code="9"/>
          <w:pgMar w:top="2109" w:right="1559" w:bottom="1644" w:left="1559" w:header="369" w:footer="136" w:gutter="0"/>
          <w:cols w:space="720"/>
          <w:docGrid w:linePitch="360"/>
        </w:sectPr>
      </w:pPr>
    </w:p>
    <w:p w:rsidR="002030B2" w:rsidRPr="00267EA2" w:rsidRDefault="002030B2" w:rsidP="002030B2">
      <w:pPr>
        <w:pStyle w:val="texto"/>
        <w:tabs>
          <w:tab w:val="clear" w:pos="2835"/>
          <w:tab w:val="clear" w:pos="3969"/>
          <w:tab w:val="clear" w:pos="5103"/>
          <w:tab w:val="clear" w:pos="6237"/>
          <w:tab w:val="clear" w:pos="7371"/>
          <w:tab w:val="left" w:pos="480"/>
          <w:tab w:val="num" w:pos="720"/>
          <w:tab w:val="num" w:pos="1320"/>
        </w:tabs>
        <w:rPr>
          <w:rFonts w:cs="Arial"/>
        </w:rPr>
      </w:pPr>
    </w:p>
    <w:p w:rsidR="002030B2" w:rsidRPr="00267EA2" w:rsidRDefault="002030B2" w:rsidP="002030B2">
      <w:pPr>
        <w:pStyle w:val="texto"/>
        <w:tabs>
          <w:tab w:val="clear" w:pos="2835"/>
          <w:tab w:val="clear" w:pos="3969"/>
          <w:tab w:val="clear" w:pos="5103"/>
          <w:tab w:val="clear" w:pos="6237"/>
          <w:tab w:val="clear" w:pos="7371"/>
          <w:tab w:val="left" w:pos="480"/>
          <w:tab w:val="num" w:pos="720"/>
          <w:tab w:val="num" w:pos="1320"/>
        </w:tabs>
        <w:rPr>
          <w:rFonts w:cs="Arial"/>
        </w:rPr>
      </w:pPr>
    </w:p>
    <w:p w:rsidR="002030B2" w:rsidRDefault="002030B2" w:rsidP="002030B2">
      <w:pPr>
        <w:pStyle w:val="texto"/>
        <w:tabs>
          <w:tab w:val="clear" w:pos="2835"/>
          <w:tab w:val="clear" w:pos="3969"/>
          <w:tab w:val="clear" w:pos="5103"/>
          <w:tab w:val="clear" w:pos="6237"/>
          <w:tab w:val="clear" w:pos="7371"/>
          <w:tab w:val="left" w:pos="480"/>
          <w:tab w:val="num" w:pos="720"/>
          <w:tab w:val="num" w:pos="1320"/>
        </w:tabs>
        <w:rPr>
          <w:rFonts w:cs="Arial"/>
        </w:rPr>
      </w:pPr>
    </w:p>
    <w:p w:rsidR="002030B2" w:rsidRPr="00267EA2" w:rsidRDefault="002030B2" w:rsidP="002030B2">
      <w:pPr>
        <w:pStyle w:val="texto"/>
        <w:tabs>
          <w:tab w:val="clear" w:pos="2835"/>
          <w:tab w:val="clear" w:pos="3969"/>
          <w:tab w:val="clear" w:pos="5103"/>
          <w:tab w:val="clear" w:pos="6237"/>
          <w:tab w:val="clear" w:pos="7371"/>
          <w:tab w:val="left" w:pos="480"/>
          <w:tab w:val="num" w:pos="720"/>
          <w:tab w:val="num" w:pos="1320"/>
        </w:tabs>
        <w:rPr>
          <w:rFonts w:cs="Arial"/>
        </w:rPr>
      </w:pPr>
    </w:p>
    <w:p w:rsidR="002030B2" w:rsidRPr="00A95FAC" w:rsidRDefault="002030B2" w:rsidP="00A95FAC">
      <w:pPr>
        <w:pStyle w:val="atitulo1"/>
        <w:rPr>
          <w:bCs/>
          <w:sz w:val="32"/>
        </w:rPr>
      </w:pPr>
      <w:bookmarkStart w:id="34" w:name="_Toc296595498"/>
      <w:bookmarkStart w:id="35" w:name="_Toc315086300"/>
      <w:bookmarkStart w:id="36" w:name="_Toc317584124"/>
      <w:bookmarkStart w:id="37" w:name="_Toc434579203"/>
      <w:bookmarkStart w:id="38" w:name="_Toc466449028"/>
      <w:bookmarkStart w:id="39" w:name="_Toc475449750"/>
      <w:bookmarkStart w:id="40" w:name="_Toc479322236"/>
      <w:bookmarkStart w:id="41" w:name="_Toc509215585"/>
      <w:r w:rsidRPr="00267EA2">
        <w:rPr>
          <w:bCs/>
          <w:sz w:val="32"/>
        </w:rPr>
        <w:t>Alegaciones formuladas al informe provisional</w:t>
      </w:r>
      <w:bookmarkStart w:id="42" w:name="_GoBack"/>
      <w:bookmarkEnd w:id="34"/>
      <w:bookmarkEnd w:id="35"/>
      <w:bookmarkEnd w:id="36"/>
      <w:bookmarkEnd w:id="37"/>
      <w:bookmarkEnd w:id="38"/>
      <w:bookmarkEnd w:id="39"/>
      <w:bookmarkEnd w:id="40"/>
      <w:bookmarkEnd w:id="41"/>
      <w:bookmarkEnd w:id="42"/>
    </w:p>
    <w:p w:rsidR="00A95FAC" w:rsidRPr="00A95FAC" w:rsidRDefault="00A95FAC" w:rsidP="00A95FAC">
      <w:pPr>
        <w:pStyle w:val="texto"/>
        <w:tabs>
          <w:tab w:val="left" w:pos="480"/>
          <w:tab w:val="num" w:pos="720"/>
          <w:tab w:val="num" w:pos="1320"/>
        </w:tabs>
        <w:rPr>
          <w:rFonts w:cs="Arial"/>
        </w:rPr>
      </w:pPr>
    </w:p>
    <w:p w:rsidR="00A95FAC" w:rsidRPr="00A95FAC" w:rsidRDefault="00A95FAC" w:rsidP="00A95FAC">
      <w:pPr>
        <w:pStyle w:val="texto"/>
        <w:tabs>
          <w:tab w:val="left" w:pos="480"/>
          <w:tab w:val="num" w:pos="720"/>
          <w:tab w:val="num" w:pos="1320"/>
        </w:tabs>
        <w:rPr>
          <w:rFonts w:cs="Arial"/>
        </w:rPr>
      </w:pPr>
      <w:r w:rsidRPr="00A95FAC">
        <w:rPr>
          <w:rFonts w:cs="Arial"/>
        </w:rPr>
        <w:t>La Cámara de Comptos de Navarra ha dado traslado al Departamento de S</w:t>
      </w:r>
      <w:r w:rsidRPr="00A95FAC">
        <w:rPr>
          <w:rFonts w:cs="Arial"/>
        </w:rPr>
        <w:t>a</w:t>
      </w:r>
      <w:r w:rsidRPr="00A95FAC">
        <w:rPr>
          <w:rFonts w:cs="Arial"/>
        </w:rPr>
        <w:t>lud del informe provisional de fiscalización sobre la contratación del personal temporal en el Servicio Navarro de Salud-</w:t>
      </w:r>
      <w:proofErr w:type="spellStart"/>
      <w:r w:rsidRPr="00A95FAC">
        <w:rPr>
          <w:rFonts w:cs="Arial"/>
        </w:rPr>
        <w:t>Osasunbidea</w:t>
      </w:r>
      <w:proofErr w:type="spellEnd"/>
      <w:r w:rsidRPr="00A95FAC">
        <w:rPr>
          <w:rFonts w:cs="Arial"/>
        </w:rPr>
        <w:t xml:space="preserve">. </w:t>
      </w:r>
    </w:p>
    <w:p w:rsidR="00A95FAC" w:rsidRPr="00A95FAC" w:rsidRDefault="00A95FAC" w:rsidP="00A95FAC">
      <w:pPr>
        <w:pStyle w:val="texto"/>
        <w:tabs>
          <w:tab w:val="left" w:pos="480"/>
          <w:tab w:val="num" w:pos="720"/>
          <w:tab w:val="num" w:pos="1320"/>
        </w:tabs>
        <w:rPr>
          <w:rFonts w:cs="Arial"/>
        </w:rPr>
      </w:pPr>
      <w:r w:rsidRPr="00A95FAC">
        <w:rPr>
          <w:rFonts w:cs="Arial"/>
        </w:rPr>
        <w:t>El Servicio Navarro de Salud-</w:t>
      </w:r>
      <w:proofErr w:type="spellStart"/>
      <w:r w:rsidRPr="00A95FAC">
        <w:rPr>
          <w:rFonts w:cs="Arial"/>
        </w:rPr>
        <w:t>Osasunbidea</w:t>
      </w:r>
      <w:proofErr w:type="spellEnd"/>
      <w:r w:rsidRPr="00A95FAC">
        <w:rPr>
          <w:rFonts w:cs="Arial"/>
        </w:rPr>
        <w:t xml:space="preserve"> agradece a la Cámara de Comptos el informe realizado que plasma la transparencia en la gestión de la las contr</w:t>
      </w:r>
      <w:r w:rsidRPr="00A95FAC">
        <w:rPr>
          <w:rFonts w:cs="Arial"/>
        </w:rPr>
        <w:t>a</w:t>
      </w:r>
      <w:r w:rsidRPr="00A95FAC">
        <w:rPr>
          <w:rFonts w:cs="Arial"/>
        </w:rPr>
        <w:t>taciones de personal y contribuye a su mejora. Asimismo, el informe pone de manifiesto las dificultades en la gestión de la contratación de personal en rég</w:t>
      </w:r>
      <w:r w:rsidRPr="00A95FAC">
        <w:rPr>
          <w:rFonts w:cs="Arial"/>
        </w:rPr>
        <w:t>i</w:t>
      </w:r>
      <w:r w:rsidRPr="00A95FAC">
        <w:rPr>
          <w:rFonts w:cs="Arial"/>
        </w:rPr>
        <w:t xml:space="preserve">men administrativo debido a su gran volumen y el esfuerzo de los servicios de personal para garantizar la máxima calidad en la prestación sanitaria. </w:t>
      </w:r>
    </w:p>
    <w:p w:rsidR="00A95FAC" w:rsidRPr="00A95FAC" w:rsidRDefault="00A95FAC" w:rsidP="00A95FAC">
      <w:pPr>
        <w:pStyle w:val="texto"/>
        <w:tabs>
          <w:tab w:val="left" w:pos="480"/>
          <w:tab w:val="num" w:pos="720"/>
          <w:tab w:val="num" w:pos="1320"/>
        </w:tabs>
        <w:rPr>
          <w:rFonts w:cs="Arial"/>
        </w:rPr>
      </w:pPr>
      <w:r w:rsidRPr="00A95FAC">
        <w:rPr>
          <w:rFonts w:cs="Arial"/>
        </w:rPr>
        <w:t xml:space="preserve">De conformidad con lo establecido en la Ley Foral 19/1984, reguladora de la Cámara de Comptos, examinado el citado informe provisional se formulan las siguientes alegaciones: </w:t>
      </w:r>
    </w:p>
    <w:p w:rsidR="00A95FAC" w:rsidRPr="00A95FAC" w:rsidRDefault="00A95FAC" w:rsidP="00A95FAC">
      <w:pPr>
        <w:pStyle w:val="texto"/>
        <w:tabs>
          <w:tab w:val="left" w:pos="480"/>
          <w:tab w:val="num" w:pos="720"/>
          <w:tab w:val="num" w:pos="1320"/>
        </w:tabs>
        <w:rPr>
          <w:rFonts w:cs="Arial"/>
        </w:rPr>
      </w:pPr>
      <w:r w:rsidRPr="00A95FAC">
        <w:rPr>
          <w:rFonts w:cs="Arial"/>
        </w:rPr>
        <w:t>En el apartado de normativa aplicable se hace referencia a la instrucción 1 /2015 que establece los criterios que se deben aplicar para las sustituciones del personal del Servicio Navarro de Salud-</w:t>
      </w:r>
      <w:proofErr w:type="spellStart"/>
      <w:r w:rsidRPr="00A95FAC">
        <w:rPr>
          <w:rFonts w:cs="Arial"/>
        </w:rPr>
        <w:t>Osasunbidea</w:t>
      </w:r>
      <w:proofErr w:type="spellEnd"/>
      <w:r w:rsidRPr="00A95FAC">
        <w:rPr>
          <w:rFonts w:cs="Arial"/>
        </w:rPr>
        <w:t>. Al respecto, indicar que esta instrucción establece medidas en materia de personal para el año 2015 y, en concreto, regula las sustituciones de personal, disfrute de vacaciones y abono de productividad extraordinaria, contenidas en el plan de ajuste pres</w:t>
      </w:r>
      <w:r w:rsidRPr="00A95FAC">
        <w:rPr>
          <w:rFonts w:cs="Arial"/>
        </w:rPr>
        <w:t>u</w:t>
      </w:r>
      <w:r w:rsidRPr="00A95FAC">
        <w:rPr>
          <w:rFonts w:cs="Arial"/>
        </w:rPr>
        <w:t>puestario establecido el 17 de octubre de 2011, todo ello derivado de la neces</w:t>
      </w:r>
      <w:r w:rsidRPr="00A95FAC">
        <w:rPr>
          <w:rFonts w:cs="Arial"/>
        </w:rPr>
        <w:t>i</w:t>
      </w:r>
      <w:r w:rsidRPr="00A95FAC">
        <w:rPr>
          <w:rFonts w:cs="Arial"/>
        </w:rPr>
        <w:t>dad de controlar el gasto de personal. Con el inicio de la nueva legislatura no se consideró oportuna su prorroga como en años anteriores dejando a los centros que cada uno decidiese en base a su realidad el control del gasto en contrat</w:t>
      </w:r>
      <w:r w:rsidRPr="00A95FAC">
        <w:rPr>
          <w:rFonts w:cs="Arial"/>
        </w:rPr>
        <w:t>a</w:t>
      </w:r>
      <w:r w:rsidRPr="00A95FAC">
        <w:rPr>
          <w:rFonts w:cs="Arial"/>
        </w:rPr>
        <w:t xml:space="preserve">ción. </w:t>
      </w:r>
    </w:p>
    <w:p w:rsidR="00A95FAC" w:rsidRPr="00A95FAC" w:rsidRDefault="00A95FAC" w:rsidP="00A95FAC">
      <w:pPr>
        <w:pStyle w:val="texto"/>
        <w:tabs>
          <w:tab w:val="left" w:pos="480"/>
          <w:tab w:val="num" w:pos="720"/>
          <w:tab w:val="num" w:pos="1320"/>
        </w:tabs>
        <w:rPr>
          <w:rFonts w:cs="Arial"/>
        </w:rPr>
      </w:pPr>
      <w:r w:rsidRPr="00A95FAC">
        <w:rPr>
          <w:rFonts w:cs="Arial"/>
        </w:rPr>
        <w:t>En el análisis de la contratación temporal en el Servicio Navarro de Salud-</w:t>
      </w:r>
      <w:proofErr w:type="spellStart"/>
      <w:r w:rsidRPr="00A95FAC">
        <w:rPr>
          <w:rFonts w:cs="Arial"/>
        </w:rPr>
        <w:t>Osasunbidea</w:t>
      </w:r>
      <w:proofErr w:type="spellEnd"/>
      <w:r w:rsidRPr="00A95FAC">
        <w:rPr>
          <w:rFonts w:cs="Arial"/>
        </w:rPr>
        <w:t>, el informe refleja que existe una tendencia decreciente en el n</w:t>
      </w:r>
      <w:r w:rsidRPr="00A95FAC">
        <w:rPr>
          <w:rFonts w:cs="Arial"/>
        </w:rPr>
        <w:t>ú</w:t>
      </w:r>
      <w:r w:rsidRPr="00A95FAC">
        <w:rPr>
          <w:rFonts w:cs="Arial"/>
        </w:rPr>
        <w:t>mero de contratos realizados consecuencia del cambio en la política de gestión, el número de contratos desciende y, por el contrario, el número de personas y la duración media de los contratos se incrementa. Esta realidad que consta en el cuadro sobre el número de contratos temporales vigentes, aun a modo de resu</w:t>
      </w:r>
      <w:r w:rsidRPr="00A95FAC">
        <w:rPr>
          <w:rFonts w:cs="Arial"/>
        </w:rPr>
        <w:t>l</w:t>
      </w:r>
      <w:r w:rsidRPr="00A95FAC">
        <w:rPr>
          <w:rFonts w:cs="Arial"/>
        </w:rPr>
        <w:t>tar reiterativo, también debería verse recogida en el análisis del resto de cu</w:t>
      </w:r>
      <w:r w:rsidRPr="00A95FAC">
        <w:rPr>
          <w:rFonts w:cs="Arial"/>
        </w:rPr>
        <w:t>a</w:t>
      </w:r>
      <w:r w:rsidRPr="00A95FAC">
        <w:rPr>
          <w:rFonts w:cs="Arial"/>
        </w:rPr>
        <w:t xml:space="preserve">dros en los que se aprecia esa disminución de la contratación, de manera que resulte clarificador a la hora de comprender las variaciones reflejadas. </w:t>
      </w:r>
    </w:p>
    <w:p w:rsidR="00A95FAC" w:rsidRPr="00A95FAC" w:rsidRDefault="00A95FAC" w:rsidP="00A95FAC">
      <w:pPr>
        <w:pStyle w:val="texto"/>
        <w:tabs>
          <w:tab w:val="left" w:pos="480"/>
          <w:tab w:val="num" w:pos="720"/>
          <w:tab w:val="num" w:pos="1320"/>
        </w:tabs>
        <w:rPr>
          <w:rFonts w:cs="Arial"/>
        </w:rPr>
      </w:pPr>
      <w:r w:rsidRPr="00A95FAC">
        <w:rPr>
          <w:rFonts w:cs="Arial"/>
        </w:rPr>
        <w:lastRenderedPageBreak/>
        <w:t>De los datos obrantes en el Servicio Navarro de Salud-</w:t>
      </w:r>
      <w:proofErr w:type="spellStart"/>
      <w:r w:rsidRPr="00A95FAC">
        <w:rPr>
          <w:rFonts w:cs="Arial"/>
        </w:rPr>
        <w:t>Osasunbidea</w:t>
      </w:r>
      <w:proofErr w:type="spellEnd"/>
      <w:r w:rsidRPr="00A95FAC">
        <w:rPr>
          <w:rFonts w:cs="Arial"/>
        </w:rPr>
        <w:t>, en cua</w:t>
      </w:r>
      <w:r w:rsidRPr="00A95FAC">
        <w:rPr>
          <w:rFonts w:cs="Arial"/>
        </w:rPr>
        <w:t>n</w:t>
      </w:r>
      <w:r w:rsidRPr="00A95FAC">
        <w:rPr>
          <w:rFonts w:cs="Arial"/>
        </w:rPr>
        <w:t>to a los procedimientos de contratación temporal, el número de ofertas de co</w:t>
      </w:r>
      <w:r w:rsidRPr="00A95FAC">
        <w:rPr>
          <w:rFonts w:cs="Arial"/>
        </w:rPr>
        <w:t>n</w:t>
      </w:r>
      <w:r w:rsidRPr="00A95FAC">
        <w:rPr>
          <w:rFonts w:cs="Arial"/>
        </w:rPr>
        <w:t>tratación no cubiertas durante los años 2016 y 2017 es de 32 y 49 respectiv</w:t>
      </w:r>
      <w:r w:rsidRPr="00A95FAC">
        <w:rPr>
          <w:rFonts w:cs="Arial"/>
        </w:rPr>
        <w:t>a</w:t>
      </w:r>
      <w:r w:rsidRPr="00A95FAC">
        <w:rPr>
          <w:rFonts w:cs="Arial"/>
        </w:rPr>
        <w:t xml:space="preserve">mente. Por otra parte, el número de veces que se ofertan las contrataciones en 2017 es de 453. </w:t>
      </w:r>
    </w:p>
    <w:p w:rsidR="00A95FAC" w:rsidRPr="00A95FAC" w:rsidRDefault="00A95FAC" w:rsidP="00A95FAC">
      <w:pPr>
        <w:pStyle w:val="texto"/>
        <w:tabs>
          <w:tab w:val="left" w:pos="480"/>
          <w:tab w:val="num" w:pos="720"/>
          <w:tab w:val="num" w:pos="1320"/>
        </w:tabs>
        <w:rPr>
          <w:rFonts w:cs="Arial"/>
        </w:rPr>
      </w:pPr>
      <w:r w:rsidRPr="00A95FAC">
        <w:rPr>
          <w:rFonts w:cs="Arial"/>
        </w:rPr>
        <w:t>En relación con las ofertas atendidas de larga duración en enfermería durante 2017, entendemos que se trata de un error el hecho de que el primer registro muestre valor cero en el número de veces que se oferta la contratación, y el t</w:t>
      </w:r>
      <w:r w:rsidRPr="00A95FAC">
        <w:rPr>
          <w:rFonts w:cs="Arial"/>
        </w:rPr>
        <w:t>o</w:t>
      </w:r>
      <w:r w:rsidRPr="00A95FAC">
        <w:rPr>
          <w:rFonts w:cs="Arial"/>
        </w:rPr>
        <w:t xml:space="preserve">tal de ofertas atendidas sea dos. </w:t>
      </w:r>
    </w:p>
    <w:p w:rsidR="00A95FAC" w:rsidRPr="00A95FAC" w:rsidRDefault="00A95FAC" w:rsidP="00A95FAC">
      <w:pPr>
        <w:pStyle w:val="texto"/>
        <w:tabs>
          <w:tab w:val="left" w:pos="480"/>
          <w:tab w:val="num" w:pos="720"/>
          <w:tab w:val="num" w:pos="1320"/>
        </w:tabs>
        <w:rPr>
          <w:rFonts w:cs="Arial"/>
        </w:rPr>
      </w:pPr>
      <w:r w:rsidRPr="00A95FAC">
        <w:rPr>
          <w:rFonts w:cs="Arial"/>
        </w:rPr>
        <w:t>Todos los ámbitos de contratación se reúnen mensualmente para unificar cr</w:t>
      </w:r>
      <w:r w:rsidRPr="00A95FAC">
        <w:rPr>
          <w:rFonts w:cs="Arial"/>
        </w:rPr>
        <w:t>i</w:t>
      </w:r>
      <w:r w:rsidRPr="00A95FAC">
        <w:rPr>
          <w:rFonts w:cs="Arial"/>
        </w:rPr>
        <w:t>terios y definir lo que se podría entender como un manual de "buenas prácticas" en la contratación, constando documentalmente el contenido de estas reuniones. Este trabajo que se lleva a cabo desde el Servicio de Gestión de la Contrat</w:t>
      </w:r>
      <w:r w:rsidRPr="00A95FAC">
        <w:rPr>
          <w:rFonts w:cs="Arial"/>
        </w:rPr>
        <w:t>a</w:t>
      </w:r>
      <w:r w:rsidRPr="00A95FAC">
        <w:rPr>
          <w:rFonts w:cs="Arial"/>
        </w:rPr>
        <w:t>ción, Ingreso y Provisión contribuye a una mejora de la gestión estableciendo criterios uniformes y dando soporte a los diferentes centros y ámbitos que int</w:t>
      </w:r>
      <w:r w:rsidRPr="00A95FAC">
        <w:rPr>
          <w:rFonts w:cs="Arial"/>
        </w:rPr>
        <w:t>e</w:t>
      </w:r>
      <w:r w:rsidRPr="00A95FAC">
        <w:rPr>
          <w:rFonts w:cs="Arial"/>
        </w:rPr>
        <w:t>gran el Servicio Navarro de Salud-</w:t>
      </w:r>
      <w:proofErr w:type="spellStart"/>
      <w:r w:rsidRPr="00A95FAC">
        <w:rPr>
          <w:rFonts w:cs="Arial"/>
        </w:rPr>
        <w:t>Osasunbidea</w:t>
      </w:r>
      <w:proofErr w:type="spellEnd"/>
      <w:r w:rsidRPr="00A95FAC">
        <w:rPr>
          <w:rFonts w:cs="Arial"/>
        </w:rPr>
        <w:t xml:space="preserve">. </w:t>
      </w:r>
    </w:p>
    <w:p w:rsidR="00A95FAC" w:rsidRPr="00A95FAC" w:rsidRDefault="00A95FAC" w:rsidP="00A95FAC">
      <w:pPr>
        <w:pStyle w:val="texto"/>
        <w:tabs>
          <w:tab w:val="left" w:pos="480"/>
          <w:tab w:val="num" w:pos="720"/>
          <w:tab w:val="num" w:pos="1320"/>
        </w:tabs>
        <w:rPr>
          <w:rFonts w:cs="Arial"/>
        </w:rPr>
      </w:pPr>
      <w:r w:rsidRPr="00A95FAC">
        <w:rPr>
          <w:rFonts w:cs="Arial"/>
        </w:rPr>
        <w:t>Por último, respecto al anexo 5 donde constan el número de ofertas tramit</w:t>
      </w:r>
      <w:r w:rsidRPr="00A95FAC">
        <w:rPr>
          <w:rFonts w:cs="Arial"/>
        </w:rPr>
        <w:t>a</w:t>
      </w:r>
      <w:r w:rsidRPr="00A95FAC">
        <w:rPr>
          <w:rFonts w:cs="Arial"/>
        </w:rPr>
        <w:t xml:space="preserve">das (cubiertas y no cubiertas) y número de veces que se ofertan por ámbito de contratación, indicar que figura duplicado el contenido del último cuadro. </w:t>
      </w:r>
    </w:p>
    <w:p w:rsidR="00A95FAC" w:rsidRPr="00A95FAC" w:rsidRDefault="00A95FAC" w:rsidP="00A95FAC">
      <w:pPr>
        <w:pStyle w:val="texto"/>
        <w:tabs>
          <w:tab w:val="left" w:pos="480"/>
          <w:tab w:val="num" w:pos="720"/>
          <w:tab w:val="num" w:pos="1320"/>
        </w:tabs>
        <w:rPr>
          <w:rFonts w:cs="Arial"/>
        </w:rPr>
      </w:pPr>
      <w:r w:rsidRPr="00A95FAC">
        <w:rPr>
          <w:rFonts w:cs="Arial"/>
        </w:rPr>
        <w:t>Queremos agradecer a la Cámara de Comptos el esfuerzo realizado en la el</w:t>
      </w:r>
      <w:r w:rsidRPr="00A95FAC">
        <w:rPr>
          <w:rFonts w:cs="Arial"/>
        </w:rPr>
        <w:t>a</w:t>
      </w:r>
      <w:r w:rsidRPr="00A95FAC">
        <w:rPr>
          <w:rFonts w:cs="Arial"/>
        </w:rPr>
        <w:t>boración de este informe y manifestarle que desde el Departamento de Salud se tendrán en cuenta todas las recomendaciones que supongan una mejora en el sistema de contratación temporal en el Servicio Navarro de Salud-</w:t>
      </w:r>
      <w:proofErr w:type="spellStart"/>
      <w:r w:rsidRPr="00A95FAC">
        <w:rPr>
          <w:rFonts w:cs="Arial"/>
        </w:rPr>
        <w:t>Osasunbidea</w:t>
      </w:r>
      <w:proofErr w:type="spellEnd"/>
      <w:r w:rsidRPr="00A95FAC">
        <w:rPr>
          <w:rFonts w:cs="Arial"/>
        </w:rPr>
        <w:t xml:space="preserve">. </w:t>
      </w:r>
    </w:p>
    <w:p w:rsidR="00A95FAC" w:rsidRPr="00A95FAC" w:rsidRDefault="00A95FAC" w:rsidP="00A95FAC">
      <w:pPr>
        <w:pStyle w:val="texto"/>
        <w:tabs>
          <w:tab w:val="left" w:pos="480"/>
          <w:tab w:val="num" w:pos="720"/>
          <w:tab w:val="num" w:pos="1320"/>
        </w:tabs>
        <w:rPr>
          <w:rFonts w:cs="Arial"/>
        </w:rPr>
      </w:pPr>
      <w:r w:rsidRPr="00A95FAC">
        <w:rPr>
          <w:rFonts w:cs="Arial"/>
        </w:rPr>
        <w:t>En Pamplona, a 16 de marzo de 2018</w:t>
      </w:r>
    </w:p>
    <w:p w:rsidR="00A95FAC" w:rsidRPr="00A95FAC" w:rsidRDefault="00A95FAC" w:rsidP="00A95FAC">
      <w:pPr>
        <w:pStyle w:val="texto"/>
        <w:tabs>
          <w:tab w:val="left" w:pos="480"/>
          <w:tab w:val="num" w:pos="720"/>
          <w:tab w:val="num" w:pos="1320"/>
        </w:tabs>
        <w:rPr>
          <w:rFonts w:cs="Arial"/>
        </w:rPr>
      </w:pPr>
      <w:r w:rsidRPr="00A95FAC">
        <w:rPr>
          <w:rFonts w:cs="Arial"/>
        </w:rPr>
        <w:t xml:space="preserve">El Consejero de Salud: Fernando Domínguez </w:t>
      </w:r>
      <w:proofErr w:type="spellStart"/>
      <w:r w:rsidRPr="00A95FAC">
        <w:rPr>
          <w:rFonts w:cs="Arial"/>
        </w:rPr>
        <w:t>Cunchillos</w:t>
      </w:r>
      <w:proofErr w:type="spellEnd"/>
    </w:p>
    <w:p w:rsidR="002030B2" w:rsidRDefault="002030B2" w:rsidP="002030B2">
      <w:pPr>
        <w:pStyle w:val="texto"/>
        <w:tabs>
          <w:tab w:val="clear" w:pos="2835"/>
          <w:tab w:val="clear" w:pos="3969"/>
          <w:tab w:val="clear" w:pos="5103"/>
          <w:tab w:val="clear" w:pos="6237"/>
          <w:tab w:val="clear" w:pos="7371"/>
          <w:tab w:val="left" w:pos="480"/>
          <w:tab w:val="num" w:pos="720"/>
          <w:tab w:val="num" w:pos="1320"/>
        </w:tabs>
        <w:rPr>
          <w:rFonts w:cs="Arial"/>
        </w:rPr>
        <w:sectPr w:rsidR="002030B2" w:rsidSect="00973676">
          <w:type w:val="oddPage"/>
          <w:pgSz w:w="11907" w:h="16840" w:code="9"/>
          <w:pgMar w:top="2109" w:right="1559" w:bottom="1644" w:left="1559" w:header="369" w:footer="136" w:gutter="0"/>
          <w:cols w:space="720"/>
          <w:docGrid w:linePitch="360"/>
        </w:sectPr>
      </w:pPr>
    </w:p>
    <w:p w:rsidR="00DD4C52" w:rsidRDefault="00DD4C52" w:rsidP="00DD4C52">
      <w:pPr>
        <w:pStyle w:val="atitulo1"/>
      </w:pPr>
      <w:bookmarkStart w:id="43" w:name="_Toc475449751"/>
      <w:bookmarkStart w:id="44" w:name="_Toc479322237"/>
      <w:bookmarkStart w:id="45" w:name="_Toc509215586"/>
      <w:r w:rsidRPr="00DA0F2B">
        <w:lastRenderedPageBreak/>
        <w:t>Contestación de la Cámara de Comptos a las alegaciones presentadas al informe provision</w:t>
      </w:r>
      <w:r>
        <w:t>al</w:t>
      </w:r>
    </w:p>
    <w:p w:rsidR="00F34D49" w:rsidRPr="00543C8F" w:rsidRDefault="00F34D49" w:rsidP="00F34D49">
      <w:pPr>
        <w:ind w:firstLine="336"/>
        <w:rPr>
          <w:rFonts w:ascii="Arial" w:hAnsi="Arial" w:cs="Arial"/>
          <w:sz w:val="24"/>
          <w:szCs w:val="24"/>
        </w:rPr>
      </w:pPr>
      <w:r w:rsidRPr="00543C8F">
        <w:rPr>
          <w:rFonts w:ascii="Arial" w:hAnsi="Arial" w:cs="Arial"/>
          <w:sz w:val="24"/>
          <w:szCs w:val="24"/>
        </w:rPr>
        <w:t>Agradecemos al Consejero del Departamento de Salud del Gobierno de Nav</w:t>
      </w:r>
      <w:r w:rsidRPr="00543C8F">
        <w:rPr>
          <w:rFonts w:ascii="Arial" w:hAnsi="Arial" w:cs="Arial"/>
          <w:sz w:val="24"/>
          <w:szCs w:val="24"/>
        </w:rPr>
        <w:t>a</w:t>
      </w:r>
      <w:r w:rsidRPr="00543C8F">
        <w:rPr>
          <w:rFonts w:ascii="Arial" w:hAnsi="Arial" w:cs="Arial"/>
          <w:sz w:val="24"/>
          <w:szCs w:val="24"/>
        </w:rPr>
        <w:t>rra las alegaciones que nos ha presentado. Estas alegaciones se incorporan al informe provisional y se eleva éste a definitivo al considerar que constituyen una explicación de la fiscalización realizada y no alteran su contenido, salvo la referida al contenido de un cuadro del Anexo 5</w:t>
      </w:r>
      <w:r>
        <w:rPr>
          <w:rFonts w:ascii="Arial" w:hAnsi="Arial" w:cs="Arial"/>
          <w:sz w:val="24"/>
          <w:szCs w:val="24"/>
        </w:rPr>
        <w:t>,</w:t>
      </w:r>
      <w:r w:rsidRPr="00543C8F">
        <w:rPr>
          <w:rFonts w:ascii="Arial" w:hAnsi="Arial" w:cs="Arial"/>
          <w:sz w:val="24"/>
          <w:szCs w:val="24"/>
        </w:rPr>
        <w:t xml:space="preserve"> que se ha incorporado al informe corr</w:t>
      </w:r>
      <w:r w:rsidRPr="00543C8F">
        <w:rPr>
          <w:rFonts w:ascii="Arial" w:hAnsi="Arial" w:cs="Arial"/>
          <w:sz w:val="24"/>
          <w:szCs w:val="24"/>
        </w:rPr>
        <w:t>i</w:t>
      </w:r>
      <w:r w:rsidRPr="00543C8F">
        <w:rPr>
          <w:rFonts w:ascii="Arial" w:hAnsi="Arial" w:cs="Arial"/>
          <w:sz w:val="24"/>
          <w:szCs w:val="24"/>
        </w:rPr>
        <w:t xml:space="preserve">giendo dichos datos; </w:t>
      </w:r>
      <w:r>
        <w:rPr>
          <w:rFonts w:ascii="Arial" w:hAnsi="Arial" w:cs="Arial"/>
          <w:sz w:val="24"/>
          <w:szCs w:val="24"/>
        </w:rPr>
        <w:t xml:space="preserve">aun así, </w:t>
      </w:r>
      <w:r w:rsidRPr="00543C8F">
        <w:rPr>
          <w:rFonts w:ascii="Arial" w:hAnsi="Arial" w:cs="Arial"/>
          <w:sz w:val="24"/>
          <w:szCs w:val="24"/>
        </w:rPr>
        <w:t>a esta Cámara le gustaría señalar los siguientes a</w:t>
      </w:r>
      <w:r w:rsidRPr="00543C8F">
        <w:rPr>
          <w:rFonts w:ascii="Arial" w:hAnsi="Arial" w:cs="Arial"/>
          <w:sz w:val="24"/>
          <w:szCs w:val="24"/>
        </w:rPr>
        <w:t>s</w:t>
      </w:r>
      <w:r w:rsidRPr="00543C8F">
        <w:rPr>
          <w:rFonts w:ascii="Arial" w:hAnsi="Arial" w:cs="Arial"/>
          <w:sz w:val="24"/>
          <w:szCs w:val="24"/>
        </w:rPr>
        <w:t>pectos:</w:t>
      </w:r>
    </w:p>
    <w:p w:rsidR="00F34D49" w:rsidRPr="00543C8F" w:rsidRDefault="00F34D49" w:rsidP="00F34D49">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rFonts w:ascii="Arial" w:hAnsi="Arial" w:cs="Arial"/>
          <w:sz w:val="24"/>
        </w:rPr>
      </w:pPr>
      <w:r w:rsidRPr="00543C8F">
        <w:rPr>
          <w:rFonts w:ascii="Arial" w:hAnsi="Arial" w:cs="Arial"/>
          <w:sz w:val="24"/>
        </w:rPr>
        <w:t>Respecto al número de ofertas de contratación no cubiertas durante los años 2016 y 2017, los datos que aporta esta Cámara en su informe se c</w:t>
      </w:r>
      <w:r w:rsidRPr="00543C8F">
        <w:rPr>
          <w:rFonts w:ascii="Arial" w:hAnsi="Arial" w:cs="Arial"/>
          <w:sz w:val="24"/>
        </w:rPr>
        <w:t>o</w:t>
      </w:r>
      <w:r w:rsidRPr="00543C8F">
        <w:rPr>
          <w:rFonts w:ascii="Arial" w:hAnsi="Arial" w:cs="Arial"/>
          <w:sz w:val="24"/>
        </w:rPr>
        <w:t>rresponden con los proporcionados por el SNS-O; estos datos se han obten</w:t>
      </w:r>
      <w:r w:rsidRPr="00543C8F">
        <w:rPr>
          <w:rFonts w:ascii="Arial" w:hAnsi="Arial" w:cs="Arial"/>
          <w:sz w:val="24"/>
        </w:rPr>
        <w:t>i</w:t>
      </w:r>
      <w:r w:rsidRPr="00543C8F">
        <w:rPr>
          <w:rFonts w:ascii="Arial" w:hAnsi="Arial" w:cs="Arial"/>
          <w:sz w:val="24"/>
        </w:rPr>
        <w:t xml:space="preserve">do teniendo en cuenta tanto las ofertas no cubiertas remitidas expresamente por este organismo, como el resto de ofertas en las cuales el campo “Persona contratada” aparece en blanco. </w:t>
      </w:r>
    </w:p>
    <w:p w:rsidR="00F34D49" w:rsidRPr="00543C8F" w:rsidRDefault="00F34D49" w:rsidP="00F34D49">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rFonts w:ascii="Arial" w:hAnsi="Arial" w:cs="Arial"/>
          <w:sz w:val="24"/>
        </w:rPr>
      </w:pPr>
      <w:r w:rsidRPr="00543C8F">
        <w:rPr>
          <w:rFonts w:ascii="Arial" w:hAnsi="Arial" w:cs="Arial"/>
          <w:sz w:val="24"/>
        </w:rPr>
        <w:t>En relación con las ofertas atendidas de larga duración en enfermería d</w:t>
      </w:r>
      <w:r w:rsidRPr="00543C8F">
        <w:rPr>
          <w:rFonts w:ascii="Arial" w:hAnsi="Arial" w:cs="Arial"/>
          <w:sz w:val="24"/>
        </w:rPr>
        <w:t>u</w:t>
      </w:r>
      <w:r w:rsidRPr="00543C8F">
        <w:rPr>
          <w:rFonts w:ascii="Arial" w:hAnsi="Arial" w:cs="Arial"/>
          <w:sz w:val="24"/>
        </w:rPr>
        <w:t>rante 2017</w:t>
      </w:r>
      <w:r>
        <w:rPr>
          <w:rFonts w:ascii="Arial" w:hAnsi="Arial" w:cs="Arial"/>
          <w:sz w:val="24"/>
        </w:rPr>
        <w:t>,</w:t>
      </w:r>
      <w:r w:rsidRPr="00543C8F">
        <w:rPr>
          <w:rFonts w:ascii="Arial" w:hAnsi="Arial" w:cs="Arial"/>
          <w:sz w:val="24"/>
        </w:rPr>
        <w:t xml:space="preserve"> señalamos que el valor cero en el número de veces que se oferta la contratación en el primer registro</w:t>
      </w:r>
      <w:r>
        <w:rPr>
          <w:rFonts w:ascii="Arial" w:hAnsi="Arial" w:cs="Arial"/>
          <w:sz w:val="24"/>
        </w:rPr>
        <w:t>,</w:t>
      </w:r>
      <w:r w:rsidRPr="00543C8F">
        <w:rPr>
          <w:rFonts w:ascii="Arial" w:hAnsi="Arial" w:cs="Arial"/>
          <w:sz w:val="24"/>
        </w:rPr>
        <w:t xml:space="preserve"> no es un error, habiéndose obtenido d</w:t>
      </w:r>
      <w:r w:rsidRPr="00543C8F">
        <w:rPr>
          <w:rFonts w:ascii="Arial" w:hAnsi="Arial" w:cs="Arial"/>
          <w:sz w:val="24"/>
        </w:rPr>
        <w:t>i</w:t>
      </w:r>
      <w:r w:rsidRPr="00543C8F">
        <w:rPr>
          <w:rFonts w:ascii="Arial" w:hAnsi="Arial" w:cs="Arial"/>
          <w:sz w:val="24"/>
        </w:rPr>
        <w:t>cho dato de la información proporcionada por el SNS-O.</w:t>
      </w:r>
    </w:p>
    <w:p w:rsidR="00DD4C52" w:rsidRPr="00DD4C52" w:rsidRDefault="00DD4C52" w:rsidP="00DD4C52">
      <w:pPr>
        <w:spacing w:before="240" w:after="0"/>
        <w:ind w:firstLine="0"/>
        <w:jc w:val="center"/>
        <w:rPr>
          <w:rFonts w:ascii="Arial" w:hAnsi="Arial" w:cs="Arial"/>
          <w:spacing w:val="6"/>
          <w:sz w:val="24"/>
          <w:szCs w:val="24"/>
        </w:rPr>
      </w:pPr>
      <w:r w:rsidRPr="00DD4C52">
        <w:rPr>
          <w:rFonts w:ascii="Arial" w:hAnsi="Arial" w:cs="Arial"/>
          <w:spacing w:val="6"/>
          <w:sz w:val="24"/>
          <w:szCs w:val="24"/>
        </w:rPr>
        <w:t xml:space="preserve">Pamplona, </w:t>
      </w:r>
      <w:r>
        <w:rPr>
          <w:rFonts w:ascii="Arial" w:hAnsi="Arial" w:cs="Arial"/>
          <w:spacing w:val="6"/>
          <w:sz w:val="24"/>
          <w:szCs w:val="24"/>
        </w:rPr>
        <w:t>22</w:t>
      </w:r>
      <w:r w:rsidRPr="00DD4C52">
        <w:rPr>
          <w:rFonts w:ascii="Arial" w:hAnsi="Arial" w:cs="Arial"/>
          <w:spacing w:val="6"/>
          <w:sz w:val="24"/>
          <w:szCs w:val="24"/>
        </w:rPr>
        <w:t xml:space="preserve"> de marzo de 2018</w:t>
      </w:r>
    </w:p>
    <w:p w:rsidR="00DD4C52" w:rsidRPr="00DD4C52" w:rsidRDefault="00DD4C52" w:rsidP="00DD4C52">
      <w:pPr>
        <w:spacing w:before="120" w:after="120"/>
        <w:ind w:firstLine="0"/>
        <w:jc w:val="center"/>
        <w:rPr>
          <w:rFonts w:ascii="Arial" w:hAnsi="Arial" w:cs="Arial"/>
          <w:spacing w:val="6"/>
          <w:sz w:val="24"/>
          <w:szCs w:val="24"/>
        </w:rPr>
      </w:pPr>
      <w:r w:rsidRPr="00DD4C52">
        <w:rPr>
          <w:rFonts w:ascii="Arial" w:hAnsi="Arial" w:cs="Arial"/>
          <w:spacing w:val="6"/>
          <w:sz w:val="24"/>
          <w:szCs w:val="24"/>
        </w:rPr>
        <w:t xml:space="preserve">La presidenta, Asunción Olaechea </w:t>
      </w:r>
      <w:proofErr w:type="spellStart"/>
      <w:r w:rsidRPr="00DD4C52">
        <w:rPr>
          <w:rFonts w:ascii="Arial" w:hAnsi="Arial" w:cs="Arial"/>
          <w:spacing w:val="6"/>
          <w:sz w:val="24"/>
          <w:szCs w:val="24"/>
        </w:rPr>
        <w:t>Estanga</w:t>
      </w:r>
      <w:proofErr w:type="spellEnd"/>
      <w:r w:rsidRPr="00DD4C52">
        <w:rPr>
          <w:rFonts w:ascii="Arial" w:hAnsi="Arial" w:cs="Arial"/>
          <w:spacing w:val="6"/>
          <w:sz w:val="24"/>
          <w:szCs w:val="24"/>
        </w:rPr>
        <w:t xml:space="preserve"> </w:t>
      </w:r>
    </w:p>
    <w:bookmarkEnd w:id="43"/>
    <w:bookmarkEnd w:id="44"/>
    <w:bookmarkEnd w:id="45"/>
    <w:sectPr w:rsidR="00DD4C52" w:rsidRPr="00DD4C52" w:rsidSect="009832A3">
      <w:headerReference w:type="default" r:id="rId26"/>
      <w:footerReference w:type="default" r:id="rId27"/>
      <w:type w:val="oddPage"/>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49" w:rsidRDefault="00F34D49">
      <w:r>
        <w:separator/>
      </w:r>
    </w:p>
  </w:endnote>
  <w:endnote w:type="continuationSeparator" w:id="0">
    <w:p w:rsidR="00F34D49" w:rsidRDefault="00F34D49">
      <w:r>
        <w:continuationSeparator/>
      </w:r>
    </w:p>
    <w:p w:rsidR="00F34D49" w:rsidRDefault="00F34D49"/>
    <w:p w:rsidR="00F34D49" w:rsidRDefault="00F34D49"/>
    <w:p w:rsidR="00F34D49" w:rsidRDefault="00F34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jan">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Default="00F34D49"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4D49" w:rsidRDefault="00F34D49"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Pr="00F03814" w:rsidRDefault="00F34D49"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0B4E7B80" wp14:editId="5CE49878">
          <wp:extent cx="219075" cy="371475"/>
          <wp:effectExtent l="0" t="0" r="9525" b="9525"/>
          <wp:docPr id="13" name="Imagen 1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F34D49" w:rsidRPr="00F74E38" w:rsidRDefault="00F34D49" w:rsidP="00F03814">
    <w:pPr>
      <w:pStyle w:val="Piedepgina"/>
      <w:tabs>
        <w:tab w:val="clear" w:pos="4252"/>
        <w:tab w:val="clear" w:pos="8504"/>
        <w:tab w:val="center" w:pos="4560"/>
      </w:tabs>
      <w:ind w:right="360"/>
      <w:jc w:val="left"/>
      <w:rPr>
        <w:rStyle w:val="Nmerodepgina"/>
      </w:rPr>
    </w:pPr>
  </w:p>
  <w:p w:rsidR="00F34D49" w:rsidRPr="00C13453" w:rsidRDefault="00F34D49"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Default="00F34D49"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Pr="00F03814" w:rsidRDefault="00F34D49"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37C4B4C3" wp14:editId="105761B4">
          <wp:extent cx="219075" cy="371475"/>
          <wp:effectExtent l="0" t="0" r="9525" b="9525"/>
          <wp:docPr id="19" name="Imagen 1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2D4C99">
      <w:rPr>
        <w:rStyle w:val="Nmerodepgina"/>
        <w:noProof/>
        <w:szCs w:val="24"/>
      </w:rPr>
      <w:t>15</w:t>
    </w:r>
    <w:r w:rsidRPr="001D4F09">
      <w:rPr>
        <w:rStyle w:val="Nmerodepgina"/>
        <w:szCs w:val="24"/>
      </w:rPr>
      <w:fldChar w:fldCharType="end"/>
    </w:r>
    <w:r w:rsidRPr="001D4F09">
      <w:rPr>
        <w:rStyle w:val="Nmerodepgina"/>
        <w:szCs w:val="24"/>
      </w:rPr>
      <w:t xml:space="preserve"> -</w:t>
    </w:r>
  </w:p>
  <w:p w:rsidR="00F34D49" w:rsidRPr="00C13453" w:rsidRDefault="00F34D49" w:rsidP="00D2472C">
    <w:pPr>
      <w:pStyle w:val="BorradorProvisional"/>
      <w:ind w:left="0"/>
      <w:jc w:val="center"/>
    </w:pPr>
  </w:p>
  <w:p w:rsidR="00F34D49" w:rsidRDefault="00F34D4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Pr="00F03814" w:rsidRDefault="00F34D49" w:rsidP="00835E73">
    <w:pPr>
      <w:pStyle w:val="Piedepgina"/>
      <w:tabs>
        <w:tab w:val="clear" w:pos="2835"/>
        <w:tab w:val="clear" w:pos="3969"/>
        <w:tab w:val="clear" w:pos="4252"/>
        <w:tab w:val="clear" w:pos="5103"/>
        <w:tab w:val="clear" w:pos="6237"/>
        <w:tab w:val="clear" w:pos="7371"/>
        <w:tab w:val="clear" w:pos="8504"/>
        <w:tab w:val="center" w:pos="6481"/>
      </w:tabs>
      <w:spacing w:after="0"/>
      <w:ind w:right="29"/>
      <w:jc w:val="left"/>
      <w:rPr>
        <w:rFonts w:ascii="Trajan" w:hAnsi="Trajan"/>
        <w:sz w:val="24"/>
        <w:szCs w:val="24"/>
      </w:rPr>
    </w:pPr>
    <w:r>
      <w:rPr>
        <w:rFonts w:ascii="GillSans" w:hAnsi="GillSans"/>
        <w:noProof/>
        <w:lang w:val="es-ES" w:eastAsia="es-ES"/>
      </w:rPr>
      <w:drawing>
        <wp:inline distT="0" distB="0" distL="0" distR="0" wp14:anchorId="5A8CC43A" wp14:editId="6550BC6F">
          <wp:extent cx="219075" cy="371475"/>
          <wp:effectExtent l="0" t="0" r="9525" b="9525"/>
          <wp:docPr id="23" name="Imagen 2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2D4C99">
      <w:rPr>
        <w:rStyle w:val="Nmerodepgina"/>
        <w:noProof/>
        <w:szCs w:val="24"/>
      </w:rPr>
      <w:t>16</w:t>
    </w:r>
    <w:r w:rsidRPr="001D4F09">
      <w:rPr>
        <w:rStyle w:val="Nmerodepgina"/>
        <w:szCs w:val="24"/>
      </w:rPr>
      <w:fldChar w:fldCharType="end"/>
    </w:r>
    <w:r w:rsidRPr="001D4F09">
      <w:rPr>
        <w:rStyle w:val="Nmerodepgina"/>
        <w:szCs w:val="24"/>
      </w:rPr>
      <w:t xml:space="preserve"> -</w:t>
    </w:r>
  </w:p>
  <w:p w:rsidR="00F34D49" w:rsidRPr="00C13453" w:rsidRDefault="00F34D49" w:rsidP="00D2472C">
    <w:pPr>
      <w:pStyle w:val="BorradorProvisional"/>
      <w:ind w:left="0"/>
      <w:jc w:val="center"/>
    </w:pPr>
  </w:p>
  <w:p w:rsidR="00F34D49" w:rsidRDefault="00F34D4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Pr="00F03814" w:rsidRDefault="00F34D49" w:rsidP="008261CC">
    <w:pPr>
      <w:pStyle w:val="Piedepgina"/>
      <w:tabs>
        <w:tab w:val="clear" w:pos="2835"/>
        <w:tab w:val="clear" w:pos="3969"/>
        <w:tab w:val="clear" w:pos="4252"/>
        <w:tab w:val="clear" w:pos="5103"/>
        <w:tab w:val="clear" w:pos="6237"/>
        <w:tab w:val="clear" w:pos="7371"/>
        <w:tab w:val="clear" w:pos="8504"/>
        <w:tab w:val="center" w:pos="4536"/>
      </w:tabs>
      <w:spacing w:after="0"/>
      <w:ind w:right="29"/>
      <w:jc w:val="left"/>
      <w:rPr>
        <w:rFonts w:ascii="Trajan" w:hAnsi="Trajan"/>
        <w:sz w:val="24"/>
        <w:szCs w:val="24"/>
      </w:rPr>
    </w:pPr>
    <w:r>
      <w:rPr>
        <w:rFonts w:ascii="GillSans" w:hAnsi="GillSans"/>
        <w:noProof/>
        <w:lang w:val="es-ES" w:eastAsia="es-ES"/>
      </w:rPr>
      <w:drawing>
        <wp:inline distT="0" distB="0" distL="0" distR="0" wp14:anchorId="4493F578" wp14:editId="7B3CCC8A">
          <wp:extent cx="219075" cy="371475"/>
          <wp:effectExtent l="0" t="0" r="9525" b="9525"/>
          <wp:docPr id="39" name="Imagen 3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A95FAC">
      <w:rPr>
        <w:rStyle w:val="Nmerodepgina"/>
        <w:noProof/>
        <w:szCs w:val="24"/>
      </w:rPr>
      <w:t>27</w:t>
    </w:r>
    <w:r w:rsidRPr="001D4F09">
      <w:rPr>
        <w:rStyle w:val="Nmerodepgina"/>
        <w:szCs w:val="24"/>
      </w:rPr>
      <w:fldChar w:fldCharType="end"/>
    </w:r>
    <w:r w:rsidRPr="001D4F09">
      <w:rPr>
        <w:rStyle w:val="Nmerodepgina"/>
        <w:szCs w:val="24"/>
      </w:rPr>
      <w:t xml:space="preserve"> -</w:t>
    </w:r>
  </w:p>
  <w:p w:rsidR="00F34D49" w:rsidRPr="00C13453" w:rsidRDefault="00F34D49" w:rsidP="00D2472C">
    <w:pPr>
      <w:pStyle w:val="BorradorProvisional"/>
      <w:ind w:left="0"/>
      <w:jc w:val="center"/>
    </w:pPr>
  </w:p>
  <w:p w:rsidR="00F34D49" w:rsidRDefault="00F34D4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Pr="00F03814" w:rsidRDefault="00F34D49" w:rsidP="00973676">
    <w:pPr>
      <w:pStyle w:val="Piedepgina"/>
      <w:tabs>
        <w:tab w:val="clear" w:pos="2835"/>
        <w:tab w:val="clear" w:pos="3969"/>
        <w:tab w:val="clear" w:pos="4252"/>
        <w:tab w:val="clear" w:pos="5103"/>
        <w:tab w:val="clear" w:pos="6237"/>
        <w:tab w:val="clear" w:pos="7371"/>
        <w:tab w:val="clear" w:pos="8504"/>
        <w:tab w:val="center" w:pos="6481"/>
      </w:tabs>
      <w:spacing w:after="0"/>
      <w:ind w:right="29"/>
      <w:jc w:val="left"/>
      <w:rPr>
        <w:rFonts w:ascii="Trajan" w:hAnsi="Trajan"/>
        <w:sz w:val="24"/>
        <w:szCs w:val="24"/>
      </w:rPr>
    </w:pPr>
    <w:r>
      <w:rPr>
        <w:rFonts w:ascii="GillSans" w:hAnsi="GillSans"/>
        <w:noProof/>
        <w:lang w:val="es-ES" w:eastAsia="es-ES"/>
      </w:rPr>
      <w:drawing>
        <wp:inline distT="0" distB="0" distL="0" distR="0" wp14:anchorId="545B1C73" wp14:editId="465F4669">
          <wp:extent cx="219075" cy="371475"/>
          <wp:effectExtent l="0" t="0" r="9525" b="9525"/>
          <wp:docPr id="41" name="Imagen 41"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A95FAC">
      <w:rPr>
        <w:rStyle w:val="Nmerodepgina"/>
        <w:noProof/>
        <w:szCs w:val="24"/>
      </w:rPr>
      <w:t>32</w:t>
    </w:r>
    <w:r w:rsidRPr="001D4F09">
      <w:rPr>
        <w:rStyle w:val="Nmerodepgina"/>
        <w:szCs w:val="24"/>
      </w:rPr>
      <w:fldChar w:fldCharType="end"/>
    </w:r>
    <w:r w:rsidRPr="001D4F09">
      <w:rPr>
        <w:rStyle w:val="Nmerodepgina"/>
        <w:szCs w:val="24"/>
      </w:rPr>
      <w:t xml:space="preserve"> -</w:t>
    </w:r>
  </w:p>
  <w:p w:rsidR="00F34D49" w:rsidRPr="00C13453" w:rsidRDefault="00F34D49" w:rsidP="00D2472C">
    <w:pPr>
      <w:pStyle w:val="BorradorProvisional"/>
      <w:ind w:left="0"/>
      <w:jc w:val="center"/>
    </w:pPr>
  </w:p>
  <w:p w:rsidR="00F34D49" w:rsidRDefault="00F34D4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Pr="00F03814" w:rsidRDefault="00F34D49" w:rsidP="00973676">
    <w:pPr>
      <w:pStyle w:val="Piedepgina"/>
      <w:tabs>
        <w:tab w:val="clear" w:pos="2835"/>
        <w:tab w:val="clear" w:pos="3969"/>
        <w:tab w:val="clear" w:pos="4252"/>
        <w:tab w:val="clear" w:pos="5103"/>
        <w:tab w:val="clear" w:pos="6237"/>
        <w:tab w:val="clear" w:pos="7371"/>
        <w:tab w:val="clear" w:pos="8504"/>
        <w:tab w:val="center" w:pos="4452"/>
      </w:tabs>
      <w:spacing w:after="0"/>
      <w:ind w:right="29"/>
      <w:jc w:val="left"/>
      <w:rPr>
        <w:rFonts w:ascii="Trajan" w:hAnsi="Trajan"/>
        <w:sz w:val="24"/>
        <w:szCs w:val="24"/>
      </w:rPr>
    </w:pPr>
    <w:r>
      <w:rPr>
        <w:rFonts w:ascii="GillSans" w:hAnsi="GillSans"/>
        <w:noProof/>
        <w:lang w:val="es-ES" w:eastAsia="es-ES"/>
      </w:rPr>
      <w:drawing>
        <wp:inline distT="0" distB="0" distL="0" distR="0" wp14:anchorId="3CCC87D4" wp14:editId="0D8396AD">
          <wp:extent cx="219075" cy="371475"/>
          <wp:effectExtent l="0" t="0" r="9525" b="9525"/>
          <wp:docPr id="33" name="Imagen 3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A95FAC">
      <w:rPr>
        <w:rStyle w:val="Nmerodepgina"/>
        <w:noProof/>
        <w:szCs w:val="24"/>
      </w:rPr>
      <w:t>40</w:t>
    </w:r>
    <w:r w:rsidRPr="001D4F09">
      <w:rPr>
        <w:rStyle w:val="Nmerodepgina"/>
        <w:szCs w:val="24"/>
      </w:rPr>
      <w:fldChar w:fldCharType="end"/>
    </w:r>
    <w:r w:rsidRPr="001D4F09">
      <w:rPr>
        <w:rStyle w:val="Nmerodepgina"/>
        <w:szCs w:val="24"/>
      </w:rPr>
      <w:t xml:space="preserve"> -</w:t>
    </w:r>
  </w:p>
  <w:p w:rsidR="00F34D49" w:rsidRPr="00C13453" w:rsidRDefault="00F34D49" w:rsidP="00D2472C">
    <w:pPr>
      <w:pStyle w:val="BorradorProvisional"/>
      <w:ind w:left="0"/>
      <w:jc w:val="center"/>
    </w:pPr>
  </w:p>
  <w:p w:rsidR="00F34D49" w:rsidRDefault="00F34D4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Pr="00F03814" w:rsidRDefault="00F34D49" w:rsidP="00E753C4">
    <w:pPr>
      <w:pStyle w:val="Piedepgina"/>
      <w:tabs>
        <w:tab w:val="clear" w:pos="2835"/>
        <w:tab w:val="clear" w:pos="3969"/>
        <w:tab w:val="clear" w:pos="4252"/>
        <w:tab w:val="clear" w:pos="5103"/>
        <w:tab w:val="clear" w:pos="6237"/>
        <w:tab w:val="clear" w:pos="7371"/>
        <w:tab w:val="clear" w:pos="8504"/>
        <w:tab w:val="left" w:pos="4337"/>
        <w:tab w:val="center" w:pos="4424"/>
      </w:tabs>
      <w:spacing w:after="0"/>
      <w:ind w:right="29"/>
      <w:jc w:val="left"/>
      <w:rPr>
        <w:rFonts w:ascii="Trajan" w:hAnsi="Trajan"/>
        <w:sz w:val="24"/>
        <w:szCs w:val="24"/>
      </w:rPr>
    </w:pPr>
    <w:r>
      <w:rPr>
        <w:rFonts w:ascii="GillSans" w:hAnsi="GillSans"/>
        <w:noProof/>
        <w:lang w:val="es-ES" w:eastAsia="es-ES"/>
      </w:rPr>
      <w:drawing>
        <wp:inline distT="0" distB="0" distL="0" distR="0" wp14:anchorId="39E51DE1" wp14:editId="25B81E67">
          <wp:extent cx="219075" cy="371475"/>
          <wp:effectExtent l="0" t="0" r="9525" b="9525"/>
          <wp:docPr id="35" name="Imagen 35"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Fonts w:ascii="GillSans" w:hAnsi="GillSans"/>
      </w:rPr>
      <w:tab/>
    </w:r>
  </w:p>
  <w:p w:rsidR="00F34D49" w:rsidRPr="00C13453" w:rsidRDefault="00F34D49" w:rsidP="00D2472C">
    <w:pPr>
      <w:pStyle w:val="BorradorProvisional"/>
      <w:ind w:left="0"/>
      <w:jc w:val="center"/>
    </w:pPr>
  </w:p>
  <w:p w:rsidR="00F34D49" w:rsidRDefault="00F34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49" w:rsidRDefault="00F34D49">
      <w:r>
        <w:separator/>
      </w:r>
    </w:p>
  </w:footnote>
  <w:footnote w:type="continuationSeparator" w:id="0">
    <w:p w:rsidR="00F34D49" w:rsidRDefault="00F34D49">
      <w:r>
        <w:continuationSeparator/>
      </w:r>
    </w:p>
    <w:p w:rsidR="00F34D49" w:rsidRDefault="00F34D49"/>
    <w:p w:rsidR="00F34D49" w:rsidRDefault="00F34D49"/>
    <w:p w:rsidR="00F34D49" w:rsidRDefault="00F34D49"/>
  </w:footnote>
  <w:footnote w:id="1">
    <w:p w:rsidR="00F34D49" w:rsidRDefault="00F34D49" w:rsidP="004831F1">
      <w:pPr>
        <w:pStyle w:val="Textonotapie"/>
        <w:ind w:firstLine="0"/>
      </w:pPr>
      <w:r>
        <w:rPr>
          <w:rStyle w:val="Refdenotaalpie"/>
        </w:rPr>
        <w:footnoteRef/>
      </w:r>
      <w:r>
        <w:t xml:space="preserve"> Datos modificados de acuerdo con la alegación presentada por el Consejero del Departamento de Salud.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Default="00F34D49"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4EEC45ED" wp14:editId="594370E2">
          <wp:extent cx="771525" cy="762000"/>
          <wp:effectExtent l="0" t="0" r="9525" b="0"/>
          <wp:docPr id="7" name="Imagen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F34D49" w:rsidRPr="00AC5AE5" w:rsidRDefault="00F34D49" w:rsidP="00891D73">
    <w:pPr>
      <w:pStyle w:val="Encabezado"/>
      <w:pBdr>
        <w:bottom w:val="single" w:sz="4" w:space="1" w:color="auto"/>
      </w:pBdr>
      <w:ind w:firstLine="0"/>
      <w:rPr>
        <w:w w:val="98"/>
        <w:lang w:val="es-ES"/>
      </w:rPr>
    </w:pPr>
    <w:r w:rsidRPr="00AC5AE5">
      <w:rPr>
        <w:w w:val="98"/>
        <w:lang w:val="es-ES"/>
      </w:rPr>
      <w:t>informe de fiscalización S</w:t>
    </w:r>
    <w:r>
      <w:rPr>
        <w:w w:val="98"/>
        <w:lang w:val="es-ES"/>
      </w:rPr>
      <w:t>obre</w:t>
    </w:r>
    <w:r w:rsidRPr="00AC5AE5">
      <w:rPr>
        <w:w w:val="98"/>
        <w:lang w:val="es-ES"/>
      </w:rPr>
      <w:t xml:space="preserve"> la contratación temporal en el servicio navarro de salud-osasunbidea, 2016-2017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Default="00F34D49" w:rsidP="006A2D41">
    <w:pPr>
      <w:pStyle w:val="Encabezado"/>
      <w:ind w:firstLine="0"/>
      <w:jc w:val="left"/>
    </w:pPr>
    <w:r>
      <w:rPr>
        <w:noProof/>
        <w:lang w:val="es-ES" w:eastAsia="es-ES"/>
      </w:rPr>
      <w:drawing>
        <wp:inline distT="0" distB="0" distL="0" distR="0" wp14:anchorId="48BA0B8F" wp14:editId="245A503B">
          <wp:extent cx="771525" cy="762000"/>
          <wp:effectExtent l="0" t="0" r="9525" b="0"/>
          <wp:docPr id="16" name="Imagen 1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Default="00F34D49"/>
  <w:p w:rsidR="00F34D49" w:rsidRDefault="00F34D49"/>
  <w:p w:rsidR="00F34D49" w:rsidRDefault="00F34D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Pr="00B1083E" w:rsidRDefault="00F34D49" w:rsidP="00B1083E">
    <w:pPr>
      <w:pStyle w:val="Encabezado"/>
      <w:spacing w:after="40"/>
      <w:ind w:left="-882" w:right="-1359" w:firstLine="0"/>
      <w:jc w:val="left"/>
      <w:rPr>
        <w:u w:val="single"/>
        <w:lang w:val="es-ES"/>
      </w:rPr>
    </w:pPr>
    <w:r>
      <w:rPr>
        <w:b/>
        <w:noProof/>
        <w:lang w:val="es-ES" w:eastAsia="es-ES"/>
      </w:rPr>
      <w:drawing>
        <wp:inline distT="0" distB="0" distL="0" distR="0" wp14:anchorId="034BE719" wp14:editId="11ED601C">
          <wp:extent cx="771525" cy="762000"/>
          <wp:effectExtent l="0" t="0" r="9525" b="0"/>
          <wp:docPr id="22" name="Imagen 2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F34D49" w:rsidRPr="0059650E" w:rsidRDefault="00F34D49" w:rsidP="00B1083E">
    <w:pPr>
      <w:pStyle w:val="Encabezado"/>
      <w:pBdr>
        <w:bottom w:val="single" w:sz="4" w:space="1" w:color="auto"/>
      </w:pBdr>
      <w:ind w:left="-910" w:right="-1387" w:firstLine="0"/>
      <w:rPr>
        <w:lang w:val="es-ES"/>
      </w:rPr>
    </w:pPr>
    <w:r>
      <w:rPr>
        <w:lang w:val="es-ES"/>
      </w:rPr>
      <w:t>informe de fiscalización Sobre la contratación temporal en el servicio navarro de salud-osasunbidea, 2016-2017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Default="00F34D49"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78BB7015" wp14:editId="49C7C63F">
          <wp:extent cx="771525" cy="762000"/>
          <wp:effectExtent l="0" t="0" r="9525" b="0"/>
          <wp:docPr id="38" name="Imagen 3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F34D49" w:rsidRPr="00AC5AE5" w:rsidRDefault="00F34D49" w:rsidP="00891D73">
    <w:pPr>
      <w:pStyle w:val="Encabezado"/>
      <w:pBdr>
        <w:bottom w:val="single" w:sz="4" w:space="1" w:color="auto"/>
      </w:pBdr>
      <w:ind w:firstLine="0"/>
      <w:rPr>
        <w:w w:val="98"/>
        <w:lang w:val="es-ES"/>
      </w:rPr>
    </w:pPr>
    <w:r w:rsidRPr="00AC5AE5">
      <w:rPr>
        <w:w w:val="98"/>
        <w:lang w:val="es-ES"/>
      </w:rPr>
      <w:t>informe de fiscalización SOBRE la contratación temporal en el servicio navarro de salud-osasunbidea, 2016-2018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Default="00F34D49"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110D64A1" wp14:editId="49DA3CCB">
          <wp:extent cx="771525" cy="762000"/>
          <wp:effectExtent l="0" t="0" r="9525" b="0"/>
          <wp:docPr id="40" name="Imagen 40"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F34D49" w:rsidRPr="00AC5AE5" w:rsidRDefault="00F34D49" w:rsidP="00891D73">
    <w:pPr>
      <w:pStyle w:val="Encabezado"/>
      <w:pBdr>
        <w:bottom w:val="single" w:sz="4" w:space="1" w:color="auto"/>
      </w:pBdr>
      <w:ind w:firstLine="0"/>
      <w:rPr>
        <w:w w:val="98"/>
        <w:lang w:val="es-ES"/>
      </w:rPr>
    </w:pPr>
    <w:r w:rsidRPr="00AC5AE5">
      <w:rPr>
        <w:w w:val="98"/>
        <w:lang w:val="es-ES"/>
      </w:rPr>
      <w:t>informe de fiscalización SOBRE la contratación temporal en el servicio navarro de salud-osasunbidea, 2016-2018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Default="00F34D49"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500FBDAE" wp14:editId="06EC92E8">
          <wp:extent cx="771525" cy="762000"/>
          <wp:effectExtent l="0" t="0" r="9525" b="0"/>
          <wp:docPr id="32" name="Imagen 3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F34D49" w:rsidRPr="00AC5AE5" w:rsidRDefault="00F34D49" w:rsidP="00891D73">
    <w:pPr>
      <w:pStyle w:val="Encabezado"/>
      <w:pBdr>
        <w:bottom w:val="single" w:sz="4" w:space="1" w:color="auto"/>
      </w:pBdr>
      <w:ind w:firstLine="0"/>
      <w:rPr>
        <w:w w:val="98"/>
        <w:lang w:val="es-ES"/>
      </w:rPr>
    </w:pPr>
    <w:r w:rsidRPr="00AC5AE5">
      <w:rPr>
        <w:w w:val="98"/>
        <w:lang w:val="es-ES"/>
      </w:rPr>
      <w:t>informe de fiscalización SOBRE la contratación temporal en el servicio navarro de salud-osasunbidea, 2016</w:t>
    </w:r>
    <w:r>
      <w:rPr>
        <w:w w:val="98"/>
        <w:lang w:val="es-ES"/>
      </w:rPr>
      <w:t>-2017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9" w:rsidRPr="00384558" w:rsidRDefault="00F34D49" w:rsidP="009832A3">
    <w:pPr>
      <w:pStyle w:val="Encabezado"/>
      <w:tabs>
        <w:tab w:val="clear" w:pos="4252"/>
        <w:tab w:val="clear" w:pos="8504"/>
        <w:tab w:val="left" w:pos="3972"/>
      </w:tabs>
      <w:spacing w:after="40"/>
      <w:ind w:firstLine="0"/>
      <w:jc w:val="left"/>
      <w:rPr>
        <w:u w:val="single"/>
        <w:lang w:val="es-ES"/>
      </w:rPr>
    </w:pPr>
    <w:r>
      <w:rPr>
        <w:b/>
        <w:noProof/>
        <w:lang w:val="es-ES" w:eastAsia="es-ES"/>
      </w:rPr>
      <w:drawing>
        <wp:inline distT="0" distB="0" distL="0" distR="0" wp14:anchorId="32B74A9E" wp14:editId="3CB654EF">
          <wp:extent cx="771525" cy="762000"/>
          <wp:effectExtent l="0" t="0" r="9525" b="0"/>
          <wp:docPr id="34" name="Imagen 34"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ab/>
    </w:r>
  </w:p>
  <w:p w:rsidR="00F34D49" w:rsidRPr="0059650E" w:rsidRDefault="00F34D49" w:rsidP="00E753C4">
    <w:pPr>
      <w:pStyle w:val="Encabezado"/>
      <w:pBdr>
        <w:bottom w:val="single" w:sz="4" w:space="1" w:color="auto"/>
      </w:pBdr>
      <w:ind w:firstLine="0"/>
      <w:rPr>
        <w:lang w:val="es-ES"/>
      </w:rPr>
    </w:pPr>
    <w:r w:rsidRPr="00AC5AE5">
      <w:rPr>
        <w:w w:val="98"/>
        <w:lang w:val="es-ES"/>
      </w:rPr>
      <w:t>informe de fiscalización SOBRE la contratación temporal en el servicio navarro de salud-osasunbidea, 2016</w:t>
    </w:r>
    <w:r>
      <w:rPr>
        <w:w w:val="98"/>
        <w:lang w:val="es-ES"/>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4DF"/>
    <w:multiLevelType w:val="hybridMultilevel"/>
    <w:tmpl w:val="A66ACC8A"/>
    <w:lvl w:ilvl="0" w:tplc="E8B861A2">
      <w:start w:val="1"/>
      <w:numFmt w:val="bullet"/>
      <w:lvlText w:val=""/>
      <w:lvlJc w:val="left"/>
      <w:pPr>
        <w:ind w:left="1948" w:hanging="360"/>
      </w:pPr>
      <w:rPr>
        <w:rFonts w:ascii="Symbol" w:hAnsi="Symbol" w:hint="default"/>
      </w:rPr>
    </w:lvl>
    <w:lvl w:ilvl="1" w:tplc="0C0A0003" w:tentative="1">
      <w:start w:val="1"/>
      <w:numFmt w:val="bullet"/>
      <w:lvlText w:val="o"/>
      <w:lvlJc w:val="left"/>
      <w:pPr>
        <w:ind w:left="2668" w:hanging="360"/>
      </w:pPr>
      <w:rPr>
        <w:rFonts w:ascii="Courier New" w:hAnsi="Courier New" w:cs="Courier New" w:hint="default"/>
      </w:rPr>
    </w:lvl>
    <w:lvl w:ilvl="2" w:tplc="0C0A0005" w:tentative="1">
      <w:start w:val="1"/>
      <w:numFmt w:val="bullet"/>
      <w:lvlText w:val=""/>
      <w:lvlJc w:val="left"/>
      <w:pPr>
        <w:ind w:left="3388" w:hanging="360"/>
      </w:pPr>
      <w:rPr>
        <w:rFonts w:ascii="Wingdings" w:hAnsi="Wingdings" w:hint="default"/>
      </w:rPr>
    </w:lvl>
    <w:lvl w:ilvl="3" w:tplc="0C0A0001" w:tentative="1">
      <w:start w:val="1"/>
      <w:numFmt w:val="bullet"/>
      <w:lvlText w:val=""/>
      <w:lvlJc w:val="left"/>
      <w:pPr>
        <w:ind w:left="4108" w:hanging="360"/>
      </w:pPr>
      <w:rPr>
        <w:rFonts w:ascii="Symbol" w:hAnsi="Symbol" w:hint="default"/>
      </w:rPr>
    </w:lvl>
    <w:lvl w:ilvl="4" w:tplc="0C0A0003" w:tentative="1">
      <w:start w:val="1"/>
      <w:numFmt w:val="bullet"/>
      <w:lvlText w:val="o"/>
      <w:lvlJc w:val="left"/>
      <w:pPr>
        <w:ind w:left="4828" w:hanging="360"/>
      </w:pPr>
      <w:rPr>
        <w:rFonts w:ascii="Courier New" w:hAnsi="Courier New" w:cs="Courier New" w:hint="default"/>
      </w:rPr>
    </w:lvl>
    <w:lvl w:ilvl="5" w:tplc="0C0A0005" w:tentative="1">
      <w:start w:val="1"/>
      <w:numFmt w:val="bullet"/>
      <w:lvlText w:val=""/>
      <w:lvlJc w:val="left"/>
      <w:pPr>
        <w:ind w:left="5548" w:hanging="360"/>
      </w:pPr>
      <w:rPr>
        <w:rFonts w:ascii="Wingdings" w:hAnsi="Wingdings" w:hint="default"/>
      </w:rPr>
    </w:lvl>
    <w:lvl w:ilvl="6" w:tplc="0C0A0001" w:tentative="1">
      <w:start w:val="1"/>
      <w:numFmt w:val="bullet"/>
      <w:lvlText w:val=""/>
      <w:lvlJc w:val="left"/>
      <w:pPr>
        <w:ind w:left="6268" w:hanging="360"/>
      </w:pPr>
      <w:rPr>
        <w:rFonts w:ascii="Symbol" w:hAnsi="Symbol" w:hint="default"/>
      </w:rPr>
    </w:lvl>
    <w:lvl w:ilvl="7" w:tplc="0C0A0003" w:tentative="1">
      <w:start w:val="1"/>
      <w:numFmt w:val="bullet"/>
      <w:lvlText w:val="o"/>
      <w:lvlJc w:val="left"/>
      <w:pPr>
        <w:ind w:left="6988" w:hanging="360"/>
      </w:pPr>
      <w:rPr>
        <w:rFonts w:ascii="Courier New" w:hAnsi="Courier New" w:cs="Courier New" w:hint="default"/>
      </w:rPr>
    </w:lvl>
    <w:lvl w:ilvl="8" w:tplc="0C0A0005" w:tentative="1">
      <w:start w:val="1"/>
      <w:numFmt w:val="bullet"/>
      <w:lvlText w:val=""/>
      <w:lvlJc w:val="left"/>
      <w:pPr>
        <w:ind w:left="7708" w:hanging="360"/>
      </w:pPr>
      <w:rPr>
        <w:rFonts w:ascii="Wingdings" w:hAnsi="Wingdings" w:hint="default"/>
      </w:rPr>
    </w:lvl>
  </w:abstractNum>
  <w:abstractNum w:abstractNumId="1">
    <w:nsid w:val="04BD097C"/>
    <w:multiLevelType w:val="hybridMultilevel"/>
    <w:tmpl w:val="8D0817B2"/>
    <w:lvl w:ilvl="0" w:tplc="3190ED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830C26"/>
    <w:multiLevelType w:val="hybridMultilevel"/>
    <w:tmpl w:val="8BCC917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nsid w:val="0C3759AF"/>
    <w:multiLevelType w:val="hybridMultilevel"/>
    <w:tmpl w:val="FD60DE0E"/>
    <w:lvl w:ilvl="0" w:tplc="C1EAAB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120798"/>
    <w:multiLevelType w:val="hybridMultilevel"/>
    <w:tmpl w:val="AE70A8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6">
    <w:nsid w:val="153C481D"/>
    <w:multiLevelType w:val="hybridMultilevel"/>
    <w:tmpl w:val="C2584502"/>
    <w:lvl w:ilvl="0" w:tplc="A43AE92C">
      <w:start w:val="6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466490"/>
    <w:multiLevelType w:val="hybridMultilevel"/>
    <w:tmpl w:val="65EED72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20CD190C"/>
    <w:multiLevelType w:val="hybridMultilevel"/>
    <w:tmpl w:val="A57296B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2308D7"/>
    <w:multiLevelType w:val="hybridMultilevel"/>
    <w:tmpl w:val="D56E66F4"/>
    <w:lvl w:ilvl="0" w:tplc="A4167E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69290D"/>
    <w:multiLevelType w:val="hybridMultilevel"/>
    <w:tmpl w:val="1FF0AE00"/>
    <w:lvl w:ilvl="0" w:tplc="CCD2528C">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357516C"/>
    <w:multiLevelType w:val="hybridMultilevel"/>
    <w:tmpl w:val="18503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26194A"/>
    <w:multiLevelType w:val="hybridMultilevel"/>
    <w:tmpl w:val="A57296B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846536"/>
    <w:multiLevelType w:val="hybridMultilevel"/>
    <w:tmpl w:val="0F7EA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4CC91339"/>
    <w:multiLevelType w:val="hybridMultilevel"/>
    <w:tmpl w:val="A8462EFA"/>
    <w:lvl w:ilvl="0" w:tplc="FF7A6F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C8C264D"/>
    <w:multiLevelType w:val="hybridMultilevel"/>
    <w:tmpl w:val="2B34E7B2"/>
    <w:lvl w:ilvl="0" w:tplc="F50A19D2">
      <w:start w:val="46"/>
      <w:numFmt w:val="bullet"/>
      <w:lvlText w:val=""/>
      <w:lvlJc w:val="left"/>
      <w:pPr>
        <w:ind w:left="1155" w:hanging="360"/>
      </w:pPr>
      <w:rPr>
        <w:rFonts w:ascii="Wingdings" w:hAnsi="Wingdings"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7">
    <w:nsid w:val="5E8D218B"/>
    <w:multiLevelType w:val="hybridMultilevel"/>
    <w:tmpl w:val="FEFCC13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BF6304"/>
    <w:multiLevelType w:val="hybridMultilevel"/>
    <w:tmpl w:val="773004AC"/>
    <w:lvl w:ilvl="0" w:tplc="173478A2">
      <w:numFmt w:val="bullet"/>
      <w:lvlText w:val="-"/>
      <w:lvlJc w:val="left"/>
      <w:pPr>
        <w:ind w:left="320" w:hanging="360"/>
      </w:pPr>
      <w:rPr>
        <w:rFonts w:ascii="Arial" w:eastAsia="Times New Roman" w:hAnsi="Arial" w:cs="Arial" w:hint="default"/>
      </w:rPr>
    </w:lvl>
    <w:lvl w:ilvl="1" w:tplc="0C0A0003" w:tentative="1">
      <w:start w:val="1"/>
      <w:numFmt w:val="bullet"/>
      <w:lvlText w:val="o"/>
      <w:lvlJc w:val="left"/>
      <w:pPr>
        <w:ind w:left="1040" w:hanging="360"/>
      </w:pPr>
      <w:rPr>
        <w:rFonts w:ascii="Courier New" w:hAnsi="Courier New" w:cs="Courier New" w:hint="default"/>
      </w:rPr>
    </w:lvl>
    <w:lvl w:ilvl="2" w:tplc="0C0A0005" w:tentative="1">
      <w:start w:val="1"/>
      <w:numFmt w:val="bullet"/>
      <w:lvlText w:val=""/>
      <w:lvlJc w:val="left"/>
      <w:pPr>
        <w:ind w:left="1760" w:hanging="360"/>
      </w:pPr>
      <w:rPr>
        <w:rFonts w:ascii="Wingdings" w:hAnsi="Wingdings" w:hint="default"/>
      </w:rPr>
    </w:lvl>
    <w:lvl w:ilvl="3" w:tplc="0C0A0001" w:tentative="1">
      <w:start w:val="1"/>
      <w:numFmt w:val="bullet"/>
      <w:lvlText w:val=""/>
      <w:lvlJc w:val="left"/>
      <w:pPr>
        <w:ind w:left="2480" w:hanging="360"/>
      </w:pPr>
      <w:rPr>
        <w:rFonts w:ascii="Symbol" w:hAnsi="Symbol" w:hint="default"/>
      </w:rPr>
    </w:lvl>
    <w:lvl w:ilvl="4" w:tplc="0C0A0003" w:tentative="1">
      <w:start w:val="1"/>
      <w:numFmt w:val="bullet"/>
      <w:lvlText w:val="o"/>
      <w:lvlJc w:val="left"/>
      <w:pPr>
        <w:ind w:left="3200" w:hanging="360"/>
      </w:pPr>
      <w:rPr>
        <w:rFonts w:ascii="Courier New" w:hAnsi="Courier New" w:cs="Courier New" w:hint="default"/>
      </w:rPr>
    </w:lvl>
    <w:lvl w:ilvl="5" w:tplc="0C0A0005" w:tentative="1">
      <w:start w:val="1"/>
      <w:numFmt w:val="bullet"/>
      <w:lvlText w:val=""/>
      <w:lvlJc w:val="left"/>
      <w:pPr>
        <w:ind w:left="3920" w:hanging="360"/>
      </w:pPr>
      <w:rPr>
        <w:rFonts w:ascii="Wingdings" w:hAnsi="Wingdings" w:hint="default"/>
      </w:rPr>
    </w:lvl>
    <w:lvl w:ilvl="6" w:tplc="0C0A0001" w:tentative="1">
      <w:start w:val="1"/>
      <w:numFmt w:val="bullet"/>
      <w:lvlText w:val=""/>
      <w:lvlJc w:val="left"/>
      <w:pPr>
        <w:ind w:left="4640" w:hanging="360"/>
      </w:pPr>
      <w:rPr>
        <w:rFonts w:ascii="Symbol" w:hAnsi="Symbol" w:hint="default"/>
      </w:rPr>
    </w:lvl>
    <w:lvl w:ilvl="7" w:tplc="0C0A0003" w:tentative="1">
      <w:start w:val="1"/>
      <w:numFmt w:val="bullet"/>
      <w:lvlText w:val="o"/>
      <w:lvlJc w:val="left"/>
      <w:pPr>
        <w:ind w:left="5360" w:hanging="360"/>
      </w:pPr>
      <w:rPr>
        <w:rFonts w:ascii="Courier New" w:hAnsi="Courier New" w:cs="Courier New" w:hint="default"/>
      </w:rPr>
    </w:lvl>
    <w:lvl w:ilvl="8" w:tplc="0C0A0005" w:tentative="1">
      <w:start w:val="1"/>
      <w:numFmt w:val="bullet"/>
      <w:lvlText w:val=""/>
      <w:lvlJc w:val="left"/>
      <w:pPr>
        <w:ind w:left="6080" w:hanging="360"/>
      </w:pPr>
      <w:rPr>
        <w:rFonts w:ascii="Wingdings" w:hAnsi="Wingdings" w:hint="default"/>
      </w:rPr>
    </w:lvl>
  </w:abstractNum>
  <w:abstractNum w:abstractNumId="19">
    <w:nsid w:val="61FB2F13"/>
    <w:multiLevelType w:val="hybridMultilevel"/>
    <w:tmpl w:val="7130C66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1">
    <w:nsid w:val="67847BDC"/>
    <w:multiLevelType w:val="hybridMultilevel"/>
    <w:tmpl w:val="9E20C2A0"/>
    <w:lvl w:ilvl="0" w:tplc="0C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C205A07"/>
    <w:multiLevelType w:val="hybridMultilevel"/>
    <w:tmpl w:val="2A5C512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77041EA5"/>
    <w:multiLevelType w:val="hybridMultilevel"/>
    <w:tmpl w:val="88EC5230"/>
    <w:lvl w:ilvl="0" w:tplc="E8B861A2">
      <w:start w:val="1"/>
      <w:numFmt w:val="bullet"/>
      <w:lvlText w:val=""/>
      <w:lvlJc w:val="left"/>
      <w:pPr>
        <w:ind w:left="1948" w:hanging="360"/>
      </w:pPr>
      <w:rPr>
        <w:rFonts w:ascii="Symbol" w:hAnsi="Symbol" w:hint="default"/>
      </w:rPr>
    </w:lvl>
    <w:lvl w:ilvl="1" w:tplc="0C0A0003" w:tentative="1">
      <w:start w:val="1"/>
      <w:numFmt w:val="bullet"/>
      <w:lvlText w:val="o"/>
      <w:lvlJc w:val="left"/>
      <w:pPr>
        <w:ind w:left="2668" w:hanging="360"/>
      </w:pPr>
      <w:rPr>
        <w:rFonts w:ascii="Courier New" w:hAnsi="Courier New" w:cs="Courier New" w:hint="default"/>
      </w:rPr>
    </w:lvl>
    <w:lvl w:ilvl="2" w:tplc="0C0A0005" w:tentative="1">
      <w:start w:val="1"/>
      <w:numFmt w:val="bullet"/>
      <w:lvlText w:val=""/>
      <w:lvlJc w:val="left"/>
      <w:pPr>
        <w:ind w:left="3388" w:hanging="360"/>
      </w:pPr>
      <w:rPr>
        <w:rFonts w:ascii="Wingdings" w:hAnsi="Wingdings" w:hint="default"/>
      </w:rPr>
    </w:lvl>
    <w:lvl w:ilvl="3" w:tplc="0C0A0001" w:tentative="1">
      <w:start w:val="1"/>
      <w:numFmt w:val="bullet"/>
      <w:lvlText w:val=""/>
      <w:lvlJc w:val="left"/>
      <w:pPr>
        <w:ind w:left="4108" w:hanging="360"/>
      </w:pPr>
      <w:rPr>
        <w:rFonts w:ascii="Symbol" w:hAnsi="Symbol" w:hint="default"/>
      </w:rPr>
    </w:lvl>
    <w:lvl w:ilvl="4" w:tplc="0C0A0003" w:tentative="1">
      <w:start w:val="1"/>
      <w:numFmt w:val="bullet"/>
      <w:lvlText w:val="o"/>
      <w:lvlJc w:val="left"/>
      <w:pPr>
        <w:ind w:left="4828" w:hanging="360"/>
      </w:pPr>
      <w:rPr>
        <w:rFonts w:ascii="Courier New" w:hAnsi="Courier New" w:cs="Courier New" w:hint="default"/>
      </w:rPr>
    </w:lvl>
    <w:lvl w:ilvl="5" w:tplc="0C0A0005" w:tentative="1">
      <w:start w:val="1"/>
      <w:numFmt w:val="bullet"/>
      <w:lvlText w:val=""/>
      <w:lvlJc w:val="left"/>
      <w:pPr>
        <w:ind w:left="5548" w:hanging="360"/>
      </w:pPr>
      <w:rPr>
        <w:rFonts w:ascii="Wingdings" w:hAnsi="Wingdings" w:hint="default"/>
      </w:rPr>
    </w:lvl>
    <w:lvl w:ilvl="6" w:tplc="0C0A0001" w:tentative="1">
      <w:start w:val="1"/>
      <w:numFmt w:val="bullet"/>
      <w:lvlText w:val=""/>
      <w:lvlJc w:val="left"/>
      <w:pPr>
        <w:ind w:left="6268" w:hanging="360"/>
      </w:pPr>
      <w:rPr>
        <w:rFonts w:ascii="Symbol" w:hAnsi="Symbol" w:hint="default"/>
      </w:rPr>
    </w:lvl>
    <w:lvl w:ilvl="7" w:tplc="0C0A0003" w:tentative="1">
      <w:start w:val="1"/>
      <w:numFmt w:val="bullet"/>
      <w:lvlText w:val="o"/>
      <w:lvlJc w:val="left"/>
      <w:pPr>
        <w:ind w:left="6988" w:hanging="360"/>
      </w:pPr>
      <w:rPr>
        <w:rFonts w:ascii="Courier New" w:hAnsi="Courier New" w:cs="Courier New" w:hint="default"/>
      </w:rPr>
    </w:lvl>
    <w:lvl w:ilvl="8" w:tplc="0C0A0005" w:tentative="1">
      <w:start w:val="1"/>
      <w:numFmt w:val="bullet"/>
      <w:lvlText w:val=""/>
      <w:lvlJc w:val="left"/>
      <w:pPr>
        <w:ind w:left="7708" w:hanging="360"/>
      </w:pPr>
      <w:rPr>
        <w:rFonts w:ascii="Wingdings" w:hAnsi="Wingdings" w:hint="default"/>
      </w:rPr>
    </w:lvl>
  </w:abstractNum>
  <w:abstractNum w:abstractNumId="25">
    <w:nsid w:val="774B4FF5"/>
    <w:multiLevelType w:val="hybridMultilevel"/>
    <w:tmpl w:val="14A21326"/>
    <w:lvl w:ilvl="0" w:tplc="F52656AC">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26"/>
  </w:num>
  <w:num w:numId="2">
    <w:abstractNumId w:val="20"/>
  </w:num>
  <w:num w:numId="3">
    <w:abstractNumId w:val="5"/>
  </w:num>
  <w:num w:numId="4">
    <w:abstractNumId w:val="14"/>
  </w:num>
  <w:num w:numId="5">
    <w:abstractNumId w:val="23"/>
  </w:num>
  <w:num w:numId="6">
    <w:abstractNumId w:val="5"/>
  </w:num>
  <w:num w:numId="7">
    <w:abstractNumId w:val="5"/>
  </w:num>
  <w:num w:numId="8">
    <w:abstractNumId w:val="5"/>
  </w:num>
  <w:num w:numId="9">
    <w:abstractNumId w:val="15"/>
  </w:num>
  <w:num w:numId="10">
    <w:abstractNumId w:val="21"/>
  </w:num>
  <w:num w:numId="11">
    <w:abstractNumId w:val="4"/>
  </w:num>
  <w:num w:numId="12">
    <w:abstractNumId w:val="11"/>
  </w:num>
  <w:num w:numId="13">
    <w:abstractNumId w:val="24"/>
  </w:num>
  <w:num w:numId="14">
    <w:abstractNumId w:val="0"/>
  </w:num>
  <w:num w:numId="15">
    <w:abstractNumId w:val="25"/>
  </w:num>
  <w:num w:numId="16">
    <w:abstractNumId w:val="7"/>
  </w:num>
  <w:num w:numId="17">
    <w:abstractNumId w:val="19"/>
  </w:num>
  <w:num w:numId="18">
    <w:abstractNumId w:val="16"/>
  </w:num>
  <w:num w:numId="19">
    <w:abstractNumId w:val="13"/>
  </w:num>
  <w:num w:numId="20">
    <w:abstractNumId w:val="6"/>
  </w:num>
  <w:num w:numId="21">
    <w:abstractNumId w:val="9"/>
  </w:num>
  <w:num w:numId="22">
    <w:abstractNumId w:val="3"/>
  </w:num>
  <w:num w:numId="23">
    <w:abstractNumId w:val="18"/>
  </w:num>
  <w:num w:numId="24">
    <w:abstractNumId w:val="22"/>
  </w:num>
  <w:num w:numId="25">
    <w:abstractNumId w:val="17"/>
  </w:num>
  <w:num w:numId="26">
    <w:abstractNumId w:val="10"/>
  </w:num>
  <w:num w:numId="27">
    <w:abstractNumId w:val="2"/>
  </w:num>
  <w:num w:numId="28">
    <w:abstractNumId w:val="12"/>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B0"/>
    <w:rsid w:val="000019D8"/>
    <w:rsid w:val="00006736"/>
    <w:rsid w:val="00006A97"/>
    <w:rsid w:val="0001123B"/>
    <w:rsid w:val="00012A7F"/>
    <w:rsid w:val="0001302F"/>
    <w:rsid w:val="00017A3A"/>
    <w:rsid w:val="000223E9"/>
    <w:rsid w:val="00032C8E"/>
    <w:rsid w:val="00036E42"/>
    <w:rsid w:val="0003791F"/>
    <w:rsid w:val="0004373B"/>
    <w:rsid w:val="000448FA"/>
    <w:rsid w:val="00053A42"/>
    <w:rsid w:val="0005517D"/>
    <w:rsid w:val="00056177"/>
    <w:rsid w:val="0006133D"/>
    <w:rsid w:val="00063585"/>
    <w:rsid w:val="00071CD0"/>
    <w:rsid w:val="00075692"/>
    <w:rsid w:val="000761BF"/>
    <w:rsid w:val="00077140"/>
    <w:rsid w:val="00087B8D"/>
    <w:rsid w:val="00093D67"/>
    <w:rsid w:val="00093E60"/>
    <w:rsid w:val="000A18B7"/>
    <w:rsid w:val="000A2C1E"/>
    <w:rsid w:val="000A4697"/>
    <w:rsid w:val="000B2728"/>
    <w:rsid w:val="000B3943"/>
    <w:rsid w:val="000B4477"/>
    <w:rsid w:val="000C0704"/>
    <w:rsid w:val="000C2B07"/>
    <w:rsid w:val="000C39CC"/>
    <w:rsid w:val="000C7566"/>
    <w:rsid w:val="000D188E"/>
    <w:rsid w:val="000D52FB"/>
    <w:rsid w:val="000D5335"/>
    <w:rsid w:val="000E46A2"/>
    <w:rsid w:val="000E7B86"/>
    <w:rsid w:val="000F2B66"/>
    <w:rsid w:val="000F3D83"/>
    <w:rsid w:val="00100F12"/>
    <w:rsid w:val="00101D88"/>
    <w:rsid w:val="00103589"/>
    <w:rsid w:val="001045C9"/>
    <w:rsid w:val="00107CC1"/>
    <w:rsid w:val="00111A92"/>
    <w:rsid w:val="001145C3"/>
    <w:rsid w:val="001161D2"/>
    <w:rsid w:val="001209B0"/>
    <w:rsid w:val="001279FA"/>
    <w:rsid w:val="00131DF1"/>
    <w:rsid w:val="00132C38"/>
    <w:rsid w:val="00133984"/>
    <w:rsid w:val="001365C4"/>
    <w:rsid w:val="0014147D"/>
    <w:rsid w:val="00141D29"/>
    <w:rsid w:val="0014506A"/>
    <w:rsid w:val="0014728F"/>
    <w:rsid w:val="001521A2"/>
    <w:rsid w:val="00152358"/>
    <w:rsid w:val="00155BFF"/>
    <w:rsid w:val="0016008F"/>
    <w:rsid w:val="00160F66"/>
    <w:rsid w:val="001633AF"/>
    <w:rsid w:val="00166A6C"/>
    <w:rsid w:val="001718AB"/>
    <w:rsid w:val="00173EDD"/>
    <w:rsid w:val="00173F6E"/>
    <w:rsid w:val="0017402B"/>
    <w:rsid w:val="00181D37"/>
    <w:rsid w:val="001835B7"/>
    <w:rsid w:val="0018426B"/>
    <w:rsid w:val="00185A37"/>
    <w:rsid w:val="00194309"/>
    <w:rsid w:val="0019660E"/>
    <w:rsid w:val="001B39E2"/>
    <w:rsid w:val="001C2B26"/>
    <w:rsid w:val="001C3A32"/>
    <w:rsid w:val="001D4F09"/>
    <w:rsid w:val="001E6BEA"/>
    <w:rsid w:val="001F1482"/>
    <w:rsid w:val="001F20D7"/>
    <w:rsid w:val="001F7744"/>
    <w:rsid w:val="002014EB"/>
    <w:rsid w:val="00202B1A"/>
    <w:rsid w:val="002030B2"/>
    <w:rsid w:val="00204979"/>
    <w:rsid w:val="00206595"/>
    <w:rsid w:val="00211D69"/>
    <w:rsid w:val="00215563"/>
    <w:rsid w:val="002179DB"/>
    <w:rsid w:val="00225AF7"/>
    <w:rsid w:val="00227E48"/>
    <w:rsid w:val="00230577"/>
    <w:rsid w:val="0023209D"/>
    <w:rsid w:val="002333F8"/>
    <w:rsid w:val="00233D79"/>
    <w:rsid w:val="002349B6"/>
    <w:rsid w:val="00237657"/>
    <w:rsid w:val="00241204"/>
    <w:rsid w:val="00242BA7"/>
    <w:rsid w:val="002437B5"/>
    <w:rsid w:val="00244EF1"/>
    <w:rsid w:val="00246F21"/>
    <w:rsid w:val="00253E78"/>
    <w:rsid w:val="00262C3C"/>
    <w:rsid w:val="00264C88"/>
    <w:rsid w:val="0026532C"/>
    <w:rsid w:val="0026575D"/>
    <w:rsid w:val="00265D42"/>
    <w:rsid w:val="002705B0"/>
    <w:rsid w:val="002717A6"/>
    <w:rsid w:val="00272015"/>
    <w:rsid w:val="00273C10"/>
    <w:rsid w:val="00274B4C"/>
    <w:rsid w:val="00276264"/>
    <w:rsid w:val="0027696E"/>
    <w:rsid w:val="00280D9F"/>
    <w:rsid w:val="00281113"/>
    <w:rsid w:val="00281DCA"/>
    <w:rsid w:val="00297B04"/>
    <w:rsid w:val="002A056C"/>
    <w:rsid w:val="002A3963"/>
    <w:rsid w:val="002A66A5"/>
    <w:rsid w:val="002A6CC4"/>
    <w:rsid w:val="002A6EBB"/>
    <w:rsid w:val="002B21E9"/>
    <w:rsid w:val="002B2B87"/>
    <w:rsid w:val="002B4E0F"/>
    <w:rsid w:val="002B5754"/>
    <w:rsid w:val="002C5F9C"/>
    <w:rsid w:val="002C7026"/>
    <w:rsid w:val="002C7E08"/>
    <w:rsid w:val="002D089F"/>
    <w:rsid w:val="002D4C99"/>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7057"/>
    <w:rsid w:val="00312819"/>
    <w:rsid w:val="00312E9C"/>
    <w:rsid w:val="00313875"/>
    <w:rsid w:val="003203BF"/>
    <w:rsid w:val="00321369"/>
    <w:rsid w:val="00325ED4"/>
    <w:rsid w:val="00330787"/>
    <w:rsid w:val="0033493A"/>
    <w:rsid w:val="00337493"/>
    <w:rsid w:val="0034285F"/>
    <w:rsid w:val="003464A4"/>
    <w:rsid w:val="00351684"/>
    <w:rsid w:val="003520C3"/>
    <w:rsid w:val="00354458"/>
    <w:rsid w:val="00363653"/>
    <w:rsid w:val="0036509D"/>
    <w:rsid w:val="0037228C"/>
    <w:rsid w:val="003738FD"/>
    <w:rsid w:val="003810BE"/>
    <w:rsid w:val="00386F6C"/>
    <w:rsid w:val="00387709"/>
    <w:rsid w:val="00387794"/>
    <w:rsid w:val="00397162"/>
    <w:rsid w:val="003A335E"/>
    <w:rsid w:val="003A3DD2"/>
    <w:rsid w:val="003B3573"/>
    <w:rsid w:val="003B5813"/>
    <w:rsid w:val="003B5B1E"/>
    <w:rsid w:val="003C03EA"/>
    <w:rsid w:val="003C196B"/>
    <w:rsid w:val="003C6E1D"/>
    <w:rsid w:val="003D058C"/>
    <w:rsid w:val="003D0ABF"/>
    <w:rsid w:val="003D76B1"/>
    <w:rsid w:val="003E11A3"/>
    <w:rsid w:val="003E17A6"/>
    <w:rsid w:val="003E4AA5"/>
    <w:rsid w:val="003F1CEC"/>
    <w:rsid w:val="003F2DC5"/>
    <w:rsid w:val="003F43BF"/>
    <w:rsid w:val="003F6BE4"/>
    <w:rsid w:val="00403CF8"/>
    <w:rsid w:val="004045B5"/>
    <w:rsid w:val="00407459"/>
    <w:rsid w:val="004107FC"/>
    <w:rsid w:val="00414D01"/>
    <w:rsid w:val="004170FE"/>
    <w:rsid w:val="004209E6"/>
    <w:rsid w:val="0042324B"/>
    <w:rsid w:val="004234E8"/>
    <w:rsid w:val="00426805"/>
    <w:rsid w:val="00430150"/>
    <w:rsid w:val="004302F9"/>
    <w:rsid w:val="0043229B"/>
    <w:rsid w:val="00434A18"/>
    <w:rsid w:val="00435287"/>
    <w:rsid w:val="00440A22"/>
    <w:rsid w:val="0045550E"/>
    <w:rsid w:val="00456456"/>
    <w:rsid w:val="0046172B"/>
    <w:rsid w:val="00462367"/>
    <w:rsid w:val="0046490C"/>
    <w:rsid w:val="00465A6D"/>
    <w:rsid w:val="00470287"/>
    <w:rsid w:val="00470733"/>
    <w:rsid w:val="00471E8F"/>
    <w:rsid w:val="004720DF"/>
    <w:rsid w:val="0047739D"/>
    <w:rsid w:val="00477C53"/>
    <w:rsid w:val="004831F1"/>
    <w:rsid w:val="00485380"/>
    <w:rsid w:val="004928B0"/>
    <w:rsid w:val="00493D87"/>
    <w:rsid w:val="004950D4"/>
    <w:rsid w:val="004A03BE"/>
    <w:rsid w:val="004A0506"/>
    <w:rsid w:val="004A2342"/>
    <w:rsid w:val="004A2F62"/>
    <w:rsid w:val="004A55E5"/>
    <w:rsid w:val="004B1DB8"/>
    <w:rsid w:val="004B2F01"/>
    <w:rsid w:val="004B4182"/>
    <w:rsid w:val="004B4538"/>
    <w:rsid w:val="004B6FB6"/>
    <w:rsid w:val="004C3423"/>
    <w:rsid w:val="004C571D"/>
    <w:rsid w:val="004C5EA2"/>
    <w:rsid w:val="004D35A2"/>
    <w:rsid w:val="004D5FD1"/>
    <w:rsid w:val="004E3F43"/>
    <w:rsid w:val="004F7C93"/>
    <w:rsid w:val="00500A2F"/>
    <w:rsid w:val="00506105"/>
    <w:rsid w:val="00512182"/>
    <w:rsid w:val="00513162"/>
    <w:rsid w:val="00525809"/>
    <w:rsid w:val="005260F4"/>
    <w:rsid w:val="00535130"/>
    <w:rsid w:val="00537302"/>
    <w:rsid w:val="00541023"/>
    <w:rsid w:val="00543C8F"/>
    <w:rsid w:val="00550EA0"/>
    <w:rsid w:val="00555509"/>
    <w:rsid w:val="00555FAD"/>
    <w:rsid w:val="00561C5B"/>
    <w:rsid w:val="00564F2D"/>
    <w:rsid w:val="00566CDA"/>
    <w:rsid w:val="0056727E"/>
    <w:rsid w:val="00567BA6"/>
    <w:rsid w:val="00570033"/>
    <w:rsid w:val="00570147"/>
    <w:rsid w:val="005717BF"/>
    <w:rsid w:val="0057307E"/>
    <w:rsid w:val="00573A4C"/>
    <w:rsid w:val="00574B79"/>
    <w:rsid w:val="00574D12"/>
    <w:rsid w:val="005800B4"/>
    <w:rsid w:val="0058070B"/>
    <w:rsid w:val="005807E3"/>
    <w:rsid w:val="0058296F"/>
    <w:rsid w:val="00584355"/>
    <w:rsid w:val="005845EB"/>
    <w:rsid w:val="00595E80"/>
    <w:rsid w:val="0059650E"/>
    <w:rsid w:val="00596953"/>
    <w:rsid w:val="005A2AA8"/>
    <w:rsid w:val="005A6030"/>
    <w:rsid w:val="005B57AD"/>
    <w:rsid w:val="005B722E"/>
    <w:rsid w:val="005C02FE"/>
    <w:rsid w:val="005C3D9E"/>
    <w:rsid w:val="005C50AC"/>
    <w:rsid w:val="005C6406"/>
    <w:rsid w:val="005D083D"/>
    <w:rsid w:val="005D4823"/>
    <w:rsid w:val="005D69D1"/>
    <w:rsid w:val="005E210D"/>
    <w:rsid w:val="005E2E54"/>
    <w:rsid w:val="005F2425"/>
    <w:rsid w:val="005F5EC7"/>
    <w:rsid w:val="005F7207"/>
    <w:rsid w:val="005F7FCF"/>
    <w:rsid w:val="00607691"/>
    <w:rsid w:val="0061062C"/>
    <w:rsid w:val="00610BC6"/>
    <w:rsid w:val="00613183"/>
    <w:rsid w:val="006133F0"/>
    <w:rsid w:val="00616542"/>
    <w:rsid w:val="00616888"/>
    <w:rsid w:val="006176BE"/>
    <w:rsid w:val="006212CB"/>
    <w:rsid w:val="00625ED0"/>
    <w:rsid w:val="006279F9"/>
    <w:rsid w:val="006369EE"/>
    <w:rsid w:val="0064700E"/>
    <w:rsid w:val="00650183"/>
    <w:rsid w:val="00650677"/>
    <w:rsid w:val="006736A9"/>
    <w:rsid w:val="00673BC7"/>
    <w:rsid w:val="00674975"/>
    <w:rsid w:val="00675D39"/>
    <w:rsid w:val="0068560B"/>
    <w:rsid w:val="006904B5"/>
    <w:rsid w:val="00695656"/>
    <w:rsid w:val="006A1277"/>
    <w:rsid w:val="006A2602"/>
    <w:rsid w:val="006A2D41"/>
    <w:rsid w:val="006A67E1"/>
    <w:rsid w:val="006C36FB"/>
    <w:rsid w:val="006C7D62"/>
    <w:rsid w:val="006D0B23"/>
    <w:rsid w:val="006D2ED6"/>
    <w:rsid w:val="006D5685"/>
    <w:rsid w:val="006E1987"/>
    <w:rsid w:val="006E1DEE"/>
    <w:rsid w:val="006E23B2"/>
    <w:rsid w:val="006E5207"/>
    <w:rsid w:val="006E5EE1"/>
    <w:rsid w:val="006F5C70"/>
    <w:rsid w:val="006F6A20"/>
    <w:rsid w:val="007047B2"/>
    <w:rsid w:val="00704DE7"/>
    <w:rsid w:val="00706868"/>
    <w:rsid w:val="007078B8"/>
    <w:rsid w:val="00715E32"/>
    <w:rsid w:val="007162D1"/>
    <w:rsid w:val="00716463"/>
    <w:rsid w:val="0071706E"/>
    <w:rsid w:val="00721F72"/>
    <w:rsid w:val="0072292A"/>
    <w:rsid w:val="00727292"/>
    <w:rsid w:val="00742F6A"/>
    <w:rsid w:val="007446E8"/>
    <w:rsid w:val="00751553"/>
    <w:rsid w:val="0075165E"/>
    <w:rsid w:val="00754E10"/>
    <w:rsid w:val="00762A29"/>
    <w:rsid w:val="0076327D"/>
    <w:rsid w:val="00767745"/>
    <w:rsid w:val="007707FC"/>
    <w:rsid w:val="00770BE3"/>
    <w:rsid w:val="0077177A"/>
    <w:rsid w:val="007728A8"/>
    <w:rsid w:val="00785A76"/>
    <w:rsid w:val="00787852"/>
    <w:rsid w:val="007915BC"/>
    <w:rsid w:val="00792B65"/>
    <w:rsid w:val="007967FA"/>
    <w:rsid w:val="007972AF"/>
    <w:rsid w:val="00797E7A"/>
    <w:rsid w:val="007A0EA6"/>
    <w:rsid w:val="007A2D9E"/>
    <w:rsid w:val="007A4304"/>
    <w:rsid w:val="007B0381"/>
    <w:rsid w:val="007B0F3D"/>
    <w:rsid w:val="007B148D"/>
    <w:rsid w:val="007B18C8"/>
    <w:rsid w:val="007B28DE"/>
    <w:rsid w:val="007B7A5F"/>
    <w:rsid w:val="007C36BE"/>
    <w:rsid w:val="007C48B3"/>
    <w:rsid w:val="007D53ED"/>
    <w:rsid w:val="007D6001"/>
    <w:rsid w:val="007D7F94"/>
    <w:rsid w:val="007E1B76"/>
    <w:rsid w:val="007E219A"/>
    <w:rsid w:val="007E37BF"/>
    <w:rsid w:val="007E6593"/>
    <w:rsid w:val="007F1101"/>
    <w:rsid w:val="007F2CB1"/>
    <w:rsid w:val="00803D20"/>
    <w:rsid w:val="008112A0"/>
    <w:rsid w:val="0081696D"/>
    <w:rsid w:val="00816D27"/>
    <w:rsid w:val="00816E01"/>
    <w:rsid w:val="008173D0"/>
    <w:rsid w:val="00823235"/>
    <w:rsid w:val="008249F1"/>
    <w:rsid w:val="00824AF2"/>
    <w:rsid w:val="008261CC"/>
    <w:rsid w:val="00826686"/>
    <w:rsid w:val="008272A0"/>
    <w:rsid w:val="00830A50"/>
    <w:rsid w:val="008324A3"/>
    <w:rsid w:val="00835563"/>
    <w:rsid w:val="00835E73"/>
    <w:rsid w:val="00836511"/>
    <w:rsid w:val="00836B02"/>
    <w:rsid w:val="00836EC6"/>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7B9"/>
    <w:rsid w:val="00864194"/>
    <w:rsid w:val="00870399"/>
    <w:rsid w:val="008711EC"/>
    <w:rsid w:val="008718FE"/>
    <w:rsid w:val="00872946"/>
    <w:rsid w:val="00883928"/>
    <w:rsid w:val="00883DDE"/>
    <w:rsid w:val="00891D73"/>
    <w:rsid w:val="00892A44"/>
    <w:rsid w:val="008A2DE8"/>
    <w:rsid w:val="008A312D"/>
    <w:rsid w:val="008A3E09"/>
    <w:rsid w:val="008A3E57"/>
    <w:rsid w:val="008A77A7"/>
    <w:rsid w:val="008B3F34"/>
    <w:rsid w:val="008B71B6"/>
    <w:rsid w:val="008C0E85"/>
    <w:rsid w:val="008C56B9"/>
    <w:rsid w:val="008D05E0"/>
    <w:rsid w:val="008D2600"/>
    <w:rsid w:val="008E0AC0"/>
    <w:rsid w:val="008E221A"/>
    <w:rsid w:val="008E3FFE"/>
    <w:rsid w:val="008E60BE"/>
    <w:rsid w:val="008E6B74"/>
    <w:rsid w:val="008F0FAF"/>
    <w:rsid w:val="008F46CD"/>
    <w:rsid w:val="008F6480"/>
    <w:rsid w:val="008F7740"/>
    <w:rsid w:val="00900CA2"/>
    <w:rsid w:val="00902E91"/>
    <w:rsid w:val="00903653"/>
    <w:rsid w:val="00910A52"/>
    <w:rsid w:val="00911479"/>
    <w:rsid w:val="0091484D"/>
    <w:rsid w:val="0091710A"/>
    <w:rsid w:val="00925E71"/>
    <w:rsid w:val="00932448"/>
    <w:rsid w:val="009324F5"/>
    <w:rsid w:val="0093329F"/>
    <w:rsid w:val="00937043"/>
    <w:rsid w:val="009445D3"/>
    <w:rsid w:val="0094645C"/>
    <w:rsid w:val="00955029"/>
    <w:rsid w:val="00955A8A"/>
    <w:rsid w:val="0096400D"/>
    <w:rsid w:val="009662A4"/>
    <w:rsid w:val="00966600"/>
    <w:rsid w:val="009671D9"/>
    <w:rsid w:val="00971352"/>
    <w:rsid w:val="00973676"/>
    <w:rsid w:val="00975E5B"/>
    <w:rsid w:val="00977C8F"/>
    <w:rsid w:val="00977F94"/>
    <w:rsid w:val="009832A3"/>
    <w:rsid w:val="009863E9"/>
    <w:rsid w:val="00992E20"/>
    <w:rsid w:val="009936FC"/>
    <w:rsid w:val="00993925"/>
    <w:rsid w:val="00993977"/>
    <w:rsid w:val="009A05D1"/>
    <w:rsid w:val="009A28AC"/>
    <w:rsid w:val="009A3A5B"/>
    <w:rsid w:val="009A3F2A"/>
    <w:rsid w:val="009A4BE1"/>
    <w:rsid w:val="009B2AAC"/>
    <w:rsid w:val="009B3521"/>
    <w:rsid w:val="009B541C"/>
    <w:rsid w:val="009C11A9"/>
    <w:rsid w:val="009C4460"/>
    <w:rsid w:val="009D7192"/>
    <w:rsid w:val="009E0E38"/>
    <w:rsid w:val="009E1A35"/>
    <w:rsid w:val="009F09AA"/>
    <w:rsid w:val="009F2C16"/>
    <w:rsid w:val="009F2C1B"/>
    <w:rsid w:val="009F335C"/>
    <w:rsid w:val="00A002B5"/>
    <w:rsid w:val="00A0132F"/>
    <w:rsid w:val="00A0260C"/>
    <w:rsid w:val="00A041B5"/>
    <w:rsid w:val="00A04F8C"/>
    <w:rsid w:val="00A05158"/>
    <w:rsid w:val="00A06AB5"/>
    <w:rsid w:val="00A13BF5"/>
    <w:rsid w:val="00A14837"/>
    <w:rsid w:val="00A225E3"/>
    <w:rsid w:val="00A23A26"/>
    <w:rsid w:val="00A24A8F"/>
    <w:rsid w:val="00A24E02"/>
    <w:rsid w:val="00A25708"/>
    <w:rsid w:val="00A25BF0"/>
    <w:rsid w:val="00A3026E"/>
    <w:rsid w:val="00A4576A"/>
    <w:rsid w:val="00A45AD0"/>
    <w:rsid w:val="00A45EE9"/>
    <w:rsid w:val="00A524FE"/>
    <w:rsid w:val="00A53C14"/>
    <w:rsid w:val="00A61410"/>
    <w:rsid w:val="00A6198A"/>
    <w:rsid w:val="00A65108"/>
    <w:rsid w:val="00A7067F"/>
    <w:rsid w:val="00A707A7"/>
    <w:rsid w:val="00A718FD"/>
    <w:rsid w:val="00A72341"/>
    <w:rsid w:val="00A776ED"/>
    <w:rsid w:val="00A80E50"/>
    <w:rsid w:val="00A8137F"/>
    <w:rsid w:val="00A83663"/>
    <w:rsid w:val="00A83B0F"/>
    <w:rsid w:val="00A84216"/>
    <w:rsid w:val="00A90BFA"/>
    <w:rsid w:val="00A92BF3"/>
    <w:rsid w:val="00A943C8"/>
    <w:rsid w:val="00A950A4"/>
    <w:rsid w:val="00A9520D"/>
    <w:rsid w:val="00A95FAC"/>
    <w:rsid w:val="00A9747D"/>
    <w:rsid w:val="00AA00A6"/>
    <w:rsid w:val="00AA02D9"/>
    <w:rsid w:val="00AA3EC7"/>
    <w:rsid w:val="00AA6BA8"/>
    <w:rsid w:val="00AA7F5A"/>
    <w:rsid w:val="00AB2340"/>
    <w:rsid w:val="00AB55B4"/>
    <w:rsid w:val="00AB5FE4"/>
    <w:rsid w:val="00AB659D"/>
    <w:rsid w:val="00AC229F"/>
    <w:rsid w:val="00AC2F0B"/>
    <w:rsid w:val="00AC5AE5"/>
    <w:rsid w:val="00AD7671"/>
    <w:rsid w:val="00AE53E8"/>
    <w:rsid w:val="00AE6FE4"/>
    <w:rsid w:val="00AF11F5"/>
    <w:rsid w:val="00AF2059"/>
    <w:rsid w:val="00AF3D84"/>
    <w:rsid w:val="00AF4161"/>
    <w:rsid w:val="00AF580B"/>
    <w:rsid w:val="00AF6A06"/>
    <w:rsid w:val="00B007C8"/>
    <w:rsid w:val="00B1083E"/>
    <w:rsid w:val="00B14410"/>
    <w:rsid w:val="00B15E61"/>
    <w:rsid w:val="00B24F35"/>
    <w:rsid w:val="00B32C88"/>
    <w:rsid w:val="00B34747"/>
    <w:rsid w:val="00B42E49"/>
    <w:rsid w:val="00B50903"/>
    <w:rsid w:val="00B62FFE"/>
    <w:rsid w:val="00B65013"/>
    <w:rsid w:val="00B66B1D"/>
    <w:rsid w:val="00B7123A"/>
    <w:rsid w:val="00B7435C"/>
    <w:rsid w:val="00B767EB"/>
    <w:rsid w:val="00B76AE4"/>
    <w:rsid w:val="00B76F38"/>
    <w:rsid w:val="00B8085D"/>
    <w:rsid w:val="00B81EFF"/>
    <w:rsid w:val="00B836BB"/>
    <w:rsid w:val="00B84122"/>
    <w:rsid w:val="00B862B0"/>
    <w:rsid w:val="00B87A77"/>
    <w:rsid w:val="00B95CFB"/>
    <w:rsid w:val="00BA2B7C"/>
    <w:rsid w:val="00BB142A"/>
    <w:rsid w:val="00BB34B9"/>
    <w:rsid w:val="00BB35C2"/>
    <w:rsid w:val="00BB553B"/>
    <w:rsid w:val="00BC2671"/>
    <w:rsid w:val="00BC28D7"/>
    <w:rsid w:val="00BC376C"/>
    <w:rsid w:val="00BC6321"/>
    <w:rsid w:val="00BC7817"/>
    <w:rsid w:val="00BD3819"/>
    <w:rsid w:val="00BD642D"/>
    <w:rsid w:val="00BD6988"/>
    <w:rsid w:val="00BE1A77"/>
    <w:rsid w:val="00BE4742"/>
    <w:rsid w:val="00BE7383"/>
    <w:rsid w:val="00BE754D"/>
    <w:rsid w:val="00BF10CE"/>
    <w:rsid w:val="00BF1DB9"/>
    <w:rsid w:val="00BF3A8E"/>
    <w:rsid w:val="00BF6D10"/>
    <w:rsid w:val="00BF6E79"/>
    <w:rsid w:val="00C0206D"/>
    <w:rsid w:val="00C03F6C"/>
    <w:rsid w:val="00C12108"/>
    <w:rsid w:val="00C121D9"/>
    <w:rsid w:val="00C12E07"/>
    <w:rsid w:val="00C132A0"/>
    <w:rsid w:val="00C13453"/>
    <w:rsid w:val="00C220F9"/>
    <w:rsid w:val="00C2541C"/>
    <w:rsid w:val="00C26862"/>
    <w:rsid w:val="00C30458"/>
    <w:rsid w:val="00C31DA6"/>
    <w:rsid w:val="00C32977"/>
    <w:rsid w:val="00C33260"/>
    <w:rsid w:val="00C33589"/>
    <w:rsid w:val="00C4598F"/>
    <w:rsid w:val="00C50360"/>
    <w:rsid w:val="00C54E12"/>
    <w:rsid w:val="00C55468"/>
    <w:rsid w:val="00C622C3"/>
    <w:rsid w:val="00C63BD5"/>
    <w:rsid w:val="00C74906"/>
    <w:rsid w:val="00C81B40"/>
    <w:rsid w:val="00C81FEA"/>
    <w:rsid w:val="00C83969"/>
    <w:rsid w:val="00C86C95"/>
    <w:rsid w:val="00CA05EB"/>
    <w:rsid w:val="00CA2B0C"/>
    <w:rsid w:val="00CA3515"/>
    <w:rsid w:val="00CA3A05"/>
    <w:rsid w:val="00CA55E0"/>
    <w:rsid w:val="00CB14E9"/>
    <w:rsid w:val="00CB6D90"/>
    <w:rsid w:val="00CB72C3"/>
    <w:rsid w:val="00CC45E4"/>
    <w:rsid w:val="00CD019F"/>
    <w:rsid w:val="00CD16D8"/>
    <w:rsid w:val="00CD27C5"/>
    <w:rsid w:val="00CE4169"/>
    <w:rsid w:val="00CE7894"/>
    <w:rsid w:val="00CF06A1"/>
    <w:rsid w:val="00CF1467"/>
    <w:rsid w:val="00CF48D6"/>
    <w:rsid w:val="00CF57D6"/>
    <w:rsid w:val="00CF6018"/>
    <w:rsid w:val="00CF6C1B"/>
    <w:rsid w:val="00D019D5"/>
    <w:rsid w:val="00D02751"/>
    <w:rsid w:val="00D040FE"/>
    <w:rsid w:val="00D1257A"/>
    <w:rsid w:val="00D140CA"/>
    <w:rsid w:val="00D168FD"/>
    <w:rsid w:val="00D16F64"/>
    <w:rsid w:val="00D2173F"/>
    <w:rsid w:val="00D2472C"/>
    <w:rsid w:val="00D279BA"/>
    <w:rsid w:val="00D404B5"/>
    <w:rsid w:val="00D447CB"/>
    <w:rsid w:val="00D47D16"/>
    <w:rsid w:val="00D505F4"/>
    <w:rsid w:val="00D51CE1"/>
    <w:rsid w:val="00D52A5E"/>
    <w:rsid w:val="00D562F2"/>
    <w:rsid w:val="00D61B93"/>
    <w:rsid w:val="00D67E4A"/>
    <w:rsid w:val="00D763FD"/>
    <w:rsid w:val="00D90AD1"/>
    <w:rsid w:val="00D941F7"/>
    <w:rsid w:val="00DA18AB"/>
    <w:rsid w:val="00DA4DDF"/>
    <w:rsid w:val="00DB0804"/>
    <w:rsid w:val="00DB2FC4"/>
    <w:rsid w:val="00DC02D6"/>
    <w:rsid w:val="00DC382A"/>
    <w:rsid w:val="00DD452E"/>
    <w:rsid w:val="00DD4C52"/>
    <w:rsid w:val="00DD7282"/>
    <w:rsid w:val="00DE1923"/>
    <w:rsid w:val="00DE2B33"/>
    <w:rsid w:val="00DE638B"/>
    <w:rsid w:val="00DE72EE"/>
    <w:rsid w:val="00DF14D1"/>
    <w:rsid w:val="00DF37E5"/>
    <w:rsid w:val="00E01432"/>
    <w:rsid w:val="00E034FE"/>
    <w:rsid w:val="00E041E5"/>
    <w:rsid w:val="00E04888"/>
    <w:rsid w:val="00E0763B"/>
    <w:rsid w:val="00E10302"/>
    <w:rsid w:val="00E17EC5"/>
    <w:rsid w:val="00E26BFD"/>
    <w:rsid w:val="00E27E90"/>
    <w:rsid w:val="00E33D02"/>
    <w:rsid w:val="00E34F2C"/>
    <w:rsid w:val="00E35D79"/>
    <w:rsid w:val="00E37767"/>
    <w:rsid w:val="00E4641E"/>
    <w:rsid w:val="00E519AE"/>
    <w:rsid w:val="00E57AF7"/>
    <w:rsid w:val="00E6241B"/>
    <w:rsid w:val="00E64FCC"/>
    <w:rsid w:val="00E703B6"/>
    <w:rsid w:val="00E714BE"/>
    <w:rsid w:val="00E72200"/>
    <w:rsid w:val="00E72B1B"/>
    <w:rsid w:val="00E72BA8"/>
    <w:rsid w:val="00E753C4"/>
    <w:rsid w:val="00E75D47"/>
    <w:rsid w:val="00E766F5"/>
    <w:rsid w:val="00E82948"/>
    <w:rsid w:val="00E86CD8"/>
    <w:rsid w:val="00E90218"/>
    <w:rsid w:val="00E913BB"/>
    <w:rsid w:val="00E95F2E"/>
    <w:rsid w:val="00EA1508"/>
    <w:rsid w:val="00EA1541"/>
    <w:rsid w:val="00EA32E4"/>
    <w:rsid w:val="00EA7E36"/>
    <w:rsid w:val="00EB0898"/>
    <w:rsid w:val="00EB627B"/>
    <w:rsid w:val="00EB6D94"/>
    <w:rsid w:val="00EC4183"/>
    <w:rsid w:val="00EC6468"/>
    <w:rsid w:val="00EC6708"/>
    <w:rsid w:val="00ED1AF0"/>
    <w:rsid w:val="00ED207C"/>
    <w:rsid w:val="00ED325A"/>
    <w:rsid w:val="00ED3F41"/>
    <w:rsid w:val="00ED5615"/>
    <w:rsid w:val="00ED692E"/>
    <w:rsid w:val="00ED69AF"/>
    <w:rsid w:val="00EE1847"/>
    <w:rsid w:val="00EE240E"/>
    <w:rsid w:val="00EE688E"/>
    <w:rsid w:val="00EE6A6D"/>
    <w:rsid w:val="00EF03E2"/>
    <w:rsid w:val="00EF7F8B"/>
    <w:rsid w:val="00F03814"/>
    <w:rsid w:val="00F051BB"/>
    <w:rsid w:val="00F07A09"/>
    <w:rsid w:val="00F11FB8"/>
    <w:rsid w:val="00F1390C"/>
    <w:rsid w:val="00F14D98"/>
    <w:rsid w:val="00F20C5E"/>
    <w:rsid w:val="00F234D4"/>
    <w:rsid w:val="00F34D49"/>
    <w:rsid w:val="00F3543C"/>
    <w:rsid w:val="00F36A1D"/>
    <w:rsid w:val="00F44278"/>
    <w:rsid w:val="00F51B65"/>
    <w:rsid w:val="00F52AAB"/>
    <w:rsid w:val="00F52EB6"/>
    <w:rsid w:val="00F55260"/>
    <w:rsid w:val="00F6316B"/>
    <w:rsid w:val="00F65AE0"/>
    <w:rsid w:val="00F67B73"/>
    <w:rsid w:val="00F74E38"/>
    <w:rsid w:val="00F7518C"/>
    <w:rsid w:val="00F76D6F"/>
    <w:rsid w:val="00F778B0"/>
    <w:rsid w:val="00F7795C"/>
    <w:rsid w:val="00F80C89"/>
    <w:rsid w:val="00F83BC2"/>
    <w:rsid w:val="00F92EC1"/>
    <w:rsid w:val="00F94C47"/>
    <w:rsid w:val="00FA0421"/>
    <w:rsid w:val="00FA1A4E"/>
    <w:rsid w:val="00FA3389"/>
    <w:rsid w:val="00FA3476"/>
    <w:rsid w:val="00FA495F"/>
    <w:rsid w:val="00FB0C10"/>
    <w:rsid w:val="00FB3C36"/>
    <w:rsid w:val="00FB4280"/>
    <w:rsid w:val="00FB7CCE"/>
    <w:rsid w:val="00FB7F01"/>
    <w:rsid w:val="00FC01C8"/>
    <w:rsid w:val="00FC35FF"/>
    <w:rsid w:val="00FC5027"/>
    <w:rsid w:val="00FC50C7"/>
    <w:rsid w:val="00FC511D"/>
    <w:rsid w:val="00FC68BC"/>
    <w:rsid w:val="00FD11D4"/>
    <w:rsid w:val="00FD225D"/>
    <w:rsid w:val="00FD2384"/>
    <w:rsid w:val="00FD6289"/>
    <w:rsid w:val="00FE452E"/>
    <w:rsid w:val="00FF4275"/>
    <w:rsid w:val="00FF4A4C"/>
    <w:rsid w:val="00FF4C15"/>
    <w:rsid w:val="00FF53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830A50"/>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91710A"/>
    <w:pPr>
      <w:tabs>
        <w:tab w:val="right" w:leader="dot" w:pos="8931"/>
      </w:tabs>
      <w:spacing w:after="0"/>
      <w:ind w:right="284"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4928B0"/>
    <w:rPr>
      <w:rFonts w:ascii="Arial" w:hAnsi="Arial"/>
      <w:b/>
      <w:color w:val="000000"/>
      <w:kern w:val="28"/>
      <w:sz w:val="25"/>
      <w:szCs w:val="26"/>
      <w:lang w:val="es-ES_tradnl" w:eastAsia="en-US"/>
    </w:rPr>
  </w:style>
  <w:style w:type="paragraph" w:styleId="Textonotapie">
    <w:name w:val="footnote text"/>
    <w:basedOn w:val="Normal"/>
    <w:link w:val="TextonotapieCar"/>
    <w:unhideWhenUsed/>
    <w:rsid w:val="00A24E02"/>
    <w:pPr>
      <w:spacing w:after="0"/>
    </w:pPr>
  </w:style>
  <w:style w:type="character" w:customStyle="1" w:styleId="TextonotapieCar">
    <w:name w:val="Texto nota pie Car"/>
    <w:basedOn w:val="Fuentedeprrafopredeter"/>
    <w:link w:val="Textonotapie"/>
    <w:rsid w:val="00A24E02"/>
    <w:rPr>
      <w:lang w:val="es-ES_tradnl" w:eastAsia="en-US"/>
    </w:rPr>
  </w:style>
  <w:style w:type="character" w:styleId="Refdenotaalpie">
    <w:name w:val="footnote reference"/>
    <w:basedOn w:val="Fuentedeprrafopredeter"/>
    <w:unhideWhenUsed/>
    <w:rsid w:val="00A24E02"/>
    <w:rPr>
      <w:vertAlign w:val="superscript"/>
    </w:rPr>
  </w:style>
  <w:style w:type="character" w:customStyle="1" w:styleId="atitulo2Car">
    <w:name w:val="atitulo2 Car"/>
    <w:link w:val="atitulo2"/>
    <w:locked/>
    <w:rsid w:val="00A24E02"/>
    <w:rPr>
      <w:rFonts w:ascii="Arial" w:hAnsi="Arial"/>
      <w:bCs/>
      <w:iCs/>
      <w:color w:val="000000"/>
      <w:spacing w:val="10"/>
      <w:kern w:val="28"/>
      <w:sz w:val="25"/>
      <w:szCs w:val="26"/>
      <w:lang w:val="es-ES_tradnl" w:eastAsia="en-US"/>
    </w:rPr>
  </w:style>
  <w:style w:type="paragraph" w:styleId="Prrafodelista">
    <w:name w:val="List Paragraph"/>
    <w:basedOn w:val="Normal"/>
    <w:uiPriority w:val="34"/>
    <w:qFormat/>
    <w:rsid w:val="00A24E02"/>
    <w:pPr>
      <w:ind w:left="720"/>
      <w:contextualSpacing/>
    </w:pPr>
  </w:style>
  <w:style w:type="paragraph" w:customStyle="1" w:styleId="Default">
    <w:name w:val="Default"/>
    <w:rsid w:val="00A24E02"/>
    <w:pPr>
      <w:autoSpaceDE w:val="0"/>
      <w:autoSpaceDN w:val="0"/>
      <w:adjustRightInd w:val="0"/>
    </w:pPr>
    <w:rPr>
      <w:rFonts w:ascii="TimesNewRoman" w:hAnsi="TimesNewRoman" w:cs="TimesNewRoman"/>
    </w:rPr>
  </w:style>
  <w:style w:type="table" w:customStyle="1" w:styleId="Tablaconcuadrcula1">
    <w:name w:val="Tabla con cuadrícula1"/>
    <w:basedOn w:val="Tablanormal"/>
    <w:next w:val="Tablaconcuadrcula"/>
    <w:rsid w:val="00A24E0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A24E02"/>
    <w:rPr>
      <w:bCs/>
      <w:caps/>
      <w:sz w:val="14"/>
      <w:szCs w:val="12"/>
      <w:lang w:val="es-ES_tradnl" w:eastAsia="en-US"/>
    </w:rPr>
  </w:style>
  <w:style w:type="character" w:customStyle="1" w:styleId="PiedepginaCar">
    <w:name w:val="Pie de página Car"/>
    <w:basedOn w:val="Fuentedeprrafopredeter"/>
    <w:link w:val="Piedepgina"/>
    <w:uiPriority w:val="99"/>
    <w:rsid w:val="00A24E02"/>
    <w:rPr>
      <w:spacing w:val="6"/>
      <w:lang w:val="es-ES_tradnl" w:eastAsia="en-US"/>
    </w:rPr>
  </w:style>
  <w:style w:type="paragraph" w:styleId="NormalWeb">
    <w:name w:val="Normal (Web)"/>
    <w:basedOn w:val="Normal"/>
    <w:uiPriority w:val="99"/>
    <w:rsid w:val="00A24E02"/>
    <w:pPr>
      <w:autoSpaceDE w:val="0"/>
      <w:autoSpaceDN w:val="0"/>
      <w:adjustRightInd w:val="0"/>
      <w:spacing w:before="100" w:beforeAutospacing="1" w:after="100" w:afterAutospacing="1" w:line="276" w:lineRule="auto"/>
      <w:ind w:firstLine="0"/>
      <w:jc w:val="left"/>
    </w:pPr>
    <w:rPr>
      <w:rFonts w:ascii="Verdana" w:hAnsi="Verdana"/>
      <w:color w:val="000000"/>
      <w:sz w:val="24"/>
      <w:szCs w:val="24"/>
      <w:u w:color="000000"/>
      <w:lang w:val="en-US" w:eastAsia="es-ES"/>
    </w:rPr>
  </w:style>
  <w:style w:type="paragraph" w:customStyle="1" w:styleId="xa1">
    <w:name w:val="xa1"/>
    <w:basedOn w:val="Normal"/>
    <w:rsid w:val="00A24E02"/>
    <w:pPr>
      <w:spacing w:before="100" w:beforeAutospacing="1" w:after="100" w:afterAutospacing="1"/>
      <w:ind w:firstLine="0"/>
      <w:jc w:val="left"/>
    </w:pPr>
    <w:rPr>
      <w:sz w:val="24"/>
      <w:szCs w:val="24"/>
      <w:lang w:val="es-ES" w:eastAsia="es-ES"/>
    </w:rPr>
  </w:style>
  <w:style w:type="paragraph" w:styleId="Textonotaalfinal">
    <w:name w:val="endnote text"/>
    <w:basedOn w:val="Normal"/>
    <w:link w:val="TextonotaalfinalCar"/>
    <w:rsid w:val="00555FAD"/>
    <w:pPr>
      <w:spacing w:after="0"/>
    </w:pPr>
  </w:style>
  <w:style w:type="character" w:customStyle="1" w:styleId="TextonotaalfinalCar">
    <w:name w:val="Texto nota al final Car"/>
    <w:basedOn w:val="Fuentedeprrafopredeter"/>
    <w:link w:val="Textonotaalfinal"/>
    <w:rsid w:val="00555FAD"/>
    <w:rPr>
      <w:lang w:val="es-ES_tradnl" w:eastAsia="en-US"/>
    </w:rPr>
  </w:style>
  <w:style w:type="character" w:styleId="Refdenotaalfinal">
    <w:name w:val="endnote reference"/>
    <w:basedOn w:val="Fuentedeprrafopredeter"/>
    <w:rsid w:val="00555F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830A50"/>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91710A"/>
    <w:pPr>
      <w:tabs>
        <w:tab w:val="right" w:leader="dot" w:pos="8931"/>
      </w:tabs>
      <w:spacing w:after="0"/>
      <w:ind w:right="284"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4928B0"/>
    <w:rPr>
      <w:rFonts w:ascii="Arial" w:hAnsi="Arial"/>
      <w:b/>
      <w:color w:val="000000"/>
      <w:kern w:val="28"/>
      <w:sz w:val="25"/>
      <w:szCs w:val="26"/>
      <w:lang w:val="es-ES_tradnl" w:eastAsia="en-US"/>
    </w:rPr>
  </w:style>
  <w:style w:type="paragraph" w:styleId="Textonotapie">
    <w:name w:val="footnote text"/>
    <w:basedOn w:val="Normal"/>
    <w:link w:val="TextonotapieCar"/>
    <w:unhideWhenUsed/>
    <w:rsid w:val="00A24E02"/>
    <w:pPr>
      <w:spacing w:after="0"/>
    </w:pPr>
  </w:style>
  <w:style w:type="character" w:customStyle="1" w:styleId="TextonotapieCar">
    <w:name w:val="Texto nota pie Car"/>
    <w:basedOn w:val="Fuentedeprrafopredeter"/>
    <w:link w:val="Textonotapie"/>
    <w:rsid w:val="00A24E02"/>
    <w:rPr>
      <w:lang w:val="es-ES_tradnl" w:eastAsia="en-US"/>
    </w:rPr>
  </w:style>
  <w:style w:type="character" w:styleId="Refdenotaalpie">
    <w:name w:val="footnote reference"/>
    <w:basedOn w:val="Fuentedeprrafopredeter"/>
    <w:unhideWhenUsed/>
    <w:rsid w:val="00A24E02"/>
    <w:rPr>
      <w:vertAlign w:val="superscript"/>
    </w:rPr>
  </w:style>
  <w:style w:type="character" w:customStyle="1" w:styleId="atitulo2Car">
    <w:name w:val="atitulo2 Car"/>
    <w:link w:val="atitulo2"/>
    <w:locked/>
    <w:rsid w:val="00A24E02"/>
    <w:rPr>
      <w:rFonts w:ascii="Arial" w:hAnsi="Arial"/>
      <w:bCs/>
      <w:iCs/>
      <w:color w:val="000000"/>
      <w:spacing w:val="10"/>
      <w:kern w:val="28"/>
      <w:sz w:val="25"/>
      <w:szCs w:val="26"/>
      <w:lang w:val="es-ES_tradnl" w:eastAsia="en-US"/>
    </w:rPr>
  </w:style>
  <w:style w:type="paragraph" w:styleId="Prrafodelista">
    <w:name w:val="List Paragraph"/>
    <w:basedOn w:val="Normal"/>
    <w:uiPriority w:val="34"/>
    <w:qFormat/>
    <w:rsid w:val="00A24E02"/>
    <w:pPr>
      <w:ind w:left="720"/>
      <w:contextualSpacing/>
    </w:pPr>
  </w:style>
  <w:style w:type="paragraph" w:customStyle="1" w:styleId="Default">
    <w:name w:val="Default"/>
    <w:rsid w:val="00A24E02"/>
    <w:pPr>
      <w:autoSpaceDE w:val="0"/>
      <w:autoSpaceDN w:val="0"/>
      <w:adjustRightInd w:val="0"/>
    </w:pPr>
    <w:rPr>
      <w:rFonts w:ascii="TimesNewRoman" w:hAnsi="TimesNewRoman" w:cs="TimesNewRoman"/>
    </w:rPr>
  </w:style>
  <w:style w:type="table" w:customStyle="1" w:styleId="Tablaconcuadrcula1">
    <w:name w:val="Tabla con cuadrícula1"/>
    <w:basedOn w:val="Tablanormal"/>
    <w:next w:val="Tablaconcuadrcula"/>
    <w:rsid w:val="00A24E0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A24E02"/>
    <w:rPr>
      <w:bCs/>
      <w:caps/>
      <w:sz w:val="14"/>
      <w:szCs w:val="12"/>
      <w:lang w:val="es-ES_tradnl" w:eastAsia="en-US"/>
    </w:rPr>
  </w:style>
  <w:style w:type="character" w:customStyle="1" w:styleId="PiedepginaCar">
    <w:name w:val="Pie de página Car"/>
    <w:basedOn w:val="Fuentedeprrafopredeter"/>
    <w:link w:val="Piedepgina"/>
    <w:uiPriority w:val="99"/>
    <w:rsid w:val="00A24E02"/>
    <w:rPr>
      <w:spacing w:val="6"/>
      <w:lang w:val="es-ES_tradnl" w:eastAsia="en-US"/>
    </w:rPr>
  </w:style>
  <w:style w:type="paragraph" w:styleId="NormalWeb">
    <w:name w:val="Normal (Web)"/>
    <w:basedOn w:val="Normal"/>
    <w:uiPriority w:val="99"/>
    <w:rsid w:val="00A24E02"/>
    <w:pPr>
      <w:autoSpaceDE w:val="0"/>
      <w:autoSpaceDN w:val="0"/>
      <w:adjustRightInd w:val="0"/>
      <w:spacing w:before="100" w:beforeAutospacing="1" w:after="100" w:afterAutospacing="1" w:line="276" w:lineRule="auto"/>
      <w:ind w:firstLine="0"/>
      <w:jc w:val="left"/>
    </w:pPr>
    <w:rPr>
      <w:rFonts w:ascii="Verdana" w:hAnsi="Verdana"/>
      <w:color w:val="000000"/>
      <w:sz w:val="24"/>
      <w:szCs w:val="24"/>
      <w:u w:color="000000"/>
      <w:lang w:val="en-US" w:eastAsia="es-ES"/>
    </w:rPr>
  </w:style>
  <w:style w:type="paragraph" w:customStyle="1" w:styleId="xa1">
    <w:name w:val="xa1"/>
    <w:basedOn w:val="Normal"/>
    <w:rsid w:val="00A24E02"/>
    <w:pPr>
      <w:spacing w:before="100" w:beforeAutospacing="1" w:after="100" w:afterAutospacing="1"/>
      <w:ind w:firstLine="0"/>
      <w:jc w:val="left"/>
    </w:pPr>
    <w:rPr>
      <w:sz w:val="24"/>
      <w:szCs w:val="24"/>
      <w:lang w:val="es-ES" w:eastAsia="es-ES"/>
    </w:rPr>
  </w:style>
  <w:style w:type="paragraph" w:styleId="Textonotaalfinal">
    <w:name w:val="endnote text"/>
    <w:basedOn w:val="Normal"/>
    <w:link w:val="TextonotaalfinalCar"/>
    <w:rsid w:val="00555FAD"/>
    <w:pPr>
      <w:spacing w:after="0"/>
    </w:pPr>
  </w:style>
  <w:style w:type="character" w:customStyle="1" w:styleId="TextonotaalfinalCar">
    <w:name w:val="Texto nota al final Car"/>
    <w:basedOn w:val="Fuentedeprrafopredeter"/>
    <w:link w:val="Textonotaalfinal"/>
    <w:rsid w:val="00555FAD"/>
    <w:rPr>
      <w:lang w:val="es-ES_tradnl" w:eastAsia="en-US"/>
    </w:rPr>
  </w:style>
  <w:style w:type="character" w:styleId="Refdenotaalfinal">
    <w:name w:val="endnote reference"/>
    <w:basedOn w:val="Fuentedeprrafopredeter"/>
    <w:rsid w:val="00555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AE6D-C45A-44DE-A05B-EEA13086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41</Pages>
  <Words>11850</Words>
  <Characters>61176</Characters>
  <Application>Microsoft Office Word</Application>
  <DocSecurity>0</DocSecurity>
  <Lines>509</Lines>
  <Paragraphs>145</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72881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Aranaz, Carlota</cp:lastModifiedBy>
  <cp:revision>13</cp:revision>
  <cp:lastPrinted>2018-03-22T08:49:00Z</cp:lastPrinted>
  <dcterms:created xsi:type="dcterms:W3CDTF">2018-03-22T07:24:00Z</dcterms:created>
  <dcterms:modified xsi:type="dcterms:W3CDTF">2018-03-23T11:59:00Z</dcterms:modified>
</cp:coreProperties>
</file>