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Mónica Domenech Linde andreak egindako galderaren erantzuna, Gizarte Zerbitzuen Zorroan zeharka kudeatutako Zerbitzu Publikoen Maparen emaitzari buruzkoa. Galdera 2018ko otsailaren 2ko 12. Nafarroako Parlamentuko Aldizkari Ofizialean argitaratu zen.</w:t>
      </w:r>
    </w:p>
    <w:p>
      <w:pPr>
        <w:pStyle w:val="0"/>
        <w:suppressAutoHyphens w:val="false"/>
        <w:rPr>
          <w:rStyle w:val="1"/>
        </w:rPr>
      </w:pPr>
      <w:r>
        <w:rPr>
          <w:rStyle w:val="1"/>
        </w:rPr>
        <w:t xml:space="preserve">Iruñean, 2018ko otsailaren 27an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parlamentu taldeari atxikitako foru parlamentari Mónica Doménech Linde andreak galdera egin du Gizarte Zerbitzuen Zorroan zeharka kudeatutako Zerbitzu Publikoen Maparen emaitzari buruz (9-18/PES-00028). Hona Nafarroako Gobernuko Eskubide Sozialetako Departamentuak informatzeko duena:</w:t>
      </w:r>
    </w:p>
    <w:p>
      <w:pPr>
        <w:pStyle w:val="0"/>
        <w:suppressAutoHyphens w:val="false"/>
        <w:rPr>
          <w:rStyle w:val="1"/>
        </w:rPr>
      </w:pPr>
      <w:r>
        <w:rPr>
          <w:rStyle w:val="1"/>
        </w:rPr>
        <w:t xml:space="preserve">Pertsonen Autonomiarako eta Garapenerako Nafarroako Agentziaren menpekoak diren zorroko zerbitzuei dagokienez, mendekotasun-egoera, desgaitasuna, lanerako edo/eta laneko egokitasuna baloratzeko zerbitzuak eta laguntza-produktuei buruzko orientazio-zerbitzua Departamentuak kudeatzen ditu zuzenean.</w:t>
      </w:r>
    </w:p>
    <w:p>
      <w:pPr>
        <w:pStyle w:val="0"/>
        <w:suppressAutoHyphens w:val="false"/>
        <w:rPr>
          <w:rStyle w:val="1"/>
        </w:rPr>
      </w:pPr>
      <w:r>
        <w:rPr>
          <w:rStyle w:val="1"/>
        </w:rPr>
        <w:t xml:space="preserve">Adineko pertsonentzako finantzaketa publikoa duten egoitza-laguntzako 3.000 postuetatik, % 11 Nafarroako Gobernuak kudeatzen ditu zuzenean. Halaber, adineko pertsonentzako eguneko arretako postuen % 7,16 kudeatzen ditu. Aipatu beharra dago egoitzetatik zati handi bat Udalek kudeatzen dituztela, eta horietatik ugari zuzenean kudeatzen dituztela.</w:t>
      </w:r>
    </w:p>
    <w:p>
      <w:pPr>
        <w:pStyle w:val="0"/>
        <w:suppressAutoHyphens w:val="false"/>
        <w:rPr>
          <w:rStyle w:val="1"/>
        </w:rPr>
      </w:pPr>
      <w:r>
        <w:rPr>
          <w:rStyle w:val="1"/>
        </w:rPr>
        <w:t xml:space="preserve">Desgaitasunaren eremuan, egoitza-postuetatik % 11 zuzeneko kudeaketakoak dira; eguneko arretako finantzaketa publikoko postu guztiak, berriz, zeharkako kudeaketakoak dira.</w:t>
      </w:r>
    </w:p>
    <w:p>
      <w:pPr>
        <w:pStyle w:val="0"/>
        <w:suppressAutoHyphens w:val="false"/>
        <w:rPr>
          <w:rStyle w:val="1"/>
        </w:rPr>
      </w:pPr>
      <w:r>
        <w:rPr>
          <w:rStyle w:val="1"/>
        </w:rPr>
        <w:t xml:space="preserve">Gaixotasun mentalaren arretari dagokionez, berriz ere gertatzen da egoitza-postuetatik % 10,2 Nafarroako Gobernuak kudeatzen dituela zuzenean; gizarte zerbitzuen eremuko eguneko arretako baliabide guztiek, berriz, zeharkako kudeaketa dute.</w:t>
      </w:r>
    </w:p>
    <w:p>
      <w:pPr>
        <w:pStyle w:val="0"/>
        <w:suppressAutoHyphens w:val="false"/>
        <w:rPr>
          <w:rStyle w:val="1"/>
        </w:rPr>
      </w:pPr>
      <w:r>
        <w:rPr>
          <w:rStyle w:val="1"/>
        </w:rPr>
        <w:t xml:space="preserve">Adingabearentzako arretaren arloan, babesgabetasun-egoeren hasierako balorazioa Administrazioko langileek egiten dituzte, bai toki entitateetakoek, bai Haurren eta Familien Zuzendariordetzako langileek, babesgabetasun larriko kasuetan. Zeharka kudeatzen da zentroetan edo urgentziako familietan egiten den balorazioa, adingabea bere ingurunetik atera behar denean, bai eta sexu-abusuko egoeretan ere.</w:t>
      </w:r>
    </w:p>
    <w:p>
      <w:pPr>
        <w:pStyle w:val="0"/>
        <w:suppressAutoHyphens w:val="false"/>
        <w:rPr>
          <w:rStyle w:val="1"/>
        </w:rPr>
      </w:pPr>
      <w:r>
        <w:rPr>
          <w:rStyle w:val="1"/>
        </w:rPr>
        <w:t xml:space="preserve">Bai egoitza-baliabideen, bai esku-hartze anbulatorioko baliabideen kudeaketa zeharkakoa da, eta irabazi asmorik gabeko entitateen bitartez egiten da.</w:t>
      </w:r>
    </w:p>
    <w:p>
      <w:pPr>
        <w:pStyle w:val="0"/>
        <w:suppressAutoHyphens w:val="false"/>
        <w:rPr>
          <w:rStyle w:val="1"/>
        </w:rPr>
      </w:pPr>
      <w:r>
        <w:rPr>
          <w:rStyle w:val="1"/>
        </w:rPr>
        <w:t xml:space="preserve">2016an, baliabideen azterlan konparatibo bat egiten hasi zen, adinekoentzako egoitza-zentroetatik hasita. Azterlan horrek emaitzak eman izan ditu zuzeneko kudeaketa duten baliabideen eta zeharkako kudeaketa duten baliabideen arteko alderaketan, egiturari, langileei eta kostuei dagokienez. Azterlan hori hiru zentrotan egin zen, 2015eko ekitaldian emandako datuekin: bata propioa zen, bestea udal kudeaketakoa eta azkena pribatua. Egoitza-zentroetan egindako prozesu eta lan guztien analisian oinarritutako balorazioa egin zen, mendekotasun-mailak bereiziz eta maila horietako bakoitzari esleitutako langile-ratioak kalkulatuz. Une hauetan, azterlan hori osatzen ari da zentro horietan beraietan 2016an zehar bildutako datuen alderaketarekin.</w:t>
      </w:r>
    </w:p>
    <w:p>
      <w:pPr>
        <w:pStyle w:val="0"/>
        <w:suppressAutoHyphens w:val="false"/>
        <w:rPr>
          <w:rStyle w:val="1"/>
        </w:rPr>
      </w:pPr>
      <w:r>
        <w:rPr>
          <w:rStyle w:val="1"/>
        </w:rPr>
        <w:t xml:space="preserve">Adingabeentzako baliabideei dagokienez, egin den azkeneko azterlana da Nafarroako Foru Komunitateko familiei, haurrei eta nerabeei laguntza emateko II. Plan Integralerako egindako diagnostikoa da.</w:t>
      </w:r>
    </w:p>
    <w:p>
      <w:pPr>
        <w:pStyle w:val="0"/>
        <w:suppressAutoHyphens w:val="false"/>
        <w:rPr>
          <w:rStyle w:val="1"/>
        </w:rPr>
      </w:pPr>
      <w:r>
        <w:rPr>
          <w:rStyle w:val="1"/>
        </w:rPr>
        <w:t xml:space="preserve">Azkenik, aipatu beharra dago Departamentua azterlan bat amaitzen ari dela zerbitzu batzuk kudeaketa publikora aldatzeko.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otsailaren 26an.</w:t>
      </w:r>
    </w:p>
    <w:p>
      <w:pPr>
        <w:pStyle w:val="0"/>
        <w:suppressAutoHyphens w:val="false"/>
        <w:rPr>
          <w:rStyle w:val="1"/>
        </w:rPr>
      </w:pPr>
      <w:r>
        <w:rPr>
          <w:rStyle w:val="1"/>
        </w:rPr>
        <w:t xml:space="preserve">Eskubide Sozialetako kontseilaria: Miguel Laparra Navarro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