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maiatzaren 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Maiorga Ramírez Erro jaunak aurkeztutako galdera, Tafallako Errekoleten eraikinerako erabilera-proposamen egokienei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maiatzaren 7an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foru parlamentari Maiorga Ramírez Erro jaunak, Legebiltzarreko Erregelamenduan ezarritakoaren babesean, honako galdera hau egiten dio Nafarroako Gobernuari, idatziz erantzun dezan:</w:t>
      </w:r>
    </w:p>
    <w:p>
      <w:pPr>
        <w:pStyle w:val="0"/>
        <w:suppressAutoHyphens w:val="false"/>
        <w:rPr>
          <w:rStyle w:val="1"/>
        </w:rPr>
      </w:pPr>
      <w:r>
        <w:rPr>
          <w:rStyle w:val="1"/>
        </w:rPr>
        <w:t xml:space="preserve">2017ko urritik 2018ko urtarrilera bitarte, Orekari Estudio S. Coop. taldeak azterlan bat egin zuen Tafallako Errekoleten eraikinaren erabilerei buruz, Nafarroako Gobernuko Kultura, Kirol eta Gazteria Departamentuko Ondare Historikoaren Zerbitzuaren aginduz, horretarako aurrekontu-partida bat betetze aldera. Azterlan horretan hiru erabilera-proposamen egiten dira.</w:t>
      </w:r>
    </w:p>
    <w:p>
      <w:pPr>
        <w:pStyle w:val="0"/>
        <w:suppressAutoHyphens w:val="false"/>
        <w:rPr>
          <w:rStyle w:val="1"/>
        </w:rPr>
      </w:pPr>
      <w:r>
        <w:rPr>
          <w:rStyle w:val="1"/>
        </w:rPr>
        <w:t xml:space="preserve">Horri buruz, parlamentari honek honako hau jakin nahi du:</w:t>
      </w:r>
    </w:p>
    <w:p>
      <w:pPr>
        <w:pStyle w:val="0"/>
        <w:suppressAutoHyphens w:val="false"/>
        <w:rPr>
          <w:rStyle w:val="1"/>
        </w:rPr>
      </w:pPr>
      <w:r>
        <w:rPr>
          <w:rStyle w:val="1"/>
        </w:rPr>
        <w:t xml:space="preserve">1.- Nafarroako Gobernuaren ustez, zein da zonaren interes orokorrerako proposamenik interesgarriena eta komenigarriena?</w:t>
      </w:r>
    </w:p>
    <w:p>
      <w:pPr>
        <w:pStyle w:val="0"/>
        <w:suppressAutoHyphens w:val="false"/>
        <w:rPr>
          <w:rStyle w:val="1"/>
        </w:rPr>
      </w:pPr>
      <w:r>
        <w:rPr>
          <w:rStyle w:val="1"/>
        </w:rPr>
        <w:t xml:space="preserve">2.-Nafarroako Gobernuak zer jarrera du prozesu horren gidaritza hartzeaz?</w:t>
      </w:r>
    </w:p>
    <w:p>
      <w:pPr>
        <w:pStyle w:val="0"/>
        <w:suppressAutoHyphens w:val="false"/>
        <w:rPr>
          <w:rStyle w:val="1"/>
        </w:rPr>
      </w:pPr>
      <w:r>
        <w:rPr>
          <w:rStyle w:val="1"/>
        </w:rPr>
        <w:t xml:space="preserve">Iruñean, 2018ko apirilaren 26an</w:t>
      </w:r>
    </w:p>
    <w:p>
      <w:pPr>
        <w:pStyle w:val="0"/>
        <w:suppressAutoHyphens w:val="false"/>
        <w:rPr>
          <w:rStyle w:val="1"/>
        </w:rPr>
      </w:pPr>
      <w:r>
        <w:rPr>
          <w:rStyle w:val="1"/>
        </w:rPr>
        <w:t xml:space="preserve">Foru parlamentaria: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