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maiatzaren 10ean egindako Osoko Bilkuran, honako erabaki hau onetsi zuen: “Erabakia. Horren bidez, Nafarroako Gobernuko Hezkuntza Departamentua premiatzen da, Haur Hezkuntzak duen hezkuntza-izaera ukaezina ikusita, aipatu zikloa departamentuak berak kudeatzearen alde egin dezan, eta, helburutzat doakotasuna eta sare bakarra izanik, hezkuntza arloko eragileekin batera plangintza bat diseina dezan, fasez fase gauza daitekeena”.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Gobernuko Hezkuntza Departamentua premiatzen du, Haur Hezkuntzak duen hezkuntza-izaera ukaezina ikusita, aipatu zikloa departamentuak berak kudeatzearen alde egin dezan, eta, helburutzat doakotasuna eta sare bakarra izanik, hezkuntza arloko eragileekin batera plangintza bat diseina dezan, fasez fase gauza daitekeena.</w:t>
      </w:r>
    </w:p>
    <w:p>
      <w:pPr>
        <w:pStyle w:val="0"/>
        <w:suppressAutoHyphens w:val="false"/>
        <w:rPr>
          <w:rStyle w:val="1"/>
        </w:rPr>
      </w:pPr>
      <w:r>
        <w:rPr>
          <w:rStyle w:val="1"/>
        </w:rPr>
        <w:t xml:space="preserve">2. Nafarroako Parlamentuak Nafarroako Gobernua premiatzen du kronograma bat aurkez dezan sei hilabeteko epean, 2018-2020 urteetan egin beharreko jarduketena, gutxienez ere honako alderdi hauek jasoko dituena:</w:t>
      </w:r>
    </w:p>
    <w:p>
      <w:pPr>
        <w:pStyle w:val="0"/>
        <w:suppressAutoHyphens w:val="false"/>
        <w:rPr>
          <w:rStyle w:val="1"/>
        </w:rPr>
      </w:pPr>
      <w:r>
        <w:rPr>
          <w:rStyle w:val="1"/>
        </w:rPr>
        <w:t xml:space="preserve">a.- Araudi bat taxutzea, 0tik 6 urtera bitarteko etapa hau garatuko duena –bereziki, lehenengo zikloa– eta etapa hori arautuko duena bai ikastetxe publikoetan bai pribatuetan, Nafarroako Foru Erkidegoko berezko bi hizkuntzetan emanen dela bermatuz, familien eskaeren arabera.</w:t>
      </w:r>
    </w:p>
    <w:p>
      <w:pPr>
        <w:pStyle w:val="0"/>
        <w:suppressAutoHyphens w:val="false"/>
        <w:rPr>
          <w:rStyle w:val="1"/>
        </w:rPr>
      </w:pPr>
      <w:r>
        <w:rPr>
          <w:rStyle w:val="1"/>
        </w:rPr>
        <w:t xml:space="preserve">b.- 0tik 3 urtera bitarteko zikloaren doakotasuna arian-arian ezartzeak izanen lukeen kostuari buruzko azterlana, honako hauek adierazita: ratioak, ukitutako ikasleen portzentajea, epeak, eremuak, eraikinak, eta abar.</w:t>
      </w:r>
    </w:p>
    <w:p>
      <w:pPr>
        <w:pStyle w:val="0"/>
        <w:suppressAutoHyphens w:val="false"/>
        <w:rPr>
          <w:rStyle w:val="1"/>
        </w:rPr>
      </w:pPr>
      <w:r>
        <w:rPr>
          <w:rStyle w:val="1"/>
        </w:rPr>
        <w:t xml:space="preserve">c.- Hezkuntza Departamentuaren mendeko erakunde bat eratzea, etapa horretako lehen zikloaren hezkuntza izaera bermatu eta izaera horretan sakonduko duena, honako hauek adierazita: ratioak, irizpide pedagogikoak, metodologiak, beharrezkoak diren profesional-motak, eta abar, hezkuntza-etapa horren helburuak garatzen lagunduko dutenak. Halaber, doakotasunean aurrerabidea egiten dela begiratuko du, bai eta titulartasun publikoko haur-eskolak Hezkuntza Departamentuaren mende egotera arian-arian eta ordenaz igarotzen direla ere. Erakunde horretan egonen dira, gutxienez ere, Eskubide Sozialetako Departamentua, udalak eta Nafarroako 0-3 Plataforma.</w:t>
      </w:r>
    </w:p>
    <w:p>
      <w:pPr>
        <w:pStyle w:val="0"/>
        <w:suppressAutoHyphens w:val="false"/>
        <w:rPr>
          <w:rStyle w:val="1"/>
        </w:rPr>
      </w:pPr>
      <w:r>
        <w:rPr>
          <w:rStyle w:val="1"/>
        </w:rPr>
        <w:t xml:space="preserve">d.- Ikuskaritza Zerbitzua nola inplikatuko den etapari buruz dagoen araudiaren nahiz dimentsio pedagogikoaren kontrol zorrotzean, garapenean eta laguntzan.</w:t>
      </w:r>
    </w:p>
    <w:p>
      <w:pPr>
        <w:pStyle w:val="0"/>
        <w:suppressAutoHyphens w:val="false"/>
        <w:rPr>
          <w:rStyle w:val="1"/>
        </w:rPr>
      </w:pPr>
      <w:r>
        <w:rPr>
          <w:rStyle w:val="1"/>
        </w:rPr>
        <w:t xml:space="preserve">e.- Etapa horretan egun lan egiten duten pertsonei buruzko txostena, haien lan- nahiz ordainsari-eskubideekiko errespetu osoa eta baldintza duinak bermatzeko, trantsizio-etapa horretan eta gero behin betikoz”</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