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ekainaren 7an egindako Osoko Bilkuran, honako erabaki hau onetsi zuen: “Erabakia. Horren bidez, Nafarroako Gobernua premiatzen da Nafarroako Hezkuntza Bereziko ikastetxeen arteko koordinazio- eta lankidetza-sare bat sor dezan, horientzako erregelamendu organiko bat taxutu dezan eta Helduarora igarotzeko programak arautu ditzan”.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Nafarroako Hezkuntza Bereziko ikastetxeen arteko koordinazio- eta lankidetza-sare bat sor dezan, desgaitasun mota desberdinak dituzten ikasleei arreta eta prestakuntza ematen dieten profesionalek baliabideak, esperientziak, berrikuntzako proiektuak, metodologiak eta abar partekatze aldera.</w:t>
      </w:r>
    </w:p>
    <w:p>
      <w:pPr>
        <w:pStyle w:val="0"/>
        <w:suppressAutoHyphens w:val="false"/>
        <w:rPr>
          <w:rStyle w:val="1"/>
        </w:rPr>
      </w:pPr>
      <w:r>
        <w:rPr>
          <w:rStyle w:val="1"/>
        </w:rPr>
        <w:t xml:space="preserve">2. On line plataforma bat sor dezan partekatutako material eta baliabideak eduki, profesionalen lana sarean erraztu eta profesionalen elkarrizketa eta foro bat ezartze aldera.</w:t>
      </w:r>
    </w:p>
    <w:p>
      <w:pPr>
        <w:pStyle w:val="0"/>
        <w:suppressAutoHyphens w:val="false"/>
        <w:rPr>
          <w:rStyle w:val="1"/>
        </w:rPr>
      </w:pPr>
      <w:r>
        <w:rPr>
          <w:rStyle w:val="1"/>
        </w:rPr>
        <w:t xml:space="preserve">3. Nafarroako Foru Komunitateko Hezkuntza Bereziko ikastetxeetan garatzen diren Helduarora igarotzeko programak arautu ditzan, halako moduz non programa horietan sartzeko adina nola haien iraupena Lanbide Heziketa Bereziko zikloetako berberak izanen diren.</w:t>
      </w:r>
    </w:p>
    <w:p>
      <w:pPr>
        <w:pStyle w:val="0"/>
        <w:suppressAutoHyphens w:val="false"/>
        <w:rPr>
          <w:rStyle w:val="1"/>
        </w:rPr>
      </w:pPr>
      <w:r>
        <w:rPr>
          <w:rStyle w:val="1"/>
        </w:rPr>
        <w:t xml:space="preserve">4. Hezkuntza Bereziko ikastetxeekin batera erregelamendu organiko berri bat sor dezan, ikastetxe horien beharrizan berezietara egokiturik, non lanbide-profilek erantzunen dieten ikasleen beharrizanei, hezkuntza, gizarte zein osasun arloetan.</w:t>
      </w:r>
    </w:p>
    <w:p>
      <w:pPr>
        <w:pStyle w:val="0"/>
        <w:suppressAutoHyphens w:val="false"/>
        <w:rPr>
          <w:rStyle w:val="1"/>
        </w:rPr>
      </w:pPr>
      <w:r>
        <w:rPr>
          <w:rStyle w:val="1"/>
        </w:rPr>
        <w:t xml:space="preserve">5. 1990ko irailaren 18ko Aginduan (1990ko urriaren 2ko 236. Estatuko Aldizkari Ofiziala) jasotako profesional eta ikasleen arteko proportzioak ez erabiltzea Nafarroako Foru Komunitateko hezkuntza bereziko ikastetxe eta unitateetan giza baliabideak erabakitzeko unean, eta horretarako arau-proposamen berri bat eguneratu eta hedatzea, zeinak proposamen pedagogikoaren eta ikasleen egokitzeko trebetasunaren artean sorturiko hezkuntza beharrak izanen baitu oinarrizko erreferente gisa, eta ez diagnostikoa”.</w:t>
      </w:r>
    </w:p>
    <w:p>
      <w:pPr>
        <w:pStyle w:val="0"/>
        <w:suppressAutoHyphens w:val="false"/>
        <w:rPr>
          <w:rStyle w:val="1"/>
        </w:rPr>
      </w:pPr>
      <w:r>
        <w:rPr>
          <w:rStyle w:val="1"/>
        </w:rPr>
        <w:t xml:space="preserve">Iruñean, 2018ko ekainaren 13an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