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Nuria Medina Santos andreak aurkeztutako galdera, Nafarroako Gobernuak Nafarroako Justizia Auzitegi Nagusiaren 45/2018 epaiaren aurka jarritako errekurtsoaren ezespenak mendekotasun larria dutenentzat dituen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Eskubide Sozialetako lehendakariordeak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Nafarroako Justizia Auzitegi Nagusiaren 45/2018 epaiaren aurka jarritako errekurtsoaren ezespenak zer ondorio ditu mendekotasun larria dutenentzat?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