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hark bere aldetik Espainiako Gobernua premia dezan Alesbes-Faltzes tartean hasitako Abiadura Handiko Trenaren obrak geldiaraztera eta beste tarte edo azpitarterik ez esleitzera.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kide Adolfo Araiz Flamarique jaunak, Legebiltzarreko Erregelamenduaren babesean, honako mozioa aurkezten du, Osoko Bilkuran eztabaidatu eta bozkatzeko:</w:t>
      </w:r>
    </w:p>
    <w:p>
      <w:pPr>
        <w:pStyle w:val="0"/>
        <w:suppressAutoHyphens w:val="false"/>
        <w:rPr>
          <w:rStyle w:val="1"/>
        </w:rPr>
      </w:pPr>
      <w:r>
        <w:rPr>
          <w:rStyle w:val="1"/>
        </w:rPr>
        <w:t xml:space="preserve">Joan den ekainaren 13an Europako Kontuen Auzitegiko II. Salak, Iliana Ivanova buru zuela, txosten berezi bat eman zuen, “Europako abiadura handiko trenbide sarea: errealitate bat ez, eraginkortasunik gabeko sistema zatikatu bat baizik” izenburukoa, ezbaian jartzen duena Europako abiadura handiko trenbide sareen errentagarritasun operatibo, ekonomiko eta soziala. Espainiako Estatuko abiadura handiko sareen eraikuntza ere aztertzen duen txosten horretan agertzen diren konklusio batzuk honelakoak dira: “abiadura oso handia ez da toki guztietan behar”, “errentagarritasunaren kontrolak ez dira maiz egiten”, “ ez da kostu-onuren gaineko analisirik erabiltzen”, “finantza-kudeaketa onaren printzipioak ez dira ere koherentean aplikatu”, “kontuan hartu beharko litzateke aukera bat, jadanik diren linea konbentzionalak hobetzearena, abiadurak handitze aldera, abiadura oso handiko linea bat eraiki ordez, kostuak nabarmen murriztu litezkeelako”.</w:t>
      </w:r>
    </w:p>
    <w:p>
      <w:pPr>
        <w:pStyle w:val="0"/>
        <w:suppressAutoHyphens w:val="false"/>
        <w:rPr>
          <w:rStyle w:val="1"/>
        </w:rPr>
      </w:pPr>
      <w:r>
        <w:rPr>
          <w:rStyle w:val="1"/>
        </w:rPr>
        <w:t xml:space="preserve">Aipatu txostenak xeheki aztertzen ditu kilometro bakoitzeko inbertitutako milioien batez bestekoa (25 milioi, tunel proiektuak kontuan hartu gabe), inbertitutako euro milioien eta aurreztutako minutuen arteko erlazioa, eraikitzearen berandutzea, gaurko azpiegiturak eta trazadurak hobetuz eskuratzen ahal diren abiaduren potentziala... Hau da, txostenak zalantzarik gabe gomendatzen du gogoeta sakona egitea Nafarroak behar duen tren ereduaz, eta arduraz jokatzea trenbide politikaren kudeaketa publikoan.</w:t>
      </w:r>
    </w:p>
    <w:p>
      <w:pPr>
        <w:pStyle w:val="0"/>
        <w:suppressAutoHyphens w:val="false"/>
        <w:rPr>
          <w:rStyle w:val="1"/>
        </w:rPr>
      </w:pPr>
      <w:r>
        <w:rPr>
          <w:rStyle w:val="1"/>
        </w:rPr>
        <w:t xml:space="preserve">Baliabide publikoen erabilera eraginkor eta efizientearekin baino diru-xahutzearekin zerikusi handiagoa duten eraikuntzak saihesteaz txosten horrek dioenari gehitzen diogu Nafarroako Gobernuak espresuki aitortu duela, talde honetako parlamentari baten galderari erantzunez, gaur egun ez duela inongo azterlan berezirik, abian jarri duten PHT proiektuaren inpaktu sozioekonomikoari buruzkorik. Hau da, agerian geratzen da Europako Kontuen Auzitegiak antzematen duen akats nagusiak adibide paradigmatikoa duela PHT deitutakoa eraikitze aldera orain arte egindako jarduketetan. Horregatik guztiagatik, ez da batere arrazoizkoa porrot egin duen modus operandi xahutzaile batekin tematzea.</w:t>
      </w:r>
    </w:p>
    <w:p>
      <w:pPr>
        <w:pStyle w:val="0"/>
        <w:suppressAutoHyphens w:val="false"/>
        <w:rPr>
          <w:rStyle w:val="1"/>
        </w:rPr>
      </w:pPr>
      <w:r>
        <w:rPr>
          <w:rStyle w:val="1"/>
        </w:rPr>
        <w:t xml:space="preserve">Gaur egungo Abiadura Handiko Trenaren proiektua Nafarroako korridore osoan eta Euskal Y-arekiko loturaraino burutuko balitz, ikuspegi ekonomikotik inbertsio-proiektu handienetako bat edukiko genuke, baina aldi berean, eta dudarik gabe, errentagarritasun ekonomiko eta sozial txikieneko proiektua ere bai, eta halaxe erakutsi dute jada hainbat azterlan teknikok, eta halaxe berretsi du orain Europako Kontuen Auzitegiaren txostenak.</w:t>
      </w:r>
    </w:p>
    <w:p>
      <w:pPr>
        <w:pStyle w:val="0"/>
        <w:suppressAutoHyphens w:val="false"/>
        <w:rPr>
          <w:rStyle w:val="1"/>
        </w:rPr>
      </w:pPr>
      <w:r>
        <w:rPr>
          <w:rStyle w:val="1"/>
        </w:rPr>
        <w:t xml:space="preserve">Hala eta guztiz ere, egia da Estatuak Nafarroarekiko zor garrantzitsu bat pilatu duela azpiegituren arloan. Kontuan hartu behar dugu Nafarroaren eta Estatuaren arteko harreman ekonomikoetarako formulen ondorioz nafar herritarrek ordaindu dutela Espainian akastun (edo are xahutzaile huts ere) gisa agerian geratu diren trenbide-inbertsio guztien % 1,6, gutxienez ere. Nafarroak ez du xahutze hori pairatu behar bere lurraldean berean.</w:t>
      </w:r>
    </w:p>
    <w:p>
      <w:pPr>
        <w:pStyle w:val="0"/>
        <w:suppressAutoHyphens w:val="false"/>
        <w:rPr>
          <w:rStyle w:val="1"/>
        </w:rPr>
      </w:pPr>
      <w:r>
        <w:rPr>
          <w:rStyle w:val="1"/>
        </w:rPr>
        <w:t xml:space="preserve">Horregatik guztiagatik, Euskal Herria Bildu Nafarroa talde parlamentarioak honako erabaki proposamena aurkezten du:</w:t>
      </w:r>
    </w:p>
    <w:p>
      <w:pPr>
        <w:pStyle w:val="0"/>
        <w:suppressAutoHyphens w:val="false"/>
        <w:rPr>
          <w:rStyle w:val="1"/>
        </w:rPr>
      </w:pPr>
      <w:r>
        <w:rPr>
          <w:rStyle w:val="1"/>
        </w:rPr>
        <w:t xml:space="preserve">Nafarroako Parlamentuak, baloraturik Europako Kontuen Auzitegiak berriki emandako “Europako abiadura handiko trenbide sarea: errealitate bat ez, eraginkortasunik gabeko sistema zatikatu bat baizik” izenburuko txostena, Nafarroako Gobernua premiatzen du hark bere aldetik Estatukoa premia dezan Villafranca-Faltzes tartean hasi diren Abiadura Handiko Trenaren obrak gelditzera eta, halaber, tarte edo azpitarte gehiagorik ez esleitzera, eta egin ditzan inpaktu sozioekonomikoaren eta errentagarritasun ekonomiko, sozial eta ingurumenekoaren gaineko azterlanak eta proiektu teknikoak, beharrezkoak diren guztiak, gaur egungo trenbide sarea modernizatzeko, salgai eta pertsonen garraiorako Tren Sozial bat gauzatzeko apustua egitearren.</w:t>
      </w:r>
    </w:p>
    <w:p>
      <w:pPr>
        <w:pStyle w:val="0"/>
        <w:suppressAutoHyphens w:val="false"/>
        <w:rPr>
          <w:rStyle w:val="1"/>
        </w:rPr>
      </w:pPr>
      <w:r>
        <w:rPr>
          <w:rStyle w:val="1"/>
        </w:rPr>
        <w:t xml:space="preserve">Iruñean, 2018ko uztailaren 25ean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