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regulación del sector de guías turísticos,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adscrito al Grupo Parlamentario Partido Socialista de Navarra, al amparo de lo establecido en el Reglamento de la Cámara, formula a la Consejera de Cultura, Deporte y Juventud, para contestación en el Pleno, la siguiente pregunta oral. </w:t>
      </w:r>
    </w:p>
    <w:p>
      <w:pPr>
        <w:pStyle w:val="0"/>
        <w:suppressAutoHyphens w:val="false"/>
        <w:rPr>
          <w:rStyle w:val="1"/>
        </w:rPr>
      </w:pPr>
      <w:r>
        <w:rPr>
          <w:rStyle w:val="1"/>
        </w:rPr>
        <w:t xml:space="preserve">Ante el conflicto que a nivel estatal se ha producido al ser multada una guía turística en Valencia, y ante la llegada de la economía colaborativa a este sector sin que, en este caso, Navarra tenga ninguna regulación para garantizar una calidad mínima en cuanto al rigor artístico, cultural o patrimonial. </w:t>
      </w:r>
    </w:p>
    <w:p>
      <w:pPr>
        <w:pStyle w:val="0"/>
        <w:suppressAutoHyphens w:val="false"/>
        <w:rPr>
          <w:rStyle w:val="1"/>
        </w:rPr>
      </w:pPr>
      <w:r>
        <w:rPr>
          <w:rStyle w:val="1"/>
        </w:rPr>
        <w:t xml:space="preserve">¿Tiene previsto el Gobierno de Navarra regular el sector de guías turísticos o, de alguna forma, velar por la rigurosidad del oficio que muestra los rincones más destacados de la Comunidad Foral a miles de visitantes? </w:t>
      </w:r>
    </w:p>
    <w:p>
      <w:pPr>
        <w:pStyle w:val="0"/>
        <w:suppressAutoHyphens w:val="false"/>
        <w:rPr>
          <w:rStyle w:val="1"/>
        </w:rPr>
      </w:pPr>
      <w:r>
        <w:rPr>
          <w:rStyle w:val="1"/>
        </w:rPr>
        <w:t xml:space="preserve">Pamplona, 31 de agosto de 2018 </w:t>
      </w:r>
    </w:p>
    <w:p>
      <w:pPr>
        <w:pStyle w:val="0"/>
        <w:suppressAutoHyphens w:val="false"/>
        <w:rPr>
          <w:rStyle w:val="1"/>
        </w:rPr>
      </w:pPr>
      <w:r>
        <w:rPr>
          <w:rStyle w:val="1"/>
        </w:rPr>
        <w:t xml:space="preserve">El Parlamentario Foral: Guzmán Garmendia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