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Nafarroako Parlamentuko Mahaiak, 2018ko irailaren 17an egindako bilkuran, Eledunen Batzarrari entzun ondoren, erabaki hau hartu zuen, besteak beste:</w:t>
      </w:r>
    </w:p>
    <w:p>
      <w:pPr>
        <w:pStyle w:val="0"/>
        <w:spacing w:after="113.386" w:before="0" w:line="228" w:lineRule="exact"/>
        <w:suppressAutoHyphens w:val="false"/>
        <w:rPr>
          <w:rStyle w:val="1"/>
        </w:rPr>
      </w:pPr>
      <w:r>
        <w:rPr>
          <w:rStyle w:val="1"/>
          <w:b w:val="true"/>
        </w:rPr>
        <w:t xml:space="preserve">1. </w:t>
      </w:r>
      <w:r>
        <w:rPr>
          <w:rStyle w:val="1"/>
        </w:rPr>
        <w:t xml:space="preserve">Izapidetzeko onartzea Carlos García Adanero jaunak aurkezturiko mozioa, zeinaren bidez Nafarroako Gobernua premiatzen baita aurrekontu-kreditu osagarri bat igor dezan Parlamentura, foru erkidegoko errepide-sarea hobetzeko talka-plan bat egiteko xedez.</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8"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8" w:lineRule="exact"/>
        <w:suppressAutoHyphens w:val="false"/>
        <w:rPr>
          <w:rStyle w:val="1"/>
        </w:rPr>
      </w:pPr>
      <w:r>
        <w:rPr>
          <w:rStyle w:val="1"/>
        </w:rPr>
        <w:t xml:space="preserve">Iruñean, 2018ko irailaren 17an</w:t>
      </w:r>
    </w:p>
    <w:p>
      <w:pPr>
        <w:pStyle w:val="0"/>
        <w:spacing w:after="113.386" w:before="0" w:line="228" w:lineRule="exact"/>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Carlos García Adanero jaunak, Legebiltzarreko Erregelamenduan ezarritakoaren babesean, Osoko Bilkurarako honako mozio hau aurkezten du, Mahaian eta Eledunen Batzarrean izapidetzeko.</w:t>
      </w:r>
    </w:p>
    <w:p>
      <w:pPr>
        <w:pStyle w:val="0"/>
        <w:suppressAutoHyphens w:val="false"/>
        <w:rPr>
          <w:rStyle w:val="1"/>
        </w:rPr>
      </w:pPr>
      <w:r>
        <w:rPr>
          <w:rStyle w:val="1"/>
        </w:rPr>
        <w:t xml:space="preserve">Barkosen Gobernuak, legegintzaldiko hiru urteotan, ez du Garapen Ekonomikorako Departamentua inoiz ere lehentasunen artean eduki, eta departamentu horretan bereziki txokoratuta egon da azpiegiturekin zerikusirik daukan oro; bai trenbide-azpiegiturak, bai errepideak.</w:t>
      </w:r>
    </w:p>
    <w:p>
      <w:pPr>
        <w:pStyle w:val="0"/>
        <w:suppressAutoHyphens w:val="false"/>
        <w:rPr>
          <w:rStyle w:val="1"/>
        </w:rPr>
      </w:pPr>
      <w:r>
        <w:rPr>
          <w:rStyle w:val="1"/>
        </w:rPr>
        <w:t xml:space="preserve">Halatan, inbertsioa minimoa izan da, nahiz eta egoera ekonomikoa hobea izan den. Une honetan, erkidegoan herrilanetako inbertsiorik handiena Abiadura Handiko Trenaren obretan egiten ari dena da, UPNk Sustapen Ministerioaren bidez Espainiako Gobernuarekin lortutako akordioaren ondorioz, Nafarroako Gobernuak ez baitu hitzarmenik sinatu nahi izan Espainiako Gobernuarekin.</w:t>
      </w:r>
    </w:p>
    <w:p>
      <w:pPr>
        <w:pStyle w:val="0"/>
        <w:suppressAutoHyphens w:val="false"/>
        <w:rPr>
          <w:rStyle w:val="1"/>
        </w:rPr>
      </w:pPr>
      <w:r>
        <w:rPr>
          <w:rStyle w:val="1"/>
        </w:rPr>
        <w:t xml:space="preserve">Errepideetako inbertsioa hutsaren hurrengoa da, eta horren ondorioa da Nafarroako errepide-sarea ez bakarrik ez dela hobetzen ari, baizik eta hondatzen ere ari dela inbertsio ezagatik, eta ez dago muntako inolako jarduketarik aurreikusita, halako moduan non etorkizunean arrisku bat izan baitaiteke bide-segurtasunerako.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aurrekontu-kreditu osagarri bat igor dezan Parlamentura, foru erkidegoko errepide-sarea hobetzeko talka-plan bat egiteko xedez.</w:t>
      </w:r>
    </w:p>
    <w:p>
      <w:pPr>
        <w:pStyle w:val="0"/>
        <w:suppressAutoHyphens w:val="false"/>
        <w:rPr>
          <w:rStyle w:val="1"/>
        </w:rPr>
      </w:pPr>
      <w:r>
        <w:rPr>
          <w:rStyle w:val="1"/>
        </w:rPr>
        <w:t xml:space="preserve">Iruñean, 2018ko irailaren 12an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