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motivo de la reducción de sesiones en la dotación de profesorado de pedagogía terapéutica en los colegios públicos navarros desde el curso 2015/2016,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la siguiente pregunta oral a la Consejera de Educación, para su contestación en el próximo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motivo por el que se han reducido 1.581 sesiones en la dotación de profesorado de pedagogía terapéutica en los colegios públicos navarros entre los cursos académicos 2015/2016 y la dotación para el 2018/2019?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2018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