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eta Espainiako Gobernuak premiatzen baitira Konstituzioan hezkuntza dela-eta ezarritako askatasunak bermatu eta handitu ditzaten.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urriaren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Javier García Jiménez jaunak, Legebiltzarreko Erregelamenduan xedatuaren babesean, honako mozio hau aurkezten du, Osoko Bilkuran eztabaidatzeko:</w:t>
      </w:r>
    </w:p>
    <w:p>
      <w:pPr>
        <w:pStyle w:val="0"/>
        <w:suppressAutoHyphens w:val="false"/>
        <w:rPr>
          <w:rStyle w:val="1"/>
        </w:rPr>
      </w:pPr>
      <w:r>
        <w:rPr>
          <w:rStyle w:val="1"/>
        </w:rPr>
        <w:t xml:space="preserve">Espainiako 1978ko Konstituzioak aldi berean jasotzen ditu eskubide publiko subjektibo gisa irakaskuntza-askatasunerako eskubidea eta hezkuntzarakoa eskubidea, helburu garbi gisa edukirik, Konstituzioko bi printzipio, askatasuna eta berdintasuna, bateragarri egitea.</w:t>
      </w:r>
    </w:p>
    <w:p>
      <w:pPr>
        <w:pStyle w:val="0"/>
        <w:suppressAutoHyphens w:val="false"/>
        <w:rPr>
          <w:rStyle w:val="1"/>
        </w:rPr>
      </w:pPr>
      <w:r>
        <w:rPr>
          <w:rStyle w:val="1"/>
        </w:rPr>
        <w:t xml:space="preserve">Ildo horretatik, Konstituzioak, 27.1 artikuluan, agindu nagusi bat ezartzen du, honela dioena: “Denek dute hezkuntzarako eskubidea. Aitortzen da irakaskuntzaren askatasuna”.</w:t>
      </w:r>
    </w:p>
    <w:p>
      <w:pPr>
        <w:pStyle w:val="0"/>
        <w:suppressAutoHyphens w:val="false"/>
        <w:rPr>
          <w:rStyle w:val="1"/>
        </w:rPr>
      </w:pPr>
      <w:r>
        <w:rPr>
          <w:rStyle w:val="1"/>
        </w:rPr>
        <w:t xml:space="preserve">Hezkuntzarako eskubidea, edo denek duten hezkuntzarako eskubidea, eratzen da 27. artikulu horren aginduen arabera. Haien artean agertzen dira, halaber, gurasoen eskubidea, beren seme-alaben heziketa erlijioso eta morala beren sinesmen propioen araberakoa izan dadin daukatena (3. apartatua); pertsona fisiko eta juridikoek ikastetxeak sortzeko duten askatasuna, Konstituzioaren printzipioak errespetatzearen mugarekin (6. apartatua); guztiek irakaskuntzaren programazio orokorrean sektore ukitu guztiek parte hartzeko duten eskubidea (5. apartatua); eta oinarrizko hezkuntza nahitaezkoa eta doakoa izateko eskubidea (4. apartatua). Halaber xedatzen da botere publikoek laguntza emanen dietela legeak jarritako baldintzak betetzen dituzten ikastetxeei (9. apartatua).</w:t>
      </w:r>
    </w:p>
    <w:p>
      <w:pPr>
        <w:pStyle w:val="0"/>
        <w:suppressAutoHyphens w:val="false"/>
        <w:rPr>
          <w:rStyle w:val="1"/>
        </w:rPr>
      </w:pPr>
      <w:r>
        <w:rPr>
          <w:rStyle w:val="1"/>
        </w:rPr>
        <w:t xml:space="preserve">Familiek beren seme-alabentzat nahi dituzten hezkuntza mota eta ikastetxea aukeratzeko askatasunak, beraz, konstituzio-babespeko eskubideak dira, bai Konstituzioaren bai Konstituzio Auzitegiak denboran zehar emandako epaien aldezpena baitute.</w:t>
      </w:r>
    </w:p>
    <w:p>
      <w:pPr>
        <w:pStyle w:val="0"/>
        <w:suppressAutoHyphens w:val="false"/>
        <w:rPr>
          <w:rStyle w:val="1"/>
        </w:rPr>
      </w:pPr>
      <w:r>
        <w:rPr>
          <w:rStyle w:val="1"/>
        </w:rPr>
        <w:t xml:space="preserve">Gainera, 9. artikuluak jasotzen du botere publikoek inguruabar zehatzak sustatzeko daukaten betebeharra, gizabanakoaren eta berak osatzen dituen taldeen askatasuna eta berdintasuna benetakoak eta eragingarriak izan daitezen. Alde horretatik, finantzaketa zuzen eta egoki bat da irakaskuntza-askatasunerako eskubidearen gauzatzea ahalbidetzen duena. Kontu handian hartu beharko dira gizarte-eskaeraren errealitatea eta behartsuenen beharrizanak, halatan oinarrizko irakaskuntzaren erabateko doakotasuna ez dadin loturik egon irakaskuntza ematen duen ikastetxearen izaera juridikoa publikoa edo pribatua izatearekin, horrenbestez aukera-askatasunerako eskubidearen gauzatzea finkatu ahal izateko.</w:t>
      </w:r>
    </w:p>
    <w:p>
      <w:pPr>
        <w:pStyle w:val="0"/>
        <w:suppressAutoHyphens w:val="false"/>
        <w:rPr>
          <w:rStyle w:val="1"/>
        </w:rPr>
      </w:pPr>
      <w:r>
        <w:rPr>
          <w:rStyle w:val="1"/>
        </w:rPr>
        <w:t xml:space="preserve">Ildo horretan, Auzitegi Gorenak berretsi duenez, 27. artikuluan onesten diren irakaskuntza-askatasunari buruzko eskubideak erabili ahal izateko, Estatuak funts publikoekin finantzatu behar ditu ikastetxe publikoez bestelako ikastetxe batzuk. Halaber dio 27. artikulu horren bidez bermatu egiten dela familiek ikastetxea egiazki aukeratzeko duten eskubidea, baldintza ekonomikoak aukera horretarako muga edo hertsapen ezin izanda.</w:t>
      </w:r>
    </w:p>
    <w:p>
      <w:pPr>
        <w:pStyle w:val="0"/>
        <w:suppressAutoHyphens w:val="false"/>
        <w:rPr>
          <w:rStyle w:val="1"/>
        </w:rPr>
      </w:pPr>
      <w:r>
        <w:rPr>
          <w:rStyle w:val="1"/>
        </w:rPr>
        <w:t xml:space="preserve">Hain zuzen ere, Hezkuntzarako Eskubidea arautzen duen uztailaren 3ko 8/1985 Lege Organikoaren hitzaurrean honela definitzen da Espainiako hezkuntza-sistema: “izaera mistoa edo bitarikoa duen sistema; sistema hori, gehienbat publikoa izan arren, zati handi batean pribatua ere bada”. Ondotik azaltzen duenez, Konstituzioak tankeratzen duen hezkuntza-esparrua konpromiso eta gizabidezkoa da, aurretiaz ezarrita zegoen sistema mistoa modu inplizituan aitortzeaz gain arau-esparru integratzaile bat eskaintzen duena, non hezkuntza-aukera desberdinek beren tokia izanen baitute.</w:t>
      </w:r>
    </w:p>
    <w:p>
      <w:pPr>
        <w:pStyle w:val="0"/>
        <w:suppressAutoHyphens w:val="false"/>
        <w:rPr>
          <w:rStyle w:val="1"/>
        </w:rPr>
      </w:pPr>
      <w:r>
        <w:rPr>
          <w:rStyle w:val="1"/>
        </w:rPr>
        <w:t xml:space="preserve">Horregatik ezarri zen hezkuntza-itunaren figura, zeinaren bidez, eta legeak ezarritako baldintzak betetzen dituzten ikastetxe pribatuak funts publikoekin finantzatuz, familiek aukeratzen ahal baitute ez ikastetxe publiko desberdinen artetik bakarrik, baizik eta botere publikoek sustatutakoez bestelako gizarte-ekimeneko ikastetxeen artetik ere.</w:t>
      </w:r>
    </w:p>
    <w:p>
      <w:pPr>
        <w:pStyle w:val="0"/>
        <w:suppressAutoHyphens w:val="false"/>
        <w:rPr>
          <w:rStyle w:val="1"/>
        </w:rPr>
      </w:pPr>
      <w:r>
        <w:rPr>
          <w:rStyle w:val="1"/>
        </w:rPr>
        <w:t xml:space="preserve">Beste alde batetik, Espainiako Konstituzioko 10.2. artikuluak ezartzen du ezen Konstituzioak aitortzen dituen oinarrizko eskubideei eta askatasunei dagozkien arauak interpretatzeko orduan, Giza Eskubideen Adierazpen Unibertsalari eta gai honetan Espainiak berretsiak dituen nazioarteko tratatu eta hitzarmenei begiratuko zaiela.</w:t>
      </w:r>
    </w:p>
    <w:p>
      <w:pPr>
        <w:pStyle w:val="0"/>
        <w:suppressAutoHyphens w:val="false"/>
        <w:rPr>
          <w:rStyle w:val="1"/>
        </w:rPr>
      </w:pPr>
      <w:r>
        <w:rPr>
          <w:rStyle w:val="1"/>
        </w:rPr>
        <w:t xml:space="preserve">Ildo horretan, Giza Eskubideen Adierazpenaren 26.3 artikuluak ezartzen du gurasoek lehentasunezko eskubidea izanen dutela beren seme-alabei emanen zaien hezkuntza mota aukeratzeko. Halaber, Oinarrizko Eskubideen Europako Gutunak hauxe dio: “Bermatu egiten dira demokraziako printzipioak errespetatuz ikastetxeak sortzeko askatasuna, eta gurasoek beren erlijioko, filosofiako eta pedagogiako sinesteen arabera beren seme-alaben hezkuntza eta irakaskuntza bermatzeko duten eskubidea; betiere, horiek nola baliatu arautzeko nazio bakoitzak dituen arauekin bat etorriz egiten bada”.</w:t>
      </w:r>
    </w:p>
    <w:p>
      <w:pPr>
        <w:pStyle w:val="0"/>
        <w:suppressAutoHyphens w:val="false"/>
        <w:rPr>
          <w:rStyle w:val="1"/>
        </w:rPr>
      </w:pPr>
      <w:r>
        <w:rPr>
          <w:rStyle w:val="1"/>
        </w:rPr>
        <w:t xml:space="preserve">Areago, Hezkuntzari buruzko maiatzaren 3ko 2/2006 Lege Organikoak ere, 84. artikuluko 1. apartatuan, ikasleak onartzeari dagokionez, honela dio: “Hezkuntza-administrazioek ikastetxe publikoetan eta itunpeko ikastetxe pribatuetan ikasleak onartzeko aukera arautuko dute, halako moldez non bermatuko baita hezkuntzarako eskubidea, berdintasun-baldintzetan sartzeko aukera eta gurasoek edo tutoreek ikastetxea aukeratzeko askatasuna”. Hezkuntzaren Kalitatea Hobetzeari buruzko abenduaren 9ko 8/2013 Lege Organikoak ez zuen aldatu apartatu hori.</w:t>
      </w:r>
    </w:p>
    <w:p>
      <w:pPr>
        <w:pStyle w:val="0"/>
        <w:suppressAutoHyphens w:val="false"/>
        <w:rPr>
          <w:rStyle w:val="1"/>
        </w:rPr>
      </w:pPr>
      <w:r>
        <w:rPr>
          <w:rStyle w:val="1"/>
        </w:rPr>
        <w:t xml:space="preserve">Horiek horrela, familiei bermatu behar zaie titulartasun publikoko zein gizarte ekimeneko ikastetxeak aukeratzeko eskubidea, gurasoen eskaerari erantzuten dion eskaintza baten bidez, halako moduz non hezkuntza-erakundeen eskaintza anitz bat eratuko den. Hezkuntza-eskaintza anitzik gabe ez dagoelako benetako askatasunik.</w:t>
      </w:r>
    </w:p>
    <w:p>
      <w:pPr>
        <w:pStyle w:val="0"/>
        <w:suppressAutoHyphens w:val="false"/>
        <w:rPr>
          <w:rStyle w:val="1"/>
        </w:rPr>
      </w:pPr>
      <w:r>
        <w:rPr>
          <w:rStyle w:val="1"/>
        </w:rPr>
        <w:t xml:space="preserve">Beste alde batetik, gogoan izan behar dugu funts publikoekin sostengatutako ikastetxeei ikasleak derrigorrez atxikitzeak, bizilekuaren irizpide hertsiaren bidez, aukeratze-askatasuna nabarmen murrizteaz gain ez duela ekitatea bermatzen, hain zuzen ere kalitateko hezkuntzarako irispideari dagozkion desberdintasunak bizilekuagatik gertatzen direlako.</w:t>
      </w:r>
    </w:p>
    <w:p>
      <w:pPr>
        <w:pStyle w:val="0"/>
        <w:suppressAutoHyphens w:val="false"/>
        <w:rPr>
          <w:rStyle w:val="1"/>
        </w:rPr>
      </w:pPr>
      <w:r>
        <w:rPr>
          <w:rStyle w:val="1"/>
        </w:rPr>
        <w:t xml:space="preserve">Hezkuntzarako eskubidea eta irakaskuntzarako askatasuna oinarrizko eskubidetzat jotzen dituzten arau eta jurisprudentzia oparoak egonda ere, Gobernuak eskubide hori higatu nahi du, osagarriak diren sareak elkarren aurka jarriz eta alarma soziala piztuz familietan eta hezkuntza-erkidegoan. Horrela hautsi egiten da gure demokraziako lehen hezkuntza-itun handia, irakaskuntza publikoaren eta itunduaren bitariko sistema osagarriarena, zeina Konstituzioaren 27. artikuluan finkatzen den.</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eta Espainiako Gobernua premiatzen ditu gure Konstituzioan hezkuntza dela-eta ezarritako askatasunak berma eta handitu ditzaten, hezkuntzarako eta irakaskuntza-askatasunerako eskubidearen garapen harmoniatsuaren bidez.</w:t>
      </w:r>
    </w:p>
    <w:p>
      <w:pPr>
        <w:pStyle w:val="0"/>
        <w:suppressAutoHyphens w:val="false"/>
        <w:rPr>
          <w:rStyle w:val="1"/>
        </w:rPr>
      </w:pPr>
      <w:r>
        <w:rPr>
          <w:rStyle w:val="1"/>
        </w:rPr>
        <w:t xml:space="preserve">2. Nafarroako Parlamentuak Nafarroako Gobernua eta Espainiako Gobernua premiatzen ditu berma dezaten gurasoek beren seme-alabentzako hezkuntza-mota eta haiek eskolatzeko ikastetxea aukeratzeko duten eskubidea.</w:t>
      </w:r>
    </w:p>
    <w:p>
      <w:pPr>
        <w:pStyle w:val="0"/>
        <w:suppressAutoHyphens w:val="false"/>
        <w:rPr>
          <w:rStyle w:val="1"/>
        </w:rPr>
      </w:pPr>
      <w:r>
        <w:rPr>
          <w:rStyle w:val="1"/>
        </w:rPr>
        <w:t xml:space="preserve">3. Nafarroako Parlamentuak Espainiako Gobernua premiatzen du gizarte-eskaera manten dezan, LOMCEk Hezkuntzari buruzko Lege Organikoaren 109.2 artikuluari emandako testuak dioen moduan, irakaskuntzaren programazio orokorrerako faktore erabakigarri gisa, hezkuntza-eskaintza anitza sustatuz sare osagarrietan, publikoan eta pribatu-itunduan.</w:t>
      </w:r>
    </w:p>
    <w:p>
      <w:pPr>
        <w:pStyle w:val="0"/>
        <w:suppressAutoHyphens w:val="false"/>
        <w:rPr>
          <w:rStyle w:val="1"/>
        </w:rPr>
      </w:pPr>
      <w:r>
        <w:rPr>
          <w:rStyle w:val="1"/>
        </w:rPr>
        <w:t xml:space="preserve">4. Nafarroako Parlamentuak Nafarroako Gobernua eta Espainiako Gobernua premiatzen ditu ikastetxe itunduen sarea defenda dezaten eskaintza publikoaren osagarri den eskaintza anitz horren berme gisa eta, beraz, familien hautatze-askatasunaren eta hori egikaritzeko aukera-berdintasunaren berme gisa; xede horrekin ikastetxe guztiak hornituz, publikoak nahiz pribatu-itunduak, horretarako beharrezkoak diren baliabideez.</w:t>
      </w:r>
    </w:p>
    <w:p>
      <w:pPr>
        <w:pStyle w:val="0"/>
        <w:suppressAutoHyphens w:val="false"/>
        <w:rPr>
          <w:rStyle w:val="1"/>
        </w:rPr>
      </w:pPr>
      <w:r>
        <w:rPr>
          <w:rStyle w:val="1"/>
        </w:rPr>
        <w:t xml:space="preserve">5. Nafarroako Parlamentuak Nafarroako Gobernua eta Espainiako Gobernua premiatzen ditu, ikastetxeen antolaketa- eta pedagogia-autonomia susta eta babes dezaten, kalitatezko hezkuntza-proiektuak garatze aldera, familien kezka eta lehentasunei erantzuteko modukoak, halatan familiek askatasunez aukeratu ahal izan ditzaten aipatu ikastetxeak.</w:t>
      </w:r>
    </w:p>
    <w:p>
      <w:pPr>
        <w:pStyle w:val="0"/>
        <w:suppressAutoHyphens w:val="false"/>
        <w:rPr>
          <w:rStyle w:val="1"/>
        </w:rPr>
      </w:pPr>
      <w:r>
        <w:rPr>
          <w:rStyle w:val="1"/>
        </w:rPr>
        <w:t xml:space="preserve">6. Nafarroako Parlamentuak Nafarroako Gobernua eta Espainiako Gobernua premiatzen ditu berma dezaten hezkuntza bereziko ikastetxeak egotea, doakoak eta kalitatekoak, hala sare publikoan nola pribatu itunduan, familien aukeratze-eskubidearen berme-emaile gisa.</w:t>
      </w:r>
    </w:p>
    <w:p>
      <w:pPr>
        <w:pStyle w:val="0"/>
        <w:suppressAutoHyphens w:val="false"/>
        <w:rPr>
          <w:rStyle w:val="1"/>
        </w:rPr>
      </w:pPr>
      <w:r>
        <w:rPr>
          <w:rStyle w:val="1"/>
        </w:rPr>
        <w:t xml:space="preserve">7. Nafarroako Parlamentuak Nafarroako Gobernua eta Espainiako Gobernua premiatzen ditu eskola itunduaren finantzaketa-eredua egokitu dezaten, familia guztiei bermatze aldera hartarako irispidea berdintasun-baldintzetan edukitzea.</w:t>
      </w:r>
    </w:p>
    <w:p>
      <w:pPr>
        <w:pStyle w:val="0"/>
        <w:suppressAutoHyphens w:val="false"/>
        <w:rPr>
          <w:rStyle w:val="1"/>
        </w:rPr>
      </w:pPr>
      <w:r>
        <w:rPr>
          <w:rStyle w:val="1"/>
        </w:rPr>
        <w:t xml:space="preserve">8. Nafarroako Parlamentuak Nafarroako Gobernua eta Espainiako Gobernua premiatzen ditu eskolatze-eremu bateratuak susta ditzan ikasleak onartzeko prozesuan, ezertan ukatu gabe lehentasun-irizpideak, aukera-berdintasuna eta hezkuntza-berdintasuna bermatze aldera.</w:t>
      </w:r>
    </w:p>
    <w:p>
      <w:pPr>
        <w:pStyle w:val="0"/>
        <w:suppressAutoHyphens w:val="false"/>
        <w:rPr>
          <w:rStyle w:val="1"/>
        </w:rPr>
      </w:pPr>
      <w:r>
        <w:rPr>
          <w:rStyle w:val="1"/>
        </w:rPr>
        <w:t xml:space="preserve">9. Nafarroako Parlamentuak Espainiako Gobernua premiatzen du Hezkuntza eta Lanbide Heziketako Ministerioak prestatutako hezkuntzako estatistiketan gehitu ditzan hezkuntza-politiketako askatasunaren eta horren bilakaeraren adierazleak.</w:t>
      </w:r>
    </w:p>
    <w:p>
      <w:pPr>
        <w:pStyle w:val="0"/>
        <w:suppressAutoHyphens w:val="false"/>
        <w:rPr>
          <w:rStyle w:val="1"/>
        </w:rPr>
      </w:pPr>
      <w:r>
        <w:rPr>
          <w:rStyle w:val="1"/>
        </w:rPr>
        <w:t xml:space="preserve">10. Nafarroako Parlamentuak Espainiako Gobernua premiatzen du urgentziaz dei dezan Irakaskuntza Itunduko Mahai Sektoriala, Hezkuntzari buruzko Lege Organikoaren 2. bis artikuluan aurreikusten dena.</w:t>
      </w:r>
    </w:p>
    <w:p>
      <w:pPr>
        <w:pStyle w:val="0"/>
        <w:suppressAutoHyphens w:val="false"/>
        <w:rPr>
          <w:rStyle w:val="1"/>
        </w:rPr>
      </w:pPr>
      <w:r>
        <w:rPr>
          <w:rStyle w:val="1"/>
        </w:rPr>
        <w:t xml:space="preserve">Halaber, onesten da erabaki hauen berri ematea Hezkuntza eta Lanbide Heziketako ministroari, Kongresuan, Senatuan eta legebiltzar autonomikoetan ordezkatutako talde parlamentarioen eledunei, bai eta Espainiako Udal eta Probintzien Federazioko Gobernu Batzordeari eta gure Komunitateko ikastetxe itunduei ere.</w:t>
      </w:r>
    </w:p>
    <w:p>
      <w:pPr>
        <w:pStyle w:val="0"/>
        <w:suppressAutoHyphens w:val="false"/>
        <w:rPr>
          <w:rStyle w:val="1"/>
        </w:rPr>
      </w:pPr>
      <w:r>
        <w:rPr>
          <w:rStyle w:val="1"/>
        </w:rPr>
        <w:t xml:space="preserve">Iruñean, 2018ko irailaren 26an.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