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Osasun Batzordeak, 2018ko urriaren 2an egindako bileran, honako erabaki hau onetsi zuen: “Erabakia. Horren bidez, Osasun Departamentua premiatzen da gaueko txandako langileen lan baldintzak aldatzeko negoziazioa has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 Osasun Departamentuak hasi beharreko negoziazioak has ditzan mahai sektorialean, gauetako txandan lan egiten duten pertsonen lan baldintzak hobetu daitezen, kontuan hartuta txanda horrek horien osasunean dauzkan ondorio negatiboak eta beste autonomia erkidego batzuetan hartutako erabakiekin bat etorriz.</w:t>
      </w:r>
    </w:p>
    <w:p>
      <w:pPr>
        <w:pStyle w:val="0"/>
        <w:suppressAutoHyphens w:val="false"/>
        <w:rPr>
          <w:rStyle w:val="1"/>
        </w:rPr>
      </w:pPr>
      <w:r>
        <w:rPr>
          <w:rStyle w:val="1"/>
        </w:rPr>
        <w:t xml:space="preserve">Horrenbestez:</w:t>
      </w:r>
    </w:p>
    <w:p>
      <w:pPr>
        <w:pStyle w:val="0"/>
        <w:suppressAutoHyphens w:val="false"/>
        <w:rPr>
          <w:rStyle w:val="1"/>
        </w:rPr>
      </w:pPr>
      <w:r>
        <w:rPr>
          <w:rStyle w:val="1"/>
        </w:rPr>
        <w:t xml:space="preserve">– Epe zuhur batean aipatutako txanda kentzeko aukera eta komenigarritasuna aztertuko du, bai eta erabaki horrek eragingo lituzkeen antolakuntza-neurriak ere.</w:t>
      </w:r>
    </w:p>
    <w:p>
      <w:pPr>
        <w:pStyle w:val="0"/>
        <w:suppressAutoHyphens w:val="false"/>
        <w:rPr>
          <w:rStyle w:val="1"/>
        </w:rPr>
      </w:pPr>
      <w:r>
        <w:rPr>
          <w:rStyle w:val="1"/>
        </w:rPr>
        <w:t xml:space="preserve">– Halaber, prozeduratik at dauden eta zerbitzuaren beharren arabera anitzak diren “lanaldi bereziak” aztertuko ditu bere osotasunean, zuzentzaile ezberdinak aplikatzen baitzaizkie, eta horiek konparaziozko bidegabekeriak ekartzen baitituzte ordu- eta ekonomia-konpentsazioetan.</w:t>
      </w:r>
    </w:p>
    <w:p>
      <w:pPr>
        <w:pStyle w:val="0"/>
        <w:suppressAutoHyphens w:val="false"/>
        <w:rPr>
          <w:rStyle w:val="1"/>
        </w:rPr>
      </w:pPr>
      <w:r>
        <w:rPr>
          <w:rStyle w:val="1"/>
        </w:rPr>
        <w:t xml:space="preserve">Kasuko akordioak lortzen direnean, horien berri emanen zaio funtzio publikoko mahai orokorrari”.</w:t>
      </w:r>
    </w:p>
    <w:p>
      <w:pPr>
        <w:pStyle w:val="0"/>
        <w:suppressAutoHyphens w:val="false"/>
        <w:rPr>
          <w:rStyle w:val="1"/>
        </w:rPr>
      </w:pPr>
      <w:r>
        <w:rPr>
          <w:rStyle w:val="1"/>
        </w:rPr>
        <w:t xml:space="preserve">Iruñean, 2018ko urriaren 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