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15ean eginiko bilkuran, Eledunen Batzarrari entzun ondoren,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Ana María Beltrán Villalba andreak Pertsona Fisikoen Errentaren gaineko Zergari buruzko Foru Legea aldatzeko Foru Lege proposamena aurkeztu du, eta presako prozeduraz izapidetu dadin eskatu du.</w:t>
      </w:r>
    </w:p>
    <w:p>
      <w:pPr>
        <w:pStyle w:val="0"/>
        <w:suppressAutoHyphens w:val="false"/>
        <w:rPr>
          <w:rStyle w:val="1"/>
        </w:rPr>
      </w:pPr>
      <w:r>
        <w:rPr>
          <w:rStyle w:val="1"/>
        </w:rPr>
        <w:t xml:space="preserve">Hori horrela, Legebiltzarreko Erregelamenduko 110. eta 148. artikuluetan ezarritakoarekin bat, hona ERABAKIA:</w:t>
      </w:r>
    </w:p>
    <w:p>
      <w:pPr>
        <w:pStyle w:val="0"/>
        <w:suppressAutoHyphens w:val="false"/>
        <w:rPr>
          <w:rStyle w:val="1"/>
        </w:rPr>
      </w:pPr>
      <w:r>
        <w:rPr>
          <w:rStyle w:val="1"/>
          <w:b w:val="true"/>
        </w:rPr>
        <w:t xml:space="preserve">1.</w:t>
      </w:r>
      <w:r>
        <w:rPr>
          <w:rStyle w:val="1"/>
        </w:rPr>
        <w:t xml:space="preserve"> Agintzea Pertsona Fisikoen Errentaren gaineko Zergari buruzko Foru Legea aldatzeko Foru Lege proposamena Nafarroako Parlamentuko Aldizkari Ofizialean argitara dadin.</w:t>
      </w:r>
    </w:p>
    <w:p>
      <w:pPr>
        <w:pStyle w:val="0"/>
        <w:suppressAutoHyphens w:val="false"/>
        <w:rPr>
          <w:rStyle w:val="1"/>
        </w:rPr>
      </w:pPr>
      <w:r>
        <w:rPr>
          <w:rStyle w:val="1"/>
          <w:b w:val="true"/>
        </w:rPr>
        <w:t xml:space="preserve">2.</w:t>
      </w:r>
      <w:r>
        <w:rPr>
          <w:rStyle w:val="1"/>
        </w:rPr>
        <w:t xml:space="preserve"> Aipatu foru lege proposamena presako prozeduraz izapidetzea.</w:t>
      </w:r>
    </w:p>
    <w:p>
      <w:pPr>
        <w:pStyle w:val="0"/>
        <w:suppressAutoHyphens w:val="false"/>
        <w:rPr>
          <w:rStyle w:val="1"/>
        </w:rPr>
      </w:pPr>
      <w:r>
        <w:rPr>
          <w:rStyle w:val="1"/>
          <w:b w:val="true"/>
        </w:rPr>
        <w:t xml:space="preserve">3.</w:t>
      </w:r>
      <w:r>
        <w:rPr>
          <w:rStyle w:val="1"/>
        </w:rPr>
        <w:t xml:space="preserve"> 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rPr>
        <w:t xml:space="preserve">Iruñean, 2018ko urriaren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proposamena, Pertsona Fisikoen Errentaren gaineko Zergari buruzko Foru Legea aldatzekoa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Auzitegi Gorenak lege-doktrina gisa ezarri duenez, “Pertsona fisikoen errentaren gaineko zergatik salbuetsita daude Gizarte Segurantzarengandik jasotako amatasun-prestazio publikoak”.</w:t>
      </w:r>
    </w:p>
    <w:p>
      <w:pPr>
        <w:pStyle w:val="0"/>
        <w:suppressAutoHyphens w:val="false"/>
        <w:rPr>
          <w:rStyle w:val="1"/>
        </w:rPr>
      </w:pPr>
      <w:r>
        <w:rPr>
          <w:rStyle w:val="1"/>
        </w:rPr>
        <w:t xml:space="preserve">Hori da Administrazioarekiko Auzien III. Salako Bigarren Atalaren epai batean jasota ageri dena.</w:t>
      </w:r>
    </w:p>
    <w:p>
      <w:pPr>
        <w:pStyle w:val="0"/>
        <w:suppressAutoHyphens w:val="false"/>
        <w:rPr>
          <w:rStyle w:val="1"/>
        </w:rPr>
      </w:pPr>
      <w:r>
        <w:rPr>
          <w:rStyle w:val="1"/>
        </w:rPr>
        <w:t xml:space="preserve">Nafarroan, prestazio horiek salbuetsita egon ziren 2012ra arte; hots, arautik kendu zen arte.</w:t>
      </w:r>
    </w:p>
    <w:p>
      <w:pPr>
        <w:pStyle w:val="0"/>
        <w:suppressAutoHyphens w:val="false"/>
        <w:rPr>
          <w:rStyle w:val="1"/>
        </w:rPr>
      </w:pPr>
      <w:r>
        <w:rPr>
          <w:rStyle w:val="1"/>
        </w:rPr>
        <w:t xml:space="preserve">Espainiako gainontzeko lurraldeekiko konparaziozko bidegabekeriak ekiditeko, eta Konstituzioan ezartzen den legez familia eta amatasuna aldezteko politika publikoak sendotzeko xedez, Pertsona Fisikoen Errentaren gaineko Zergari buruzko Foru Legea aldatzeko honako proposamen hau aurkezten da.</w:t>
      </w:r>
    </w:p>
    <w:p>
      <w:pPr>
        <w:pStyle w:val="0"/>
        <w:suppressAutoHyphens w:val="false"/>
        <w:rPr>
          <w:rStyle w:val="1"/>
        </w:rPr>
      </w:pPr>
      <w:r>
        <w:rPr>
          <w:rStyle w:val="1"/>
          <w:b w:val="true"/>
        </w:rPr>
        <w:t xml:space="preserve">Artikulu bakarra. </w:t>
      </w:r>
      <w:r>
        <w:rPr>
          <w:rStyle w:val="1"/>
        </w:rPr>
        <w:t xml:space="preserve">7. artikuluaren k) letraren azken paragrafoa aldatzeko zuzenketa. Testua honela geldituko da:</w:t>
      </w:r>
    </w:p>
    <w:p>
      <w:pPr>
        <w:pStyle w:val="0"/>
        <w:suppressAutoHyphens w:val="false"/>
        <w:rPr>
          <w:rStyle w:val="1"/>
        </w:rPr>
      </w:pPr>
      <w:r>
        <w:rPr>
          <w:rStyle w:val="1"/>
        </w:rPr>
        <w:t xml:space="preserve">“Salbuetsiak egonen dira, halaber, Gizarte zerbitzuen arloan banakoentzako eta familientzako prestazioak eta laguntzak arautzen dituen ekainaren 28ko 168/1990 Foru Dekretuan ezarritako prestazio ekonomikoak, bai eta Gizarteratzeko eta errenta bermaturako eskubideak arautzen dituen Foru Legean ezarritako errenta bermatua ere. Era berean, salbuetsiak egonen dira amatasunagatik, jaiotzagatik, adopzioagatik, seme-alabak norberaren kargura edukitzeagatik, adingabeak hartzeagatik, zurztasunagatik, haur batez baino gehiagoz erditzeagatik edo beste horrenbeste adoptatzeagatik edo minbiziak edo beste edozein gaixotasun larrik jotako seme-alaba adingabeak zaintzeagatik emandako gainerako prestazio publikoak, bai eta jaiotza-tasa sustatze aldera eta langileen lana eta familiako bizitza ongi uztartzeko kasuan kasuko deialdien bidez familiaren arloan emandako laguntzak ere”.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