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adoptadas para visibilizar el valor de la Ribera y hacer de ella un destino reconocido y referente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nuevas medidas ha adoptado el Gobierno de Navarra para visibilizar el valor de la Ribera, de sus recursos, y de su tradición y cultura de culturas, mestizaje y gastronomía, para hacer de ella un destino reconocido y referente de Navarra?</w:t>
      </w:r>
    </w:p>
    <w:p>
      <w:pPr>
        <w:pStyle w:val="0"/>
        <w:suppressAutoHyphens w:val="false"/>
        <w:rPr>
          <w:rStyle w:val="1"/>
        </w:rPr>
      </w:pPr>
      <w:r>
        <w:rPr>
          <w:rStyle w:val="1"/>
        </w:rPr>
        <w:t xml:space="preserve">-¿Qué nuevas medidas ha adoptado el Gobierno de Navarra para reforzar las líneas de dinamización y difusión de los espacios naturales de la Ribera, incorporándolos en la Red de Espacios Naturales y Singulares?</w:t>
      </w:r>
    </w:p>
    <w:p>
      <w:pPr>
        <w:pStyle w:val="0"/>
        <w:suppressAutoHyphens w:val="false"/>
        <w:rPr>
          <w:rStyle w:val="1"/>
        </w:rPr>
      </w:pPr>
      <w:r>
        <w:rPr>
          <w:rStyle w:val="1"/>
        </w:rPr>
        <w:t xml:space="preserve">-¿Qué fondos económicos ha destinado el Gobierno de Navarra para recuperar el patrimonio industrial, inmaterial y de tradición hortícola existente en diferentes localidades de la Ribera?</w:t>
      </w:r>
    </w:p>
    <w:p>
      <w:pPr>
        <w:pStyle w:val="0"/>
        <w:suppressAutoHyphens w:val="false"/>
        <w:rPr>
          <w:rStyle w:val="1"/>
        </w:rPr>
      </w:pPr>
      <w:r>
        <w:rPr>
          <w:rStyle w:val="1"/>
        </w:rPr>
        <w:t xml:space="preserve">-¿Qué cuantías económicas ha destinado el Gobierno de Navarra para la adaptación de vías, Red de Caminos, vías verdes y cicloturismo en la Ribera? Especifíquese las cuantías económicas destinadas a la adaptación de vías y accesibilidad universal de las mismas.</w:t>
      </w:r>
    </w:p>
    <w:p>
      <w:pPr>
        <w:pStyle w:val="0"/>
        <w:suppressAutoHyphens w:val="false"/>
        <w:rPr>
          <w:rStyle w:val="1"/>
        </w:rPr>
      </w:pPr>
      <w:r>
        <w:rPr>
          <w:rStyle w:val="1"/>
        </w:rPr>
        <w:t xml:space="preserve">-¿Qué nuevas medidas ha adoptado el Gobierno de Navarra para fomentar el encuentro de los productos de calidad de la Ribera con los de otras zonas de Navarra?</w:t>
      </w:r>
    </w:p>
    <w:p>
      <w:pPr>
        <w:pStyle w:val="0"/>
        <w:suppressAutoHyphens w:val="false"/>
        <w:rPr>
          <w:rStyle w:val="1"/>
        </w:rPr>
      </w:pPr>
      <w:r>
        <w:rPr>
          <w:rStyle w:val="1"/>
        </w:rPr>
        <w:t xml:space="preserve">Corella a 7 de noviembre de 2018</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