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azaroaren 12an egindako bilkuran, ondoko adierazpena onetsi zuen:</w:t>
      </w:r>
    </w:p>
    <w:p>
      <w:pPr>
        <w:pStyle w:val="0"/>
        <w:suppressAutoHyphens w:val="false"/>
        <w:rPr>
          <w:rStyle w:val="1"/>
        </w:rPr>
      </w:pPr>
      <w:r>
        <w:rPr>
          <w:rStyle w:val="1"/>
        </w:rPr>
        <w:t xml:space="preserve">“1. Bere arbuioa adierazten du emakumeek pairatzen dituzten hainbat diskriminazioren ondoriozko edonolako indarkeria sexistaren aurrean, edozein alor eta testuingurutan.</w:t>
      </w:r>
    </w:p>
    <w:p>
      <w:pPr>
        <w:pStyle w:val="0"/>
        <w:suppressAutoHyphens w:val="false"/>
        <w:rPr>
          <w:rStyle w:val="1"/>
        </w:rPr>
      </w:pPr>
      <w:r>
        <w:rPr>
          <w:rStyle w:val="1"/>
        </w:rPr>
        <w:t xml:space="preserve">2. Bere konpromisoa adierazten du, Administrazio Publiko den aldetik, lanean aktiboki jarraitzeko emakumeen eta neskatoen aurkako indarkeriak eta ahuldade egoerak sortzen dituzten desberdinkeria guztien aurka. Horren xedea da bai gobernuak eta erakunde publikoak bai nazioarteko erakundeak eta gizarte zibila hausnarketara eta konpromisoak hartzera bultzatzea.</w:t>
      </w:r>
    </w:p>
    <w:p>
      <w:pPr>
        <w:pStyle w:val="0"/>
        <w:suppressAutoHyphens w:val="false"/>
        <w:rPr>
          <w:rStyle w:val="1"/>
        </w:rPr>
      </w:pPr>
      <w:r>
        <w:rPr>
          <w:rStyle w:val="1"/>
        </w:rPr>
        <w:t xml:space="preserve">3. Elkartasuna adierazten du erasoak pairatu dituzten edo erailak izan diren emakumeekin eta indarkeria sexistari aurre egin behar dioten emakume eta neskatoekin.</w:t>
      </w:r>
    </w:p>
    <w:p>
      <w:pPr>
        <w:pStyle w:val="0"/>
        <w:suppressAutoHyphens w:val="false"/>
        <w:rPr>
          <w:rStyle w:val="1"/>
        </w:rPr>
      </w:pPr>
      <w:r>
        <w:rPr>
          <w:rStyle w:val="1"/>
        </w:rPr>
        <w:t xml:space="preserve">4. Herritar guztiak gonbidatzen ditu jarrai dezaten emakumeen aurkako indarkeria arbuiatzen, eta konpromisoa erakusten indarkeria horren deuseztatzearekin, kontrol patriarkalaren adierazpen eta emakumeen askatasunerako eta autonomiarako muga eta baldintzapen oro salatzen, eta parte har dezaten azaroaren 25aren inguruan antolatzen diren ekitaldi guztietan”.</w:t>
      </w:r>
    </w:p>
    <w:p>
      <w:pPr>
        <w:pStyle w:val="0"/>
        <w:suppressAutoHyphens w:val="false"/>
        <w:rPr>
          <w:rStyle w:val="1"/>
        </w:rPr>
      </w:pPr>
      <w:r>
        <w:rPr>
          <w:rStyle w:val="1"/>
        </w:rPr>
        <w:t xml:space="preserve">Iruñean, 2018ko azaroaren 12an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