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Zenbait zerga aldatu eta beste tributu-neurri batzuk hartzeko Foru Lege proiektuari aurkezturiko zuzenketak. Proiektu hori 2018ko azaroaren 7eko 134. Nafarroako Parlamentuko Aldizkari Ofizialean argitaratu zen.</w:t>
      </w:r>
    </w:p>
    <w:p>
      <w:pPr>
        <w:pStyle w:val="0"/>
        <w:suppressAutoHyphens w:val="false"/>
        <w:rPr>
          <w:rStyle w:val="1"/>
        </w:rPr>
      </w:pPr>
      <w:r>
        <w:rPr>
          <w:rStyle w:val="1"/>
        </w:rPr>
        <w:t xml:space="preserve">Iruñean, 2018ko azaroaren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2019rako tributu neurriei buruzko foru lege proiektuak, Nafarroako Gobernuak izapidetu duenak, ez dio aurre egiten zerga politikaren arloan behar den berrikuspenari. Izan ere, herritarrek, instituzioek, erakundeek, gizarte-antolakundeek eta zerga arloko adituek eskatu izan dute berrikuspen hori, tributuetan ondoz ondo egin diren igoerek errenta ertainetako ekonomia familiarretan eta Foru Komunitateko enpresen lehiakortasunean izan duten eragin negatiboa dela eta. </w:t>
      </w:r>
    </w:p>
    <w:p>
      <w:pPr>
        <w:pStyle w:val="0"/>
        <w:suppressAutoHyphens w:val="false"/>
        <w:rPr>
          <w:rStyle w:val="1"/>
        </w:rPr>
      </w:pPr>
      <w:r>
        <w:rPr>
          <w:rStyle w:val="1"/>
        </w:rPr>
        <w:t xml:space="preserve">PFEZaren arloko zerga-igoerek, funtsean, errenta ertainetako langileen eros-ahalmenean galera bat eragin dute, bereziki seme-alabak dituzten familiengan; izan ere, familia horiek jada hiru ekitalditan diru-sarrera txikiagoak izan dituzte oinarririk gabeko zerga-igoera funsgabe eta zuzengabeen ondorioz. </w:t>
      </w:r>
    </w:p>
    <w:p>
      <w:pPr>
        <w:pStyle w:val="0"/>
        <w:suppressAutoHyphens w:val="false"/>
        <w:rPr>
          <w:rStyle w:val="1"/>
        </w:rPr>
      </w:pPr>
      <w:r>
        <w:rPr>
          <w:rStyle w:val="1"/>
        </w:rPr>
        <w:t xml:space="preserve">Pentsio-planen tributazioak eta Nafarroako zergapetze-tasa handiagoa izateak areagotu dute panorama fiskalaren marrazkia inbertitzaileentzat eta aurreztaileentzat erakargarria ez izatea. </w:t>
      </w:r>
    </w:p>
    <w:p>
      <w:pPr>
        <w:pStyle w:val="0"/>
        <w:suppressAutoHyphens w:val="false"/>
        <w:rPr>
          <w:rStyle w:val="1"/>
        </w:rPr>
      </w:pPr>
      <w:r>
        <w:rPr>
          <w:rStyle w:val="1"/>
        </w:rPr>
        <w:t xml:space="preserve">Gainera, berriki, Nafarroako Gobernuak ezezkoa eman dio amatasun-prestazioen salbuespena parekatzeari, Nafarroako herritarren kaltetan, Auzitegi Gorenak berriki eman duen epaiaren ondoren, zeinak eragin baitu salbuespen hori onets dadila Espainiako zerga-araubide guztietan, Nafarroakoan izan ezik. </w:t>
      </w:r>
    </w:p>
    <w:p>
      <w:pPr>
        <w:pStyle w:val="0"/>
        <w:suppressAutoHyphens w:val="false"/>
        <w:rPr>
          <w:rStyle w:val="1"/>
        </w:rPr>
      </w:pPr>
      <w:r>
        <w:rPr>
          <w:rStyle w:val="1"/>
        </w:rPr>
        <w:t xml:space="preserve">Enpresaren arloan, sozietateen gaineko zergak gora egin izanak eta, batez ere, enpresa-jarduerari atxikitako ondasunen ondarearen gaineko zergaren salbuespena kendu izanak Nafarroako ekintzaileak eta erkidegoaren lehiakortasuna bera zigortu dituzte. Nafarroak, izan ere, auzoko lurraldeek baino zerga-baldintza gogorragoak eskaintzen ditu.  </w:t>
      </w:r>
    </w:p>
    <w:p>
      <w:pPr>
        <w:pStyle w:val="0"/>
        <w:suppressAutoHyphens w:val="false"/>
        <w:rPr>
          <w:rStyle w:val="1"/>
        </w:rPr>
      </w:pPr>
      <w:r>
        <w:rPr>
          <w:rStyle w:val="1"/>
        </w:rPr>
        <w:t xml:space="preserve">Gauza bera gertatzen da oinordetzen eta dohaintzen gaineko zergaren tributazioak gora egin izanarekin; horrek, izan ere, alerta piztu du ondare-maila jakin bat dutenengan, zeren eta pizgarri handiagoak aurkitzen baitituzte beste autonomia erkidego batzuetako zerga-sistemetan. </w:t>
      </w:r>
    </w:p>
    <w:p>
      <w:pPr>
        <w:pStyle w:val="0"/>
        <w:suppressAutoHyphens w:val="false"/>
        <w:rPr>
          <w:rStyle w:val="1"/>
        </w:rPr>
      </w:pPr>
      <w:r>
        <w:rPr>
          <w:rStyle w:val="1"/>
        </w:rPr>
        <w:t xml:space="preserve">Azken batean, okerra da zergen deriba horretan tematzea eta hura zuzendu edo konpentsatu nahi ez izatea; zuzenketa edo konpentsazio hori lortzeko, izan ere, Foru Komunitateko ahalmen fiskal osoa zuzendu beharko litzateke, neurri batzuen bidez, inbertsioa piztera, egonkortasunera, aberastasunera eta Nafarroako gizartearen etorkizunaren alde lan egiten duten eta apustu egiten duten herritarrekiko eta enpresekiko justizia fiskalera. </w:t>
      </w:r>
    </w:p>
    <w:p>
      <w:pPr>
        <w:pStyle w:val="0"/>
        <w:suppressAutoHyphens w:val="false"/>
        <w:rPr>
          <w:rStyle w:val="1"/>
        </w:rPr>
      </w:pPr>
      <w:r>
        <w:rPr>
          <w:rStyle w:val="1"/>
        </w:rPr>
        <w:t xml:space="preserve">Hori guztia dela eta, proposatutako neurri fiskal zehatzak aurretik juzgatzera sartu gabe ere, Nafarroako Parlamentuan izapidetu den tributu-neurrien proiektu hau, gure ustez, Gobernuari itzuli behar zaio, beste lege proiektu oso bat igor dezan, Nafarroako zerga-sistemaren gorabidea eta izen ona berreskuratuko duena bertako herritarren eta haien etorkizunaren mesedetan.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