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noviembre de 2018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gratuidad de la vacuna contra la neumonía en los grupos de riesgo,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al amparo de lo dispuesto en el Reglamento de esta Cámara presenta la siguiente pregunta oral, a fin de que sea respondida en la Comisión de Salud por parte del señor Consejero de Salud del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y qué medidas se van a adoptar en relación con la solicitud de las Sociedades científicas de Atención Primaria (SEMERGEN, SEMG y ANPE) para que la vacuna contra la neumonía sea introducida en el calendario de forma que los grupos de riesgo (mayores de 65 años, diabéticos o personas con enfermedades pulmonares crónicas) puedan acceder a ella sin tener que pagarla?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13 de noviembre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