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Osoko Bilkurak, 2018ko azaroaren 15ean egindako bileran</w:t>
      </w:r>
      <w:r>
        <w:rPr>
          <w:rStyle w:val="1"/>
        </w:rPr>
        <w:t xml:space="preserve">, erabaki zuen Nafarroako Administrazio Publikoen zerbitzuko langileen estatutuaren testu bategina ezartzen duen abuztuaren 30eko 251/1993 Legegintzako Foru Dekretua aldatzen duen Foru Lege proposamena aintzat hartzea. Foru Lege proposamen hori Nafarroako Alderdi Sozialista talde parlamentarioak aurkeztu zuen, eta 2018ko irailaren 14ko 110. Nafarroako Parlamentuko Aldizkari Ofizialean argitaratu zen.</w:t>
      </w:r>
    </w:p>
    <w:p>
      <w:pPr>
        <w:pStyle w:val="0"/>
        <w:suppressAutoHyphens w:val="false"/>
        <w:rPr>
          <w:rStyle w:val="1"/>
        </w:rPr>
      </w:pPr>
      <w:r>
        <w:rPr>
          <w:rStyle w:val="1"/>
        </w:rPr>
        <w:t xml:space="preserve">Iruñean, 2018ko azaroaren 16an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