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22 de noviembre de 2018, acordó rechazar la enmienda a la totalidad presentada al proyecto de Ley Foral de modificación de diversos impuestos y otras medidas tributarias.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Hacienda y Política Financiera.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