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C01" w:rsidRPr="00841C01" w:rsidRDefault="00841C01" w:rsidP="00B51066">
      <w:pPr>
        <w:pStyle w:val="DICTA-TITULO"/>
        <w:jc w:val="both"/>
        <w:rPr>
          <w:b w:val="0"/>
          <w:sz w:val="24"/>
        </w:rPr>
      </w:pPr>
      <w:r w:rsidRPr="00841C01">
        <w:rPr>
          <w:b w:val="0"/>
          <w:sz w:val="24"/>
        </w:rPr>
        <w:t>Legebiltzarreko Erregelamenduko 139.3. artikuluak ezarritakoa betez, agintzen da Nafarroako Parlamentuko Aldizkari Ofizialean argitara dadin 2019rako Nafarroako Aurrekontu Orokorrei buruzko Foru Lege proiektuaren irizpena, Ogasuneko eta Finantza Politikako Batzordeak onetsia. Foru Lege proiektua 2018ko azaroaren 5eko 132. Nafarroako Parlamentuko Aldizkari Ofizialean argitaratu zen.</w:t>
      </w:r>
    </w:p>
    <w:p w:rsidR="00841C01" w:rsidRPr="00841C01" w:rsidRDefault="00841C01" w:rsidP="00B51066">
      <w:pPr>
        <w:pStyle w:val="DICTA-TITULO"/>
        <w:jc w:val="both"/>
        <w:rPr>
          <w:b w:val="0"/>
          <w:sz w:val="24"/>
        </w:rPr>
      </w:pPr>
      <w:r w:rsidRPr="00841C01">
        <w:rPr>
          <w:b w:val="0"/>
          <w:sz w:val="24"/>
        </w:rPr>
        <w:t>Aipatu irizpenari buruz, Osoko Bilkuran zuzenketa eta boto partikular hauek defendatzen ahalko dira:</w:t>
      </w:r>
    </w:p>
    <w:p w:rsidR="00841C01" w:rsidRPr="00841C01" w:rsidRDefault="00841C01" w:rsidP="00B51066">
      <w:pPr>
        <w:pStyle w:val="DICTA-TITULO"/>
        <w:jc w:val="both"/>
        <w:rPr>
          <w:b w:val="0"/>
          <w:sz w:val="24"/>
        </w:rPr>
      </w:pPr>
      <w:r w:rsidRPr="00841C01">
        <w:rPr>
          <w:b w:val="0"/>
          <w:sz w:val="24"/>
        </w:rPr>
        <w:t>5, 6, 7, 11, 16, 39, 49, 81, 97, 98, 101, 102, 108, 109, 110, 111, 113, 115, 116, 117, 119, 122, 123, 127, 130, 134, 139, IV 50, 149, 155, 159, 165, 169, 170, 171, 172, 173, 175, 176, 179, 181, 186, 190, 191, 194, 195, 198,200, 202, 205, 206, 207, 208, 2</w:t>
      </w:r>
      <w:r w:rsidR="00B51066">
        <w:rPr>
          <w:b w:val="0"/>
          <w:sz w:val="24"/>
        </w:rPr>
        <w:t xml:space="preserve"> </w:t>
      </w:r>
      <w:r w:rsidRPr="00841C01">
        <w:rPr>
          <w:b w:val="0"/>
          <w:sz w:val="24"/>
        </w:rPr>
        <w:t xml:space="preserve">09, 210, 215, 218, 220, 221, 224, 228, 231, 236, 237, 240, 241, 243, 246, 254, 260, 261, 263, 265, 266, 267, 268, 270, 271,275, 276, 277, 280, 282, 283, 284, 285, 286, 287, 291, 292, 299, 312, 313, 314, 320, 321, 322, 324, 325, 332, 335, 343, 346, 347, 352, 353, 356, 363, 367, 370, 373, 374, 376, 389, 390, 393, 398, 400, 404, 408, 412, 415, 419, 423, 428, 429, 430, 433, 437, 441, 442, 446, 447, 449, 452, 453, 454, 455, 456, 457, 459, 461, 462, 463, 464, 465, 469, 490, 502, 545, 546, 548, 559, 560, 562, 563, 567, 569, 570, 571, 572, 573, 574, 578, 585, 587, 588, 591, 595, 596, 600, 608, 609, 610, 612, 613, 617, 618, 622, 626, 630, 633, 635, 637, 640, 643, 647, 649, 655, 658, 661, 664, 665, 666, 667, 669, 670, 671, 677, 678, 679, 680, 682, 683, 684, 689, 690, 691, 694, 696, 701, 703, 706, 724, 731, 733, 734, 735, 737, 739, 740, 751, 752, 755, 757, 758, 763, 769, 771, 775, 777, 778, 780, 783, 791, 797, 801, 806, 808, 809, 810, 820, 832, 833, 834, 835, 836, 837, 838, 839, 840, 856, 858, 862, 863, 868, 874, 879, 886, 890, 899, 900, 907, 912, 914, 915, 921, 922, 923 eta 924 zenbakiko zuzenketak, </w:t>
      </w:r>
      <w:proofErr w:type="spellStart"/>
      <w:r w:rsidRPr="00841C01">
        <w:rPr>
          <w:b w:val="0"/>
          <w:sz w:val="24"/>
        </w:rPr>
        <w:t>Unión</w:t>
      </w:r>
      <w:proofErr w:type="spellEnd"/>
      <w:r w:rsidRPr="00841C01">
        <w:rPr>
          <w:b w:val="0"/>
          <w:sz w:val="24"/>
        </w:rPr>
        <w:t xml:space="preserve"> del </w:t>
      </w:r>
      <w:proofErr w:type="spellStart"/>
      <w:r w:rsidRPr="00841C01">
        <w:rPr>
          <w:b w:val="0"/>
          <w:sz w:val="24"/>
        </w:rPr>
        <w:t>Pueblo</w:t>
      </w:r>
      <w:proofErr w:type="spellEnd"/>
      <w:r w:rsidRPr="00841C01">
        <w:rPr>
          <w:b w:val="0"/>
          <w:sz w:val="24"/>
        </w:rPr>
        <w:t xml:space="preserve"> Navarro talde parlamentarioak aurkeztuak.</w:t>
      </w:r>
    </w:p>
    <w:p w:rsidR="00841C01" w:rsidRPr="00841C01" w:rsidRDefault="00841C01" w:rsidP="00B51066">
      <w:pPr>
        <w:pStyle w:val="DICTA-TITULO"/>
        <w:jc w:val="both"/>
        <w:rPr>
          <w:b w:val="0"/>
          <w:sz w:val="24"/>
        </w:rPr>
      </w:pPr>
      <w:r w:rsidRPr="00841C01">
        <w:rPr>
          <w:b w:val="0"/>
          <w:sz w:val="24"/>
        </w:rPr>
        <w:t xml:space="preserve">2, 3, 14, 28, 30, 35, 42, 51, 57, 59, 60, 61, 65, 68, 69, 70, 77, 78, 80, 82, 83, 84, 86, 87, 88, 89, 91, 95, 96, 99, 100, 103, 104, 105, 106, 114, 121, 128, 129, 131, 132, 133, 135, 137, 142, 144, 146, 147, 148, 152, 153, 154, 156, 157, 167, 168, 174, 177, 178, 180, 182, 183, 184, 185, 192, 193, 196, 199, 203, 204, 211, 212, 214, 216, 219, 223, 226, 229, 232, 233, 234, 235, </w:t>
      </w:r>
      <w:r w:rsidRPr="00841C01">
        <w:rPr>
          <w:b w:val="0"/>
          <w:sz w:val="24"/>
        </w:rPr>
        <w:tab/>
        <w:t xml:space="preserve">238, 239, 244, 249, 252, 262, 264, 301, 303, 304, 315, 317, 318, 341, 342, 345, 368, 369, 372, 375, 377, 381, 382, 383, 386, 388, 399, 403, 407, 409, 411, 413, 414, 418, 422, 427, 432, 435, 443, 444, 445, 448, 470, 471, 472, 473, 479, 484, 488, 493, 495, 496, 497, 498, 500, 503, 504, 505, 508, 510, 514, 516, 518, 528, 532, 533, 537, 539, 541, 543, 547, 549, 550, 551, 552, 553, 554, 555, 556, 557, 558, 561, 565, 576, 580, 586, 589, 590, 597, 598, 607, 611, 615, 619, 625, 631, 634, 638, 642, 646, 653, 656, 657, 659, 660, 662, 663, 675, 676, 686, 700, 710, 712, 713, 714, 717, 719, 721, 723, </w:t>
      </w:r>
      <w:r w:rsidRPr="00841C01">
        <w:rPr>
          <w:b w:val="0"/>
          <w:sz w:val="24"/>
        </w:rPr>
        <w:lastRenderedPageBreak/>
        <w:t>725, 728, 730, 736, 738, 741, 745, 748, 750, 756, 760, 761, 762, 764, 765, 766, 767, 768, 772, 773, 774, 776, 779, 782, 784, 786, 788, 789, 790, 794, 795, 798, 799, 800, 802, 803, 804, 805, 813, 815, 817, 819, 823, 824, 825, 826, 828, 829, 830, 842, 846, 850, 851, 852, 853, 854, 855, 859, 861, 864, 865, 866, 867, 869, 880, 881, 882, 885, 887, 889, 891, 892, 895, 896, 897, 898, 901, 904, 905, 908, 913, 916, 917, 941, 947, 948, 949, 952, 953, 954 eta 955 zenbakiko zuzenketak, Nafarroako Alderdi Sozialista talde parlamentarioak aurkeztuak.</w:t>
      </w:r>
    </w:p>
    <w:p w:rsidR="00841C01" w:rsidRPr="00841C01" w:rsidRDefault="00841C01" w:rsidP="00B51066">
      <w:pPr>
        <w:pStyle w:val="DICTA-TITULO"/>
        <w:jc w:val="both"/>
        <w:rPr>
          <w:b w:val="0"/>
          <w:sz w:val="24"/>
        </w:rPr>
      </w:pPr>
      <w:r w:rsidRPr="00841C01">
        <w:rPr>
          <w:b w:val="0"/>
          <w:sz w:val="24"/>
        </w:rPr>
        <w:t>4 eta 94 zenbakiko zuzenketak, Nafarroako Alderdi Popularreko foru parlamentarien elkarteak aurkeztuak.</w:t>
      </w:r>
    </w:p>
    <w:p w:rsidR="00841C01" w:rsidRPr="00841C01" w:rsidRDefault="00841C01" w:rsidP="00B51066">
      <w:pPr>
        <w:pStyle w:val="DICTA-TITULO"/>
        <w:jc w:val="both"/>
        <w:rPr>
          <w:b w:val="0"/>
          <w:sz w:val="24"/>
        </w:rPr>
      </w:pPr>
      <w:r w:rsidRPr="00841C01">
        <w:rPr>
          <w:b w:val="0"/>
          <w:sz w:val="24"/>
        </w:rPr>
        <w:t xml:space="preserve">49.2, 50, </w:t>
      </w:r>
      <w:r w:rsidR="0055330D">
        <w:rPr>
          <w:b w:val="0"/>
          <w:sz w:val="24"/>
        </w:rPr>
        <w:t>51</w:t>
      </w:r>
      <w:bookmarkStart w:id="0" w:name="_GoBack"/>
      <w:bookmarkEnd w:id="0"/>
      <w:r w:rsidRPr="00841C01">
        <w:rPr>
          <w:b w:val="0"/>
          <w:sz w:val="24"/>
        </w:rPr>
        <w:t xml:space="preserve">, 59, 62, 63, 64, 65 ETA 66 zenbakiko </w:t>
      </w:r>
      <w:proofErr w:type="spellStart"/>
      <w:r w:rsidRPr="00841C01">
        <w:rPr>
          <w:b w:val="0"/>
          <w:sz w:val="24"/>
        </w:rPr>
        <w:t>in</w:t>
      </w:r>
      <w:proofErr w:type="spellEnd"/>
      <w:r w:rsidRPr="00841C01">
        <w:rPr>
          <w:b w:val="0"/>
          <w:sz w:val="24"/>
        </w:rPr>
        <w:t xml:space="preserve"> </w:t>
      </w:r>
      <w:proofErr w:type="spellStart"/>
      <w:r w:rsidRPr="00841C01">
        <w:rPr>
          <w:b w:val="0"/>
          <w:sz w:val="24"/>
        </w:rPr>
        <w:t>voce</w:t>
      </w:r>
      <w:proofErr w:type="spellEnd"/>
      <w:r w:rsidRPr="00841C01">
        <w:rPr>
          <w:b w:val="0"/>
          <w:sz w:val="24"/>
        </w:rPr>
        <w:t xml:space="preserve"> zuzenketak, </w:t>
      </w:r>
      <w:proofErr w:type="spellStart"/>
      <w:r w:rsidRPr="00841C01">
        <w:rPr>
          <w:b w:val="0"/>
          <w:sz w:val="24"/>
        </w:rPr>
        <w:t>Unión</w:t>
      </w:r>
      <w:proofErr w:type="spellEnd"/>
      <w:r w:rsidRPr="00841C01">
        <w:rPr>
          <w:b w:val="0"/>
          <w:sz w:val="24"/>
        </w:rPr>
        <w:t xml:space="preserve"> del </w:t>
      </w:r>
      <w:proofErr w:type="spellStart"/>
      <w:r w:rsidRPr="00841C01">
        <w:rPr>
          <w:b w:val="0"/>
          <w:sz w:val="24"/>
        </w:rPr>
        <w:t>Pueblo</w:t>
      </w:r>
      <w:proofErr w:type="spellEnd"/>
      <w:r w:rsidRPr="00841C01">
        <w:rPr>
          <w:b w:val="0"/>
          <w:sz w:val="24"/>
        </w:rPr>
        <w:t xml:space="preserve"> Navarro talde parlamentarioak aurkeztuak.</w:t>
      </w:r>
    </w:p>
    <w:p w:rsidR="00841C01" w:rsidRPr="00841C01" w:rsidRDefault="00841C01" w:rsidP="00B51066">
      <w:pPr>
        <w:pStyle w:val="DICTA-TITULO"/>
        <w:jc w:val="both"/>
        <w:rPr>
          <w:b w:val="0"/>
          <w:sz w:val="24"/>
        </w:rPr>
      </w:pPr>
      <w:r w:rsidRPr="00841C01">
        <w:rPr>
          <w:b w:val="0"/>
          <w:sz w:val="24"/>
        </w:rPr>
        <w:t xml:space="preserve">49.1 zenbakiko </w:t>
      </w:r>
      <w:proofErr w:type="spellStart"/>
      <w:r w:rsidRPr="00841C01">
        <w:rPr>
          <w:b w:val="0"/>
          <w:sz w:val="24"/>
        </w:rPr>
        <w:t>in</w:t>
      </w:r>
      <w:proofErr w:type="spellEnd"/>
      <w:r w:rsidRPr="00841C01">
        <w:rPr>
          <w:b w:val="0"/>
          <w:sz w:val="24"/>
        </w:rPr>
        <w:t xml:space="preserve"> </w:t>
      </w:r>
      <w:proofErr w:type="spellStart"/>
      <w:r w:rsidRPr="00841C01">
        <w:rPr>
          <w:b w:val="0"/>
          <w:sz w:val="24"/>
        </w:rPr>
        <w:t>voce</w:t>
      </w:r>
      <w:proofErr w:type="spellEnd"/>
      <w:r w:rsidRPr="00841C01">
        <w:rPr>
          <w:b w:val="0"/>
          <w:sz w:val="24"/>
        </w:rPr>
        <w:t xml:space="preserve"> zuzenketa, Nafarroako Alderdi Sozialista talde parlamentarioak aurkeztua.</w:t>
      </w:r>
    </w:p>
    <w:p w:rsidR="00841C01" w:rsidRPr="00841C01" w:rsidRDefault="00841C01" w:rsidP="00B51066">
      <w:pPr>
        <w:pStyle w:val="DICTA-TITULO"/>
        <w:jc w:val="both"/>
        <w:rPr>
          <w:b w:val="0"/>
          <w:sz w:val="24"/>
        </w:rPr>
      </w:pPr>
      <w:r w:rsidRPr="00841C01">
        <w:rPr>
          <w:b w:val="0"/>
          <w:sz w:val="24"/>
        </w:rPr>
        <w:t>Zuzenketa horiek 2018ko azaroaren 30eko 145. Nafarroako Parlamentuko Aldizkari Ofizialean eman ziren argitara.</w:t>
      </w:r>
    </w:p>
    <w:p w:rsidR="00841C01" w:rsidRPr="00841C01" w:rsidRDefault="00841C01" w:rsidP="00B51066">
      <w:pPr>
        <w:pStyle w:val="DICTA-TITULO"/>
        <w:jc w:val="both"/>
        <w:rPr>
          <w:b w:val="0"/>
          <w:sz w:val="24"/>
        </w:rPr>
      </w:pPr>
      <w:r w:rsidRPr="00841C01">
        <w:rPr>
          <w:b w:val="0"/>
          <w:sz w:val="24"/>
        </w:rPr>
        <w:t>Iruñean, 2018ko abenduaren 18an</w:t>
      </w:r>
    </w:p>
    <w:p w:rsidR="00841C01" w:rsidRPr="00841C01" w:rsidRDefault="00841C01" w:rsidP="00B51066">
      <w:pPr>
        <w:pStyle w:val="DICTA-TITULO"/>
        <w:jc w:val="both"/>
        <w:rPr>
          <w:b w:val="0"/>
          <w:sz w:val="24"/>
        </w:rPr>
      </w:pPr>
      <w:r w:rsidRPr="00841C01">
        <w:rPr>
          <w:b w:val="0"/>
          <w:sz w:val="24"/>
        </w:rPr>
        <w:t xml:space="preserve">Lehendakaria: Ainhoa </w:t>
      </w:r>
      <w:proofErr w:type="spellStart"/>
      <w:r w:rsidRPr="00841C01">
        <w:rPr>
          <w:b w:val="0"/>
          <w:sz w:val="24"/>
        </w:rPr>
        <w:t>Aznárez</w:t>
      </w:r>
      <w:proofErr w:type="spellEnd"/>
      <w:r w:rsidRPr="00841C01">
        <w:rPr>
          <w:b w:val="0"/>
          <w:sz w:val="24"/>
        </w:rPr>
        <w:t xml:space="preserve"> </w:t>
      </w:r>
      <w:proofErr w:type="spellStart"/>
      <w:r w:rsidRPr="00841C01">
        <w:rPr>
          <w:b w:val="0"/>
          <w:sz w:val="24"/>
        </w:rPr>
        <w:t>Igarza</w:t>
      </w:r>
      <w:proofErr w:type="spellEnd"/>
    </w:p>
    <w:p w:rsidR="00841C01" w:rsidRPr="00841C01" w:rsidRDefault="00841C01" w:rsidP="00841C01">
      <w:pPr>
        <w:pStyle w:val="DICTA-TITULO"/>
      </w:pPr>
      <w:r w:rsidRPr="00841C01">
        <w:t>IRIZPENA</w:t>
      </w:r>
    </w:p>
    <w:p w:rsidR="00841C01" w:rsidRPr="00841C01" w:rsidRDefault="00841C01" w:rsidP="00841C01">
      <w:pPr>
        <w:pStyle w:val="DICTA-TITULO"/>
        <w:rPr>
          <w:b w:val="0"/>
          <w:sz w:val="24"/>
        </w:rPr>
      </w:pPr>
      <w:r w:rsidRPr="00841C01">
        <w:rPr>
          <w:b w:val="0"/>
          <w:sz w:val="24"/>
        </w:rPr>
        <w:t>Ogasuneko eta Finan­tza Politikako Ba­tzordeak one­tsia, 2018ko abenduaren 10ean, 11n, 12an, 13an eta 14an eginiko bilkuran.</w:t>
      </w:r>
    </w:p>
    <w:p w:rsidR="00617106" w:rsidRDefault="00617106" w:rsidP="003905CF">
      <w:pPr>
        <w:pStyle w:val="DICTA-TITULO"/>
      </w:pPr>
      <w:r>
        <w:lastRenderedPageBreak/>
        <w:t>2019rako Nafarroako Aurrekontu Orokorrei buruzko Foru Lege proiektua</w:t>
      </w:r>
    </w:p>
    <w:p w:rsidR="00F03BB0" w:rsidRPr="000216C3" w:rsidRDefault="00617106" w:rsidP="00AF3968">
      <w:pPr>
        <w:pStyle w:val="DICTA-TITULO1"/>
        <w:rPr>
          <w:rFonts w:eastAsia="Helvetica LT Std"/>
        </w:rPr>
      </w:pPr>
      <w:r>
        <w:t>I. TITULUA</w:t>
      </w:r>
    </w:p>
    <w:p w:rsidR="00617106" w:rsidRPr="000216C3" w:rsidRDefault="00617106" w:rsidP="00F03BB0">
      <w:pPr>
        <w:pStyle w:val="DICTA-SUBTITULO2"/>
        <w:rPr>
          <w:rFonts w:eastAsia="Helvetica LT Std"/>
        </w:rPr>
      </w:pPr>
      <w:r>
        <w:t>Kredituak eta horien aldaketak</w:t>
      </w:r>
    </w:p>
    <w:p w:rsidR="005D01D3" w:rsidRDefault="00617106" w:rsidP="00F03BB0">
      <w:pPr>
        <w:pStyle w:val="DICTA-CAPITULO"/>
        <w:rPr>
          <w:rFonts w:eastAsia="Helvetica LT Std"/>
        </w:rPr>
      </w:pPr>
      <w:r>
        <w:t>I. KAPITULUA</w:t>
      </w:r>
    </w:p>
    <w:p w:rsidR="00617106" w:rsidRPr="000216C3" w:rsidRDefault="00617106" w:rsidP="00F03BB0">
      <w:pPr>
        <w:pStyle w:val="DICTA-SUBTITULO2"/>
        <w:rPr>
          <w:rFonts w:eastAsia="Helvetica LT Std"/>
        </w:rPr>
      </w:pPr>
      <w:r>
        <w:t>Hasierako kredituak eta haien finantzaketa</w:t>
      </w:r>
    </w:p>
    <w:p w:rsidR="00617106" w:rsidRPr="00617106" w:rsidRDefault="00617106" w:rsidP="00F03BB0">
      <w:pPr>
        <w:pStyle w:val="DICTA-TEXTO"/>
        <w:rPr>
          <w:rFonts w:eastAsia="Helvetica LT Std"/>
        </w:rPr>
      </w:pPr>
      <w:r>
        <w:rPr>
          <w:b/>
        </w:rPr>
        <w:t xml:space="preserve">1. artikulua. </w:t>
      </w:r>
      <w:r>
        <w:t>Nafarroako Aurrekontu Orokorren esparrua.</w:t>
      </w:r>
    </w:p>
    <w:p w:rsidR="00617106" w:rsidRPr="00841C01" w:rsidRDefault="00617106" w:rsidP="00F03BB0">
      <w:pPr>
        <w:pStyle w:val="DICTA-TEXTO"/>
      </w:pPr>
      <w:r w:rsidRPr="00841C01">
        <w:t>1. Onetsi egiten dira 2019rako Nafarroako Aurrekontu Orokorrak. Atal hauek dituzte:</w:t>
      </w:r>
    </w:p>
    <w:p w:rsidR="00617106" w:rsidRPr="00617106" w:rsidRDefault="00617106" w:rsidP="00F03BB0">
      <w:pPr>
        <w:pStyle w:val="DICTA-TEXTO"/>
        <w:rPr>
          <w:rFonts w:eastAsia="Helvetica LT Std"/>
        </w:rPr>
      </w:pPr>
      <w:r>
        <w:t>a) Nafarroako Parlamentuaren, Kontuen Ganberaren eta Arartekoaren erakundearen aurrekontua.</w:t>
      </w:r>
    </w:p>
    <w:p w:rsidR="00617106" w:rsidRPr="00617106" w:rsidRDefault="00617106" w:rsidP="00F03BB0">
      <w:pPr>
        <w:pStyle w:val="DICTA-TEXTO"/>
        <w:rPr>
          <w:rFonts w:eastAsia="Helvetica LT Std"/>
        </w:rPr>
      </w:pPr>
      <w:r>
        <w:t>b) Foru Komunitateko Administrazioaren eta haren erakunde autonomoen aurrekontua.</w:t>
      </w:r>
    </w:p>
    <w:p w:rsidR="00617106" w:rsidRPr="00617106" w:rsidRDefault="00617106" w:rsidP="00F03BB0">
      <w:pPr>
        <w:pStyle w:val="DICTA-TEXTO"/>
        <w:rPr>
          <w:rFonts w:eastAsia="Helvetica LT Std"/>
        </w:rPr>
      </w:pPr>
      <w:r>
        <w:t>c) Nafarroako Kontseiluaren aurrekontua.</w:t>
      </w:r>
    </w:p>
    <w:p w:rsidR="00617106" w:rsidRPr="00617106" w:rsidRDefault="00617106" w:rsidP="00F03BB0">
      <w:pPr>
        <w:pStyle w:val="DICTA-TEXTO"/>
        <w:rPr>
          <w:rFonts w:eastAsia="Helvetica LT Std"/>
        </w:rPr>
      </w:pPr>
      <w:r>
        <w:t>d) Foru Komunitateko fundazio publikoen aurrekontuak.</w:t>
      </w:r>
    </w:p>
    <w:p w:rsidR="00617106" w:rsidRPr="00617106" w:rsidRDefault="00617106" w:rsidP="00F03BB0">
      <w:pPr>
        <w:pStyle w:val="DICTA-TEXTO"/>
        <w:rPr>
          <w:rFonts w:eastAsia="Helvetica LT Std"/>
        </w:rPr>
      </w:pPr>
      <w:r>
        <w:t>e) Foru Komunitateko sozietate publikoen aurrekontuak.</w:t>
      </w:r>
    </w:p>
    <w:p w:rsidR="00617106" w:rsidRPr="00617106" w:rsidRDefault="00617106" w:rsidP="00F03BB0">
      <w:pPr>
        <w:pStyle w:val="DICTA-TEXTO"/>
        <w:rPr>
          <w:rFonts w:eastAsia="Helvetica LT Std"/>
        </w:rPr>
      </w:pPr>
      <w:r>
        <w:t>2. Aurrekontu horiek erantsia dute, halaber, Aurrekontu Egonkortasunari eta Finantza Iraunkortasunari buruzko apirilaren 27ko 2/2012 Lege Organikoaren aplikazio esparruan dauden beste subjektu eta entitate batzuen aurrekontuei buruzko informazioa, lege organiko horren 6.1 artikuluan ezarritakoarekin bat.</w:t>
      </w:r>
    </w:p>
    <w:p w:rsidR="00617106" w:rsidRPr="00617106" w:rsidRDefault="00617106" w:rsidP="00F03BB0">
      <w:pPr>
        <w:pStyle w:val="DICTA-TEXTO"/>
        <w:rPr>
          <w:rFonts w:eastAsia="Helvetica LT Std"/>
        </w:rPr>
      </w:pPr>
      <w:r>
        <w:rPr>
          <w:b/>
        </w:rPr>
        <w:t>2. artikulua.</w:t>
      </w:r>
      <w:r>
        <w:t xml:space="preserve"> Kredituen eta eskubide ekonomikoen zenbatekoa.</w:t>
      </w:r>
    </w:p>
    <w:p w:rsidR="00617106" w:rsidRPr="00617106" w:rsidRDefault="00617106" w:rsidP="00F03BB0">
      <w:pPr>
        <w:pStyle w:val="DICTA-TEXTO"/>
        <w:rPr>
          <w:rFonts w:eastAsia="Helvetica LT Std"/>
        </w:rPr>
      </w:pPr>
      <w:r>
        <w:t>1. Aurreko artikuluan aipatutako aurrekontuetako gastuen egoera-orrietan sartutako programak betetze aldera, 4.312.085.790 euroko zenbateko bateratua duten kredituak onesten dira.</w:t>
      </w:r>
    </w:p>
    <w:p w:rsidR="00617106" w:rsidRPr="00617106" w:rsidRDefault="00617106" w:rsidP="00F03BB0">
      <w:pPr>
        <w:pStyle w:val="DICTA-TEXTO"/>
        <w:rPr>
          <w:rFonts w:eastAsia="Helvetica LT Std"/>
        </w:rPr>
      </w:pPr>
      <w:r>
        <w:t xml:space="preserve">2. Aurreko artikuluan aipatutako aurrekontuetako diru-sarreren egoera-orrietan jasorik agertzen dira aurrekontu ekitaldi honetan likidatu asmo diren </w:t>
      </w:r>
      <w:r>
        <w:lastRenderedPageBreak/>
        <w:t>eskubide ekonomikoen zenbatespenak; hain zuzen ere, 4.312.085.790 euro egiten dute, bateratuta.</w:t>
      </w:r>
    </w:p>
    <w:p w:rsidR="00617106" w:rsidRPr="00617106" w:rsidRDefault="00617106" w:rsidP="00F03BB0">
      <w:pPr>
        <w:pStyle w:val="DICTA-TEXTO"/>
        <w:rPr>
          <w:rFonts w:eastAsia="Helvetica LT Std"/>
        </w:rPr>
      </w:pPr>
      <w:r>
        <w:t>3. Aurrekontu Egonkortasunari eta Finantza Iraunkortasunari buruzko apirilaren 27ko 2/2012 Lege Organikoaren 30. artikuluan ezarritakoarekin bat, gastu ez-finantzarioaren muga, behin Toki Ogasunen Funtsa eta Estatuarentzako ekarpena deskontatu ondoren, 3.241.392.739 eurokoa da, diru-sarrera ez-finantzarioak, kontabilitate nazionaleko doikuntzak eta baimendutako defizita batuta.</w:t>
      </w:r>
    </w:p>
    <w:p w:rsidR="005D01D3" w:rsidRDefault="00617106" w:rsidP="00F03BB0">
      <w:pPr>
        <w:pStyle w:val="DICTA-CAPITULO"/>
        <w:rPr>
          <w:rFonts w:eastAsia="Helvetica LT Std"/>
        </w:rPr>
      </w:pPr>
      <w:r>
        <w:t>II. KAPITULUA</w:t>
      </w:r>
    </w:p>
    <w:p w:rsidR="00617106" w:rsidRPr="000216C3" w:rsidRDefault="00617106" w:rsidP="00F03BB0">
      <w:pPr>
        <w:pStyle w:val="DICTA-SUBTITULO2"/>
        <w:rPr>
          <w:rFonts w:ascii="Helvetica LT Std" w:eastAsia="Helvetica LT Std" w:hAnsi="Helvetica LT Std" w:cs="Helvetica LT Std"/>
        </w:rPr>
      </w:pPr>
      <w:r>
        <w:t>Aurrekontu-kredituen aldaketa</w:t>
      </w:r>
    </w:p>
    <w:p w:rsidR="00617106" w:rsidRPr="00617106" w:rsidRDefault="00617106" w:rsidP="00F03BB0">
      <w:pPr>
        <w:pStyle w:val="DICTA-TEXTO"/>
        <w:rPr>
          <w:rFonts w:eastAsia="Helvetica LT Std"/>
        </w:rPr>
      </w:pPr>
      <w:r>
        <w:rPr>
          <w:b/>
        </w:rPr>
        <w:t>3. artikulua.</w:t>
      </w:r>
      <w:r>
        <w:t xml:space="preserve"> Aurrekontu-kredituen aldaketa.</w:t>
      </w:r>
    </w:p>
    <w:p w:rsidR="00617106" w:rsidRPr="00617106" w:rsidRDefault="00617106" w:rsidP="00F03BB0">
      <w:pPr>
        <w:pStyle w:val="DICTA-TEXTO"/>
        <w:rPr>
          <w:rFonts w:eastAsia="Helvetica LT Std"/>
        </w:rPr>
      </w:pPr>
      <w:r>
        <w:t>Aurrekontu-kredituen aldaketak Nafarroako Ogasun Publikoari buruzko apirilaren 4ko 13/2007 Foru Legearen aginduen araberakoak izanen dira, foru lege honek agindu horiek aldatzen ez dituen heinean.</w:t>
      </w:r>
    </w:p>
    <w:p w:rsidR="00617106" w:rsidRPr="00617106" w:rsidRDefault="00617106" w:rsidP="00F03BB0">
      <w:pPr>
        <w:pStyle w:val="DICTA-TEXTO"/>
        <w:rPr>
          <w:rFonts w:eastAsia="Helvetica LT Std"/>
        </w:rPr>
      </w:pPr>
      <w:r>
        <w:t xml:space="preserve">Aurrekoa gorabehera, ez dira aurrekontu-aldaketatzat hartuko partiden arteko funts mugimenduak, baldin eta, partidetan agertzen diren kredituek helburu bera izanik, partida ezberdinetan kokatuta badaude Europar Batasunak gastuen erabilera hobeto kontrolatzearren halaxe eskatzeagatik, gastuak hein batean hark </w:t>
      </w:r>
      <w:proofErr w:type="spellStart"/>
      <w:r>
        <w:t>kofinantzatuak</w:t>
      </w:r>
      <w:proofErr w:type="spellEnd"/>
      <w:r>
        <w:t xml:space="preserve"> izatearen ondorioz.</w:t>
      </w:r>
    </w:p>
    <w:p w:rsidR="00617106" w:rsidRPr="00617106" w:rsidRDefault="00617106" w:rsidP="00F03BB0">
      <w:pPr>
        <w:pStyle w:val="DICTA-TEXTO"/>
        <w:rPr>
          <w:rFonts w:eastAsia="Helvetica LT Std"/>
        </w:rPr>
      </w:pPr>
      <w:r>
        <w:t>Partida zer departamenturi dagokion, departamentu horren titularrak izanen du funts mugimendu horiek baimentzeko eskumena. Bi departamenturi badagokie, eskumena Ogasuneko eta Finantza Politikako Departamentuko kontseilariarena izanen da, ukitutako departamentuek aldez aurretik adostasuna emanik.</w:t>
      </w:r>
    </w:p>
    <w:p w:rsidR="00617106" w:rsidRPr="00617106" w:rsidRDefault="00617106" w:rsidP="00F03BB0">
      <w:pPr>
        <w:pStyle w:val="DICTA-TEXTO"/>
        <w:rPr>
          <w:rFonts w:eastAsia="Helvetica LT Std"/>
        </w:rPr>
      </w:pPr>
      <w:r>
        <w:rPr>
          <w:b/>
        </w:rPr>
        <w:t>4. artikulua.</w:t>
      </w:r>
      <w:r>
        <w:t xml:space="preserve"> Europar Batasuneko programen aurrekontu-aldaketak.</w:t>
      </w:r>
    </w:p>
    <w:p w:rsidR="00617106" w:rsidRPr="00617106" w:rsidRDefault="00617106" w:rsidP="00F03BB0">
      <w:pPr>
        <w:pStyle w:val="DICTA-TEXTO"/>
        <w:rPr>
          <w:rFonts w:eastAsia="Helvetica LT Std"/>
        </w:rPr>
      </w:pPr>
      <w:r>
        <w:t xml:space="preserve">1. Nafarroako Gobernuak, Ogasuneko eta Finantza Politikako kontseilariak proposaturik, eta Politika Ekonomiko eta </w:t>
      </w:r>
      <w:proofErr w:type="spellStart"/>
      <w:r>
        <w:t>Enpresarialaren</w:t>
      </w:r>
      <w:proofErr w:type="spellEnd"/>
      <w:r>
        <w:t xml:space="preserve"> eta Lanaren zuzendari nagusiak txostena egin ondoren, aurrekontuetan behar diren aldaketak egiteko baimena ematen ahal du, Europar Batasunak </w:t>
      </w:r>
      <w:proofErr w:type="spellStart"/>
      <w:r>
        <w:t>kofinantzatutako</w:t>
      </w:r>
      <w:proofErr w:type="spellEnd"/>
      <w:r>
        <w:t xml:space="preserve"> programa eta proiektuak ekitaldian zehar ahalik eta hobekien betetzeko, Europako Batzordeak hasierako dokumentuan onetsitakoari edo ondoren jarraipen batzordeek edo Batzordeak berak eginiko aldaketei jarraituz. Aurrekontu-aldaketa horiek gastuen egoera-</w:t>
      </w:r>
      <w:r>
        <w:lastRenderedPageBreak/>
        <w:t>orrietan agertzen diren edozein motatako kredituen bidez finantzatu beharko dira.</w:t>
      </w:r>
    </w:p>
    <w:p w:rsidR="00617106" w:rsidRPr="00617106" w:rsidRDefault="00617106" w:rsidP="00F03BB0">
      <w:pPr>
        <w:pStyle w:val="DICTA-TEXTO"/>
        <w:rPr>
          <w:rFonts w:eastAsia="Helvetica LT Std"/>
        </w:rPr>
      </w:pPr>
      <w:r>
        <w:t xml:space="preserve">2. Europar Batasunak </w:t>
      </w:r>
      <w:proofErr w:type="spellStart"/>
      <w:r>
        <w:t>kofinantzatzen</w:t>
      </w:r>
      <w:proofErr w:type="spellEnd"/>
      <w:r>
        <w:t xml:space="preserve"> dituen proiektuak biltzen dituzten partidetan eragin zuzena duen kreditu-aldaketa oro egiteko, aldez aurretik Politika Ekonomiko eta </w:t>
      </w:r>
      <w:proofErr w:type="spellStart"/>
      <w:r>
        <w:t>Enpresarialaren</w:t>
      </w:r>
      <w:proofErr w:type="spellEnd"/>
      <w:r>
        <w:t xml:space="preserve"> eta Lanaren Zuzendaritza Nagusiaren txostena beharko da. Salbuetsirik daude Landa Garapenerako Europako Nekazaritza Funtsak (LGENF) </w:t>
      </w:r>
      <w:proofErr w:type="spellStart"/>
      <w:r>
        <w:t>kofinantzatutako</w:t>
      </w:r>
      <w:proofErr w:type="spellEnd"/>
      <w:r>
        <w:t xml:space="preserve"> kredituei eragiten dieten aldaketak.</w:t>
      </w:r>
    </w:p>
    <w:p w:rsidR="00617106" w:rsidRPr="00617106" w:rsidRDefault="00617106" w:rsidP="00F03BB0">
      <w:pPr>
        <w:pStyle w:val="DICTA-TEXTO"/>
        <w:rPr>
          <w:rFonts w:eastAsia="Helvetica LT Std"/>
        </w:rPr>
      </w:pPr>
      <w:r>
        <w:rPr>
          <w:b/>
        </w:rPr>
        <w:t>5. artikulua.</w:t>
      </w:r>
      <w:r>
        <w:t xml:space="preserve"> Kreditu-gehikuntzak.</w:t>
      </w:r>
    </w:p>
    <w:p w:rsidR="00617106" w:rsidRPr="00617106" w:rsidRDefault="005C0E92" w:rsidP="005C0E92">
      <w:pPr>
        <w:pStyle w:val="DICTA-ENMIENDA"/>
        <w:rPr>
          <w:rFonts w:eastAsia="Helvetica LT Std"/>
        </w:rPr>
      </w:pPr>
      <w:r>
        <w:tab/>
      </w:r>
      <w:r>
        <w:tab/>
        <w:t>Nafarroako Ogasun Publikoari buruzko apirilaren 4ko 13/2007 Foru Legearen 47. artikuluko a)tik g)</w:t>
      </w:r>
      <w:proofErr w:type="spellStart"/>
      <w:r>
        <w:t>ra</w:t>
      </w:r>
      <w:proofErr w:type="spellEnd"/>
      <w:r>
        <w:t xml:space="preserve"> bitarteko letretan aipatutako kredituez gain, gehikuntza izaten ahalko dute, 2019ko ekitaldiari dagokionez, dauden edo ekitaldian zehar sortu beharrekoak suertatzen diren partida guztiek, helburua dutenean terrorismoaren biktimei aitortza eta </w:t>
      </w:r>
      <w:proofErr w:type="spellStart"/>
      <w:r>
        <w:t>erreparazioa</w:t>
      </w:r>
      <w:proofErr w:type="spellEnd"/>
      <w:r>
        <w:t xml:space="preserve"> ematearen ondorioz onets litezkeen diru-laguntza eta maileguak ematea, indarreko legedian jasota daudenak; halaber, Gizarte Segurantzarako kotizazioen ordainketari dagozkion partida guztiek ere.</w:t>
      </w:r>
    </w:p>
    <w:p w:rsidR="00617106" w:rsidRPr="00617106" w:rsidRDefault="00617106" w:rsidP="00F03BB0">
      <w:pPr>
        <w:pStyle w:val="DICTA-TEXTO"/>
        <w:rPr>
          <w:rFonts w:eastAsia="Helvetica LT Std"/>
        </w:rPr>
      </w:pPr>
      <w:r>
        <w:t>Aurrekoez gainera, ondorengoek ere gehikuntza izaten ahal dute:</w:t>
      </w:r>
    </w:p>
    <w:p w:rsidR="00617106" w:rsidRPr="00617106" w:rsidRDefault="00617106" w:rsidP="00F03BB0">
      <w:pPr>
        <w:pStyle w:val="DICTA-TEXTO"/>
        <w:rPr>
          <w:rFonts w:eastAsia="Helvetica LT Std"/>
        </w:rPr>
      </w:pPr>
      <w:r>
        <w:t>1. Lehendakaritzako, Funtzio Publikoko, Barneko eta Justiziako Departamentuko partidok:</w:t>
      </w:r>
    </w:p>
    <w:p w:rsidR="00617106" w:rsidRPr="00617106" w:rsidRDefault="00617106" w:rsidP="00F03BB0">
      <w:pPr>
        <w:pStyle w:val="DICTA-TEXTO"/>
        <w:rPr>
          <w:rFonts w:eastAsia="Helvetica LT Std"/>
        </w:rPr>
      </w:pPr>
      <w:r>
        <w:t>a) 010001-01000-2275-921100 partida, "Hauteskundeak" izenekoa. Partida horri aplikatzen ahalko zaizkio hauteskundeak egiteko behar diren lan eta inbertsioekin zerikusia daukaten edonolako gastuak.</w:t>
      </w:r>
    </w:p>
    <w:p w:rsidR="00617106" w:rsidRPr="00617106" w:rsidRDefault="00617106" w:rsidP="00F03BB0">
      <w:pPr>
        <w:pStyle w:val="DICTA-TEXTO"/>
        <w:rPr>
          <w:rFonts w:eastAsia="Helvetica LT Std"/>
        </w:rPr>
      </w:pPr>
      <w:r>
        <w:t>b) 020002-04100-1001-921400 partida, “Lehendakari ohi, kontseilari ohi eta Nafarroako Gobernuko beste goi kargudun batzuentzako prestazioak” izenekoa.</w:t>
      </w:r>
    </w:p>
    <w:p w:rsidR="00617106" w:rsidRPr="00617106" w:rsidRDefault="00617106" w:rsidP="00F03BB0">
      <w:pPr>
        <w:pStyle w:val="DICTA-TEXTO"/>
        <w:rPr>
          <w:rFonts w:eastAsia="Helvetica LT Std"/>
        </w:rPr>
      </w:pPr>
      <w:r>
        <w:t>c) 020002-04100-1620-921400 partida, “Langileen arloko erabakiak aplikatzeko funtsa” izenekoa.</w:t>
      </w:r>
    </w:p>
    <w:p w:rsidR="00617106" w:rsidRPr="00617106" w:rsidRDefault="00617106" w:rsidP="00F03BB0">
      <w:pPr>
        <w:pStyle w:val="DICTA-TEXTO"/>
        <w:rPr>
          <w:rFonts w:eastAsia="Helvetica LT Std"/>
        </w:rPr>
      </w:pPr>
      <w:r>
        <w:t>d) 020002-04100-1800-921400 partida, "Zerbitzuen aitortza, osagarri berriak, familia-laguntza, gradua, antzinatasuna, eszedentzian egondakoen itzultzeak eta beste batzuk" izenekoa.</w:t>
      </w:r>
    </w:p>
    <w:p w:rsidR="00617106" w:rsidRPr="00617106" w:rsidRDefault="00617106" w:rsidP="00F03BB0">
      <w:pPr>
        <w:pStyle w:val="DICTA-TEXTO"/>
        <w:rPr>
          <w:rFonts w:eastAsia="Helvetica LT Std"/>
        </w:rPr>
      </w:pPr>
      <w:r>
        <w:t>e) 020002-04100-1800-921402 partida, “Ordainsarien igoera” izenekoa.</w:t>
      </w:r>
    </w:p>
    <w:p w:rsidR="00617106" w:rsidRPr="00617106" w:rsidRDefault="00617106" w:rsidP="00F03BB0">
      <w:pPr>
        <w:pStyle w:val="DICTA-TEXTO"/>
        <w:rPr>
          <w:rFonts w:eastAsia="Helvetica LT Std"/>
        </w:rPr>
      </w:pPr>
      <w:r>
        <w:lastRenderedPageBreak/>
        <w:t>f) 020002-04100-1810-921400 partida, "Langileen ordainsariak, aurreko ekitaldietakoak" izenekoa.</w:t>
      </w:r>
    </w:p>
    <w:p w:rsidR="00617106" w:rsidRPr="00617106" w:rsidRDefault="00617106" w:rsidP="00F03BB0">
      <w:pPr>
        <w:pStyle w:val="DICTA-TEXTO"/>
        <w:rPr>
          <w:rFonts w:eastAsia="Helvetica LT Std"/>
        </w:rPr>
      </w:pPr>
      <w:r>
        <w:t>g) 020002-04100-1820-921403 partida, "Lan istripuengatik eman beharreko kalte-ordainak" izenekoa.</w:t>
      </w:r>
    </w:p>
    <w:p w:rsidR="00617106" w:rsidRPr="00617106" w:rsidRDefault="00617106" w:rsidP="00F03BB0">
      <w:pPr>
        <w:pStyle w:val="DICTA-TEXTO"/>
        <w:rPr>
          <w:rFonts w:eastAsia="Helvetica LT Std"/>
        </w:rPr>
      </w:pPr>
      <w:r>
        <w:t>h) 020002-04300-1614-211100 partida, “Aldez aurretik erretiroa hartzeagatik eman beharreko kalte-ordainak” izenekoa.</w:t>
      </w:r>
    </w:p>
    <w:p w:rsidR="00617106" w:rsidRPr="00617106" w:rsidRDefault="00617106" w:rsidP="00F03BB0">
      <w:pPr>
        <w:pStyle w:val="DICTA-TEXTO"/>
        <w:rPr>
          <w:rFonts w:eastAsia="Helvetica LT Std"/>
        </w:rPr>
      </w:pPr>
      <w:r>
        <w:t>i) 030001-03000-4819-112100 partida, "Lanbide elkargoentzako transferentziak" izenekoa.</w:t>
      </w:r>
    </w:p>
    <w:p w:rsidR="00617106" w:rsidRPr="00617106" w:rsidRDefault="00617106" w:rsidP="00F03BB0">
      <w:pPr>
        <w:pStyle w:val="DICTA-TEXTO"/>
        <w:rPr>
          <w:rFonts w:eastAsia="Helvetica LT Std"/>
        </w:rPr>
      </w:pPr>
      <w:r>
        <w:t>j) 051000-02100-1800-132100 partida, "Nafarroako Poliziei buruzko Foru Legearen aplikazioa" izenekoa.</w:t>
      </w:r>
    </w:p>
    <w:p w:rsidR="00617106" w:rsidRDefault="00617106" w:rsidP="00F03BB0">
      <w:pPr>
        <w:pStyle w:val="DICTA-TEXTO"/>
        <w:rPr>
          <w:rFonts w:eastAsia="Helvetica LT Std"/>
        </w:rPr>
      </w:pPr>
      <w:r>
        <w:t>k) 051000-02100-2274-132103 partida, “Genero indarkeriatik babesteko segurtasun zerbitzuak” izenekoa.</w:t>
      </w:r>
    </w:p>
    <w:p w:rsidR="0086432D" w:rsidRPr="00617106" w:rsidRDefault="005C0E92" w:rsidP="005C0E92">
      <w:pPr>
        <w:pStyle w:val="DICTA-ENMIENDA"/>
        <w:rPr>
          <w:rFonts w:eastAsia="Helvetica LT Std"/>
        </w:rPr>
      </w:pPr>
      <w:r>
        <w:tab/>
      </w:r>
      <w:r>
        <w:tab/>
        <w:t>Letra berria) "Ustelkeriaren kontrako bulegoa".</w:t>
      </w:r>
    </w:p>
    <w:p w:rsidR="00617106" w:rsidRPr="00617106" w:rsidRDefault="00617106" w:rsidP="00F03BB0">
      <w:pPr>
        <w:pStyle w:val="DICTA-TEXTO"/>
        <w:rPr>
          <w:rFonts w:eastAsia="Helvetica LT Std"/>
        </w:rPr>
      </w:pPr>
      <w:r>
        <w:t>2. Ogasuneko eta Finantza Politikako Departamentuko partidok:</w:t>
      </w:r>
    </w:p>
    <w:p w:rsidR="00617106" w:rsidRPr="00617106" w:rsidRDefault="00617106" w:rsidP="00F03BB0">
      <w:pPr>
        <w:pStyle w:val="DICTA-TEXTO"/>
        <w:rPr>
          <w:rFonts w:eastAsia="Helvetica LT Std"/>
        </w:rPr>
      </w:pPr>
      <w:r>
        <w:t>a) 100000-10000-4709-441100 partida, "AUDENASA. Merkataritza-politika" izenekoa.</w:t>
      </w:r>
    </w:p>
    <w:p w:rsidR="00617106" w:rsidRPr="00617106" w:rsidRDefault="00617106" w:rsidP="00F03BB0">
      <w:pPr>
        <w:pStyle w:val="DICTA-TEXTO"/>
        <w:rPr>
          <w:rFonts w:eastAsia="Helvetica LT Std"/>
        </w:rPr>
      </w:pPr>
      <w:r>
        <w:t>b) 111002-11300-6002-923100 partida, "Lurrak eta natur ondasunak" izenekoa.</w:t>
      </w:r>
    </w:p>
    <w:p w:rsidR="00617106" w:rsidRPr="00617106" w:rsidRDefault="00617106" w:rsidP="00F03BB0">
      <w:pPr>
        <w:pStyle w:val="DICTA-TEXTO"/>
        <w:rPr>
          <w:rFonts w:eastAsia="Helvetica LT Std"/>
        </w:rPr>
      </w:pPr>
      <w:r>
        <w:t>c) 111002-11300-6020-923100 partida, "Instalazio berriko eraikinak eta obrak, ondare higiezina birmoldatzea eta janztea” izenekoa.</w:t>
      </w:r>
    </w:p>
    <w:p w:rsidR="00617106" w:rsidRPr="00617106" w:rsidRDefault="00617106" w:rsidP="00F03BB0">
      <w:pPr>
        <w:pStyle w:val="DICTA-TEXTO"/>
        <w:rPr>
          <w:rFonts w:eastAsia="Helvetica LT Std"/>
        </w:rPr>
      </w:pPr>
      <w:r>
        <w:t>d) 111002-11300-6020-923104 partida, “Higiezinei buruzko Plana. Administrazio bulegoak” izenekoa.</w:t>
      </w:r>
    </w:p>
    <w:p w:rsidR="00617106" w:rsidRPr="00617106" w:rsidRDefault="00617106" w:rsidP="00F03BB0">
      <w:pPr>
        <w:pStyle w:val="DICTA-TEXTO"/>
        <w:rPr>
          <w:rFonts w:eastAsia="Helvetica LT Std"/>
        </w:rPr>
      </w:pPr>
      <w:r>
        <w:t>e) 111002-11300-8500-923100 partida, “Sektore publikoko akzioen erosketa” izenekoa.</w:t>
      </w:r>
    </w:p>
    <w:p w:rsidR="00617106" w:rsidRPr="00617106" w:rsidRDefault="0086432D" w:rsidP="005C0E92">
      <w:pPr>
        <w:pStyle w:val="DICTA-ENMIENDA"/>
        <w:rPr>
          <w:rFonts w:eastAsia="Helvetica LT Std"/>
        </w:rPr>
      </w:pPr>
      <w:r>
        <w:tab/>
      </w:r>
      <w:r>
        <w:tab/>
        <w:t>f) 150000-17000-6094-923400 partida, "Iruzur fiskalaren, ezkutuko ekonomiaren eta aitortu gabeko enpleguaren aurkako plana" izenekoa.</w:t>
      </w:r>
    </w:p>
    <w:p w:rsidR="00617106" w:rsidRPr="00617106" w:rsidRDefault="00617106" w:rsidP="00F03BB0">
      <w:pPr>
        <w:pStyle w:val="DICTA-TEXTO"/>
        <w:rPr>
          <w:rFonts w:eastAsia="Helvetica LT Std"/>
        </w:rPr>
      </w:pPr>
      <w:r>
        <w:lastRenderedPageBreak/>
        <w:t xml:space="preserve">g) 151000-17330-2273-923400 partida, "Enkargua </w:t>
      </w:r>
      <w:proofErr w:type="spellStart"/>
      <w:r>
        <w:t>Tracasa</w:t>
      </w:r>
      <w:proofErr w:type="spellEnd"/>
      <w:r>
        <w:t xml:space="preserve"> Instrumental sozietateari. Tributuen arloko informazio sistemetan datu fiskalak jaso eta integratzeko zerbitzuak" izenekoa.</w:t>
      </w:r>
    </w:p>
    <w:p w:rsidR="00617106" w:rsidRPr="00617106" w:rsidRDefault="00617106" w:rsidP="00F03BB0">
      <w:pPr>
        <w:pStyle w:val="DICTA-TEXTO"/>
        <w:rPr>
          <w:rFonts w:eastAsia="Helvetica LT Std"/>
        </w:rPr>
      </w:pPr>
      <w:r>
        <w:t>h) 155003-17830-2272-932103 partida, “Zordun fiskalen ondasunen gaineko kargak eskuratzea” izenekoa.</w:t>
      </w:r>
    </w:p>
    <w:p w:rsidR="00617106" w:rsidRPr="00617106" w:rsidRDefault="00617106" w:rsidP="00F03BB0">
      <w:pPr>
        <w:pStyle w:val="DICTA-TEXTO"/>
        <w:rPr>
          <w:rFonts w:eastAsia="Helvetica LT Std"/>
        </w:rPr>
      </w:pPr>
      <w:r>
        <w:t>i) 155003-17830-3501-932100 partida, “Berandutze-interesak zergen itzulketetan” izenekoa.</w:t>
      </w:r>
    </w:p>
    <w:p w:rsidR="00617106" w:rsidRPr="00617106" w:rsidRDefault="00617106" w:rsidP="00F03BB0">
      <w:pPr>
        <w:pStyle w:val="DICTA-TEXTO"/>
        <w:rPr>
          <w:rFonts w:eastAsia="Helvetica LT Std"/>
        </w:rPr>
      </w:pPr>
      <w:r>
        <w:t>j) 155003-17830-3501-932102 partida, “Berandutze-interesak bidegabeko diru-sarreren itzulketengatik” izenekoa.</w:t>
      </w:r>
    </w:p>
    <w:p w:rsidR="00617106" w:rsidRPr="00617106" w:rsidRDefault="00617106" w:rsidP="00F03BB0">
      <w:pPr>
        <w:pStyle w:val="DICTA-TEXTO"/>
        <w:rPr>
          <w:rFonts w:eastAsia="Helvetica LT Std"/>
        </w:rPr>
      </w:pPr>
      <w:r>
        <w:t>k) 160000-17100-2269-941100 partida, “Transferentzia berriak eskuratzearen ondoriozko gastuak” izenekoa.</w:t>
      </w:r>
    </w:p>
    <w:p w:rsidR="00617106" w:rsidRPr="00617106" w:rsidRDefault="00617106" w:rsidP="00F03BB0">
      <w:pPr>
        <w:pStyle w:val="DICTA-TEXTO"/>
        <w:rPr>
          <w:rFonts w:eastAsia="Helvetica LT Std"/>
        </w:rPr>
      </w:pPr>
      <w:r>
        <w:t>3. Hezkuntza Departamentuko partidok:</w:t>
      </w:r>
    </w:p>
    <w:p w:rsidR="00617106" w:rsidRPr="00617106" w:rsidRDefault="00617106" w:rsidP="00F03BB0">
      <w:pPr>
        <w:pStyle w:val="DICTA-TEXTO"/>
        <w:rPr>
          <w:rFonts w:eastAsia="Helvetica LT Std"/>
        </w:rPr>
      </w:pPr>
      <w:r>
        <w:t>a) 400000-41000-1220-322000 partida, "Aldi baterako kontratatutako langileen ordainsariak" izenekoa.</w:t>
      </w:r>
    </w:p>
    <w:p w:rsidR="00617106" w:rsidRPr="00617106" w:rsidRDefault="00617106" w:rsidP="00F03BB0">
      <w:pPr>
        <w:pStyle w:val="DICTA-TEXTO"/>
        <w:rPr>
          <w:rFonts w:eastAsia="Helvetica LT Std"/>
        </w:rPr>
      </w:pPr>
      <w:r>
        <w:t>b) 400000-41000-1800-322000 partida, "Zerbitzuen aitortza, osagarri berriak, familia-laguntza, gradua, antzinatasuna, eszedentzian egondakoen itzultzeak eta beste batzuk" izenekoa.</w:t>
      </w:r>
    </w:p>
    <w:p w:rsidR="00617106" w:rsidRPr="00617106" w:rsidRDefault="00617106" w:rsidP="00F03BB0">
      <w:pPr>
        <w:pStyle w:val="DICTA-TEXTO"/>
        <w:rPr>
          <w:rFonts w:eastAsia="Helvetica LT Std"/>
        </w:rPr>
      </w:pPr>
      <w:r>
        <w:t>c) 400000-41000-1810-322000 partida, "Langileen lansariak, aurreko ekitaldietakoak" izenekoa.</w:t>
      </w:r>
    </w:p>
    <w:p w:rsidR="00617106" w:rsidRPr="00617106" w:rsidRDefault="00617106" w:rsidP="00F03BB0">
      <w:pPr>
        <w:pStyle w:val="DICTA-TEXTO"/>
        <w:rPr>
          <w:rFonts w:eastAsia="Helvetica LT Std"/>
        </w:rPr>
      </w:pPr>
      <w:r>
        <w:t>d) 400000-41000-1820-322000 partida, “Epaiak betearaztea eta beste kalte-ordain batzuk” izenekoa.</w:t>
      </w:r>
    </w:p>
    <w:p w:rsidR="00617106" w:rsidRPr="00617106" w:rsidRDefault="00617106" w:rsidP="00F03BB0">
      <w:pPr>
        <w:pStyle w:val="DICTA-TEXTO"/>
        <w:rPr>
          <w:rFonts w:eastAsia="Helvetica LT Std"/>
        </w:rPr>
      </w:pPr>
      <w:r>
        <w:t>e) 410002-41140-4609-322000 partida, "Eskola-kontzentrazioen eta hezkuntzarako erabiltzen diren udal eraikinen funtzionamendurako transferentzia" izenekoa.</w:t>
      </w:r>
    </w:p>
    <w:p w:rsidR="00617106" w:rsidRPr="00617106" w:rsidRDefault="00617106" w:rsidP="00F03BB0">
      <w:pPr>
        <w:pStyle w:val="DICTA-TEXTO"/>
        <w:rPr>
          <w:rFonts w:eastAsia="Helvetica LT Std"/>
        </w:rPr>
      </w:pPr>
      <w:r>
        <w:t>f) 410002-41140-6081-322000 partida, "Ikasliburuen doakotasunerako plana” izenekoa.</w:t>
      </w:r>
    </w:p>
    <w:p w:rsidR="00617106" w:rsidRPr="00617106" w:rsidRDefault="00617106" w:rsidP="00F03BB0">
      <w:pPr>
        <w:pStyle w:val="DICTA-TEXTO"/>
        <w:rPr>
          <w:rFonts w:eastAsia="Helvetica LT Std"/>
        </w:rPr>
      </w:pPr>
      <w:r>
        <w:t>g) 410002-41140-7811-322000 partida, "Ikasliburuen doakotasunerako programa" izenekoa.</w:t>
      </w:r>
    </w:p>
    <w:p w:rsidR="00617106" w:rsidRPr="00617106" w:rsidRDefault="00617106" w:rsidP="00F03BB0">
      <w:pPr>
        <w:pStyle w:val="DICTA-TEXTO"/>
        <w:rPr>
          <w:rFonts w:eastAsia="Helvetica LT Std"/>
        </w:rPr>
      </w:pPr>
      <w:r>
        <w:t>h) 410004-41830-2210-324100 partida, "Jantokiak" izenekoa.</w:t>
      </w:r>
    </w:p>
    <w:p w:rsidR="00617106" w:rsidRPr="00617106" w:rsidRDefault="00617106" w:rsidP="00F03BB0">
      <w:pPr>
        <w:pStyle w:val="DICTA-TEXTO"/>
        <w:rPr>
          <w:rFonts w:eastAsia="Helvetica LT Std"/>
        </w:rPr>
      </w:pPr>
      <w:r>
        <w:lastRenderedPageBreak/>
        <w:t>i) 410004-41830-2230-324100 partida, "Eskola garraioa" izenekoa.</w:t>
      </w:r>
    </w:p>
    <w:p w:rsidR="00617106" w:rsidRPr="00617106" w:rsidRDefault="00617106" w:rsidP="00F03BB0">
      <w:pPr>
        <w:pStyle w:val="DICTA-TEXTO"/>
        <w:rPr>
          <w:rFonts w:eastAsia="Helvetica LT Std"/>
        </w:rPr>
      </w:pPr>
      <w:r>
        <w:t>j) 410004-41830-4800-324100 partida, “Eskola garraiorako banakako laguntzak” izenekoa.</w:t>
      </w:r>
    </w:p>
    <w:p w:rsidR="00617106" w:rsidRPr="00617106" w:rsidRDefault="00617106" w:rsidP="00F03BB0">
      <w:pPr>
        <w:pStyle w:val="DICTA-TEXTO"/>
        <w:rPr>
          <w:rFonts w:eastAsia="Helvetica LT Std"/>
        </w:rPr>
      </w:pPr>
      <w:r>
        <w:t>k) 410004-41830-4800-324102 partida, “Jantokietarako banakako laguntzak” izenekoa.</w:t>
      </w:r>
    </w:p>
    <w:p w:rsidR="00617106" w:rsidRPr="00617106" w:rsidRDefault="00617106" w:rsidP="00F03BB0">
      <w:pPr>
        <w:pStyle w:val="DICTA-TEXTO"/>
        <w:rPr>
          <w:rFonts w:eastAsia="Helvetica LT Std"/>
        </w:rPr>
      </w:pPr>
      <w:r>
        <w:t>l) 411001-41210-6001-322300 partida, “Nafarroako Unibertsitate Publikoarentzako desjabetzeak” izenekoa.</w:t>
      </w:r>
    </w:p>
    <w:p w:rsidR="00617106" w:rsidRPr="00617106" w:rsidRDefault="00617106" w:rsidP="00F03BB0">
      <w:pPr>
        <w:pStyle w:val="DICTA-TEXTO"/>
        <w:rPr>
          <w:rFonts w:eastAsia="Helvetica LT Std"/>
        </w:rPr>
      </w:pPr>
      <w:r>
        <w:t>m) 420002-42120-4609-322100 partida, “Hitzarmenak udalekin, 0 eta 3 urte bitarteko haurrak eskolatzeko” izenekoa.</w:t>
      </w:r>
    </w:p>
    <w:p w:rsidR="00617106" w:rsidRPr="00617106" w:rsidRDefault="00617106" w:rsidP="00F03BB0">
      <w:pPr>
        <w:pStyle w:val="DICTA-TEXTO"/>
        <w:rPr>
          <w:rFonts w:eastAsia="Helvetica LT Std"/>
        </w:rPr>
      </w:pPr>
      <w:r>
        <w:t>4. Osasun Departamentuko partidok:</w:t>
      </w:r>
    </w:p>
    <w:p w:rsidR="00617106" w:rsidRPr="00617106" w:rsidRDefault="00617106" w:rsidP="00F03BB0">
      <w:pPr>
        <w:pStyle w:val="DICTA-TEXTO"/>
        <w:rPr>
          <w:rFonts w:eastAsia="Helvetica LT Std"/>
        </w:rPr>
      </w:pPr>
      <w:r>
        <w:t>a) 54. programa-multzokoak, kode ekonomiko hauei dagozkienak:</w:t>
      </w:r>
      <w:r>
        <w:cr/>
      </w:r>
      <w:r>
        <w:br/>
      </w:r>
      <w:r>
        <w:cr/>
      </w:r>
      <w:r>
        <w:br/>
        <w:t xml:space="preserve"> 2210, 2213, 2214, 2215, 2216, 2286, 2287 eta 2500; bai eta 52. programa-multzoaren barruan 2215 kode ekonomikoari dagozkionak ere.</w:t>
      </w:r>
    </w:p>
    <w:p w:rsidR="00617106" w:rsidRPr="00617106" w:rsidRDefault="00617106" w:rsidP="00F03BB0">
      <w:pPr>
        <w:pStyle w:val="DICTA-TEXTO"/>
        <w:rPr>
          <w:rFonts w:eastAsia="Helvetica LT Std"/>
        </w:rPr>
      </w:pPr>
      <w:r>
        <w:t>b) 540000-52000-1800-311100 partida, "Zerbitzuen aitortza, osagarri berriak, familia-laguntza, gradua, antzinatasuna, eszedentzian egondakoen itzultzeak eta beste batzuk" izenekoa.</w:t>
      </w:r>
    </w:p>
    <w:p w:rsidR="00617106" w:rsidRPr="00617106" w:rsidRDefault="00617106" w:rsidP="00F03BB0">
      <w:pPr>
        <w:pStyle w:val="DICTA-TEXTO"/>
        <w:rPr>
          <w:rFonts w:eastAsia="Helvetica LT Std"/>
        </w:rPr>
      </w:pPr>
      <w:r>
        <w:t>c) 540000-52000-1810-311100 partida, "Langileen lansariak, aurreko ekitaldietakoak" izenekoa.</w:t>
      </w:r>
    </w:p>
    <w:p w:rsidR="00617106" w:rsidRPr="00617106" w:rsidRDefault="00617106" w:rsidP="00F03BB0">
      <w:pPr>
        <w:pStyle w:val="DICTA-TEXTO"/>
        <w:rPr>
          <w:rFonts w:eastAsia="Helvetica LT Std"/>
        </w:rPr>
      </w:pPr>
      <w:r>
        <w:t xml:space="preserve">d) 540002-52824-4809-311104 partida, "Protesiak, </w:t>
      </w:r>
      <w:proofErr w:type="spellStart"/>
      <w:r>
        <w:t>ortesiak</w:t>
      </w:r>
      <w:proofErr w:type="spellEnd"/>
      <w:r>
        <w:t xml:space="preserve"> eta </w:t>
      </w:r>
      <w:proofErr w:type="spellStart"/>
      <w:r>
        <w:t>desgaitasuna</w:t>
      </w:r>
      <w:proofErr w:type="spellEnd"/>
      <w:r>
        <w:t xml:space="preserve"> dutenentzako ibilgailuak" izenekoa.</w:t>
      </w:r>
    </w:p>
    <w:p w:rsidR="00617106" w:rsidRPr="00617106" w:rsidRDefault="00617106" w:rsidP="00F03BB0">
      <w:pPr>
        <w:pStyle w:val="DICTA-TEXTO"/>
        <w:rPr>
          <w:rFonts w:eastAsia="Helvetica LT Std"/>
        </w:rPr>
      </w:pPr>
      <w:r>
        <w:t>e) 540005-52831-4809-313100 partida, “Farmaziako prestazioak” izenekoa.</w:t>
      </w:r>
    </w:p>
    <w:p w:rsidR="00617106" w:rsidRPr="00617106" w:rsidRDefault="00617106" w:rsidP="00F03BB0">
      <w:pPr>
        <w:pStyle w:val="DICTA-TEXTO"/>
        <w:rPr>
          <w:rFonts w:eastAsia="Helvetica LT Std"/>
        </w:rPr>
      </w:pPr>
      <w:r>
        <w:t>f) 540005-52831-4809-313102 partida, “Zurgatzaileak eta beste osasun-produktu batzuk” izenekoa.</w:t>
      </w:r>
    </w:p>
    <w:p w:rsidR="005D01D3" w:rsidRDefault="00617106" w:rsidP="00F03BB0">
      <w:pPr>
        <w:pStyle w:val="DICTA-TEXTO"/>
        <w:rPr>
          <w:rFonts w:eastAsia="Helvetica LT Std"/>
        </w:rPr>
      </w:pPr>
      <w:r>
        <w:t xml:space="preserve">g) 540005-52831-4809-313103 partida, “Farmazia-prestazioak - </w:t>
      </w:r>
      <w:proofErr w:type="spellStart"/>
      <w:r>
        <w:t>koordainketa</w:t>
      </w:r>
      <w:proofErr w:type="spellEnd"/>
      <w:r>
        <w:t xml:space="preserve"> arautzea” izenekoa.</w:t>
      </w:r>
    </w:p>
    <w:p w:rsidR="00617106" w:rsidRPr="00617106" w:rsidRDefault="00617106" w:rsidP="00F03BB0">
      <w:pPr>
        <w:pStyle w:val="DICTA-TEXTO"/>
        <w:rPr>
          <w:rFonts w:eastAsia="Helvetica LT Std"/>
        </w:rPr>
      </w:pPr>
      <w:r>
        <w:lastRenderedPageBreak/>
        <w:t>h) 543004-52214-2276-312700 partida, "Plasma zatitzeko lanak, farmakoak ekoizteko" izenekoa.</w:t>
      </w:r>
    </w:p>
    <w:p w:rsidR="00617106" w:rsidRPr="00617106" w:rsidRDefault="00617106" w:rsidP="00F03BB0">
      <w:pPr>
        <w:pStyle w:val="DICTA-TEXTO"/>
        <w:rPr>
          <w:rFonts w:eastAsia="Helvetica LT Std"/>
        </w:rPr>
      </w:pPr>
      <w:r>
        <w:t>5. Landa Garapeneko, Ingurumeneko eta Toki Administrazioko Departamentuko partidok:</w:t>
      </w:r>
    </w:p>
    <w:p w:rsidR="00617106" w:rsidRPr="00617106" w:rsidRDefault="00617106" w:rsidP="00F03BB0">
      <w:pPr>
        <w:pStyle w:val="DICTA-TEXTO"/>
        <w:rPr>
          <w:rFonts w:eastAsia="Helvetica LT Std"/>
        </w:rPr>
      </w:pPr>
      <w:r>
        <w:t>a) 710000-71210-4700-412100 partida, "Landaketak erauzteagatiko kalte-ordainak" izenekoa.</w:t>
      </w:r>
    </w:p>
    <w:p w:rsidR="00617106" w:rsidRPr="00617106" w:rsidRDefault="00617106" w:rsidP="00F03BB0">
      <w:pPr>
        <w:pStyle w:val="DICTA-TEXTO"/>
        <w:rPr>
          <w:rFonts w:eastAsia="Helvetica LT Std"/>
        </w:rPr>
      </w:pPr>
      <w:r>
        <w:t>b) 710000-71210-4700-412107 partida, "Aparteko uholdeak direla-eta azpiegitura pribatuetan izaniko kalteak eta errenta-galera arintzeko laguntzak" izenekoa.</w:t>
      </w:r>
    </w:p>
    <w:p w:rsidR="00617106" w:rsidRPr="00617106" w:rsidRDefault="00617106" w:rsidP="00F03BB0">
      <w:pPr>
        <w:pStyle w:val="DICTA-TEXTO"/>
        <w:rPr>
          <w:rFonts w:eastAsia="Helvetica LT Std"/>
        </w:rPr>
      </w:pPr>
      <w:r>
        <w:t>c) 710000-71210-7700-412100 partida, "Aparteko uholdeak direla-eta azpiegitura pribatuetan izaniko kalteak eta errenta-galera arintzeko laguntzak" izenekoa.</w:t>
      </w:r>
    </w:p>
    <w:p w:rsidR="00617106" w:rsidRPr="00617106" w:rsidRDefault="00617106" w:rsidP="00F03BB0">
      <w:pPr>
        <w:pStyle w:val="DICTA-TEXTO"/>
        <w:rPr>
          <w:rFonts w:eastAsia="Helvetica LT Std"/>
        </w:rPr>
      </w:pPr>
      <w:r>
        <w:t xml:space="preserve">d) 710001-71230-4700-414210 partida, "Aseguru primen konpentsazioa </w:t>
      </w:r>
      <w:proofErr w:type="spellStart"/>
      <w:r>
        <w:t>Agroseguroren</w:t>
      </w:r>
      <w:proofErr w:type="spellEnd"/>
      <w:r>
        <w:t xml:space="preserve"> bitartez" izenekoa.</w:t>
      </w:r>
    </w:p>
    <w:p w:rsidR="00617106" w:rsidRPr="00617106" w:rsidRDefault="00617106" w:rsidP="00F03BB0">
      <w:pPr>
        <w:pStyle w:val="DICTA-TEXTO"/>
        <w:rPr>
          <w:rFonts w:eastAsia="Helvetica LT Std"/>
        </w:rPr>
      </w:pPr>
      <w:r>
        <w:t>e) 710004-71320-2279-412205 partida, "Larrialdiko txertaketa ofizialak" izenekoa.</w:t>
      </w:r>
    </w:p>
    <w:p w:rsidR="00617106" w:rsidRPr="00617106" w:rsidRDefault="00617106" w:rsidP="00F03BB0">
      <w:pPr>
        <w:pStyle w:val="DICTA-TEXTO"/>
        <w:rPr>
          <w:rFonts w:eastAsia="Helvetica LT Std"/>
        </w:rPr>
      </w:pPr>
      <w:r>
        <w:t xml:space="preserve">f) 710004-71320-7700-412200 partida, "Kalte-ordaina, abereak epizootien ondorioz hil behar izateagatik, eta azienda mugitzeko debekuaren ondoriozko irabazi </w:t>
      </w:r>
      <w:proofErr w:type="spellStart"/>
      <w:r>
        <w:t>lortugabeagatik</w:t>
      </w:r>
      <w:proofErr w:type="spellEnd"/>
      <w:r>
        <w:t>" izenekoa.</w:t>
      </w:r>
    </w:p>
    <w:p w:rsidR="00617106" w:rsidRPr="00617106" w:rsidRDefault="00617106" w:rsidP="00F03BB0">
      <w:pPr>
        <w:pStyle w:val="DICTA-TEXTO"/>
        <w:rPr>
          <w:rFonts w:eastAsia="Helvetica LT Std"/>
        </w:rPr>
      </w:pPr>
      <w:r>
        <w:t>g) 720000-71510-4700-414100 partida, “Nafarroako Ubidetik egindako ureztaketen kanona” izenekoa.</w:t>
      </w:r>
    </w:p>
    <w:p w:rsidR="00617106" w:rsidRPr="00617106" w:rsidRDefault="00617106" w:rsidP="00F03BB0">
      <w:pPr>
        <w:pStyle w:val="DICTA-TEXTO"/>
        <w:rPr>
          <w:rFonts w:eastAsia="Helvetica LT Std"/>
        </w:rPr>
      </w:pPr>
      <w:r>
        <w:t>h) 720000-71510-4700-414102 kontu-saila, “Nafarroako Ubidetiko ureztaketen kanona. 1. fasearen handitzea” izenekoa.</w:t>
      </w:r>
    </w:p>
    <w:p w:rsidR="00617106" w:rsidRPr="00617106" w:rsidRDefault="00617106" w:rsidP="00F03BB0">
      <w:pPr>
        <w:pStyle w:val="DICTA-TEXTO"/>
        <w:rPr>
          <w:rFonts w:eastAsia="Helvetica LT Std"/>
        </w:rPr>
      </w:pPr>
      <w:r>
        <w:t>i) 720000-71510-7609-414400 partida, "Titulartasun publikoko nekazaritza azpiegiturak konpontzeko laguntzak, aparteko uholdeak direla-eta” izenekoa.</w:t>
      </w:r>
    </w:p>
    <w:p w:rsidR="00617106" w:rsidRPr="00617106" w:rsidRDefault="00617106" w:rsidP="00F03BB0">
      <w:pPr>
        <w:pStyle w:val="DICTA-TEXTO"/>
        <w:rPr>
          <w:rFonts w:eastAsia="Helvetica LT Std"/>
        </w:rPr>
      </w:pPr>
      <w:r>
        <w:t>j) 720000-71510-7819-414100 partida, "Ureztatzaileen elkarteen nekazaritza azpiegiturak konpontzea, aparteko uholdeak direla-eta" izenekoa.</w:t>
      </w:r>
    </w:p>
    <w:p w:rsidR="00617106" w:rsidRPr="00617106" w:rsidRDefault="00617106" w:rsidP="00F03BB0">
      <w:pPr>
        <w:pStyle w:val="DICTA-TEXTO"/>
        <w:rPr>
          <w:rFonts w:eastAsia="Helvetica LT Std"/>
        </w:rPr>
      </w:pPr>
      <w:r>
        <w:lastRenderedPageBreak/>
        <w:t>k) 740002-74200-7609-456704 partida, "Titulartasun publikoko oihan azpiegiturak konpontzeko laguntzak, kalteengatik" izenekoa.</w:t>
      </w:r>
    </w:p>
    <w:p w:rsidR="00617106" w:rsidRPr="00617106" w:rsidRDefault="00617106" w:rsidP="00F03BB0">
      <w:pPr>
        <w:pStyle w:val="DICTA-TEXTO"/>
        <w:rPr>
          <w:rFonts w:eastAsia="Helvetica LT Std"/>
        </w:rPr>
      </w:pPr>
      <w:r>
        <w:t>l) 780001-78100-4609-942300 partida, "Toki entitateentzako konpentsazioa toki tributuetako hobariengatik" izenekoa.</w:t>
      </w:r>
    </w:p>
    <w:p w:rsidR="00617106" w:rsidRDefault="00617106" w:rsidP="00F03BB0">
      <w:pPr>
        <w:pStyle w:val="DICTA-TEXTO"/>
        <w:rPr>
          <w:rFonts w:eastAsia="Helvetica LT Std"/>
        </w:rPr>
      </w:pPr>
      <w:r>
        <w:t>m) 780001-78100-7609-912200 partida, “</w:t>
      </w:r>
      <w:proofErr w:type="spellStart"/>
      <w:r>
        <w:t>Los</w:t>
      </w:r>
      <w:proofErr w:type="spellEnd"/>
      <w:r>
        <w:t xml:space="preserve"> </w:t>
      </w:r>
      <w:proofErr w:type="spellStart"/>
      <w:r>
        <w:t>Arcosko</w:t>
      </w:r>
      <w:proofErr w:type="spellEnd"/>
      <w:r>
        <w:t xml:space="preserve"> eraikinaren exekuzio subsidiarioa” izenekoa.</w:t>
      </w:r>
    </w:p>
    <w:p w:rsidR="00095BB2" w:rsidRDefault="005C0E92" w:rsidP="005C0E92">
      <w:pPr>
        <w:pStyle w:val="DICTA-ENMIENDA"/>
        <w:rPr>
          <w:rFonts w:eastAsia="Helvetica LT Std"/>
        </w:rPr>
      </w:pPr>
      <w:r>
        <w:tab/>
      </w:r>
      <w:r>
        <w:tab/>
        <w:t>Letra berria), "Transferentzia arrunta, INTIA" izenekoa.</w:t>
      </w:r>
    </w:p>
    <w:p w:rsidR="00095BB2" w:rsidRPr="00617106" w:rsidRDefault="00095BB2" w:rsidP="005C0E92">
      <w:pPr>
        <w:pStyle w:val="DICTA-ENMIENDA"/>
        <w:rPr>
          <w:rFonts w:eastAsia="Helvetica LT Std"/>
        </w:rPr>
      </w:pPr>
      <w:r>
        <w:tab/>
      </w:r>
      <w:r>
        <w:tab/>
        <w:t>Letra berria) "Erreskate-funtsa, toki entitateak" izenekoa.</w:t>
      </w:r>
    </w:p>
    <w:p w:rsidR="00617106" w:rsidRDefault="00617106" w:rsidP="00F03BB0">
      <w:pPr>
        <w:pStyle w:val="DICTA-TEXTO"/>
        <w:rPr>
          <w:rFonts w:eastAsia="Helvetica LT Std"/>
        </w:rPr>
      </w:pPr>
      <w:r>
        <w:t>6. Garapen Ekonomikorako Departamentuko partidok:</w:t>
      </w:r>
    </w:p>
    <w:p w:rsidR="00095BB2" w:rsidRDefault="00095BB2" w:rsidP="005C0E92">
      <w:pPr>
        <w:pStyle w:val="DICTA-ENMIENDA"/>
        <w:rPr>
          <w:rFonts w:eastAsia="Helvetica LT Std"/>
        </w:rPr>
      </w:pPr>
      <w:r>
        <w:tab/>
      </w:r>
      <w:r>
        <w:tab/>
        <w:t>Letra berria) 810001 81100 4819 422203 partida, "Eskualdeetako plan estrategikoak" izenekoa.</w:t>
      </w:r>
    </w:p>
    <w:p w:rsidR="00095BB2" w:rsidRPr="00617106" w:rsidRDefault="005C0E92" w:rsidP="005C0E92">
      <w:pPr>
        <w:pStyle w:val="DICTA-ENMIENDA"/>
        <w:rPr>
          <w:rFonts w:eastAsia="Helvetica LT Std"/>
        </w:rPr>
      </w:pPr>
      <w:r>
        <w:tab/>
      </w:r>
      <w:r>
        <w:tab/>
        <w:t xml:space="preserve">Letra berria) 820005 82100 4819 467306 partida, "I+G+b </w:t>
      </w:r>
      <w:proofErr w:type="spellStart"/>
      <w:r>
        <w:t>elikakatea</w:t>
      </w:r>
      <w:proofErr w:type="spellEnd"/>
      <w:r>
        <w:t>. CNTA Plan estrategikoaren ezarpenerako” izenekoa.</w:t>
      </w:r>
    </w:p>
    <w:p w:rsidR="00617106" w:rsidRPr="00617106" w:rsidRDefault="00617106" w:rsidP="00F03BB0">
      <w:pPr>
        <w:pStyle w:val="DICTA-TEXTO"/>
        <w:rPr>
          <w:rFonts w:eastAsia="Helvetica LT Std"/>
        </w:rPr>
      </w:pPr>
      <w:r>
        <w:t>a) 840000-84000-6010-453300 partida, "Prezioen berrikuspena" izenekoa.</w:t>
      </w:r>
    </w:p>
    <w:p w:rsidR="00617106" w:rsidRPr="00617106" w:rsidRDefault="00617106" w:rsidP="00F03BB0">
      <w:pPr>
        <w:pStyle w:val="DICTA-TEXTO"/>
        <w:rPr>
          <w:rFonts w:eastAsia="Helvetica LT Std"/>
        </w:rPr>
      </w:pPr>
      <w:r>
        <w:t>b) 840003-84200-2090-453200 partida, “</w:t>
      </w:r>
      <w:proofErr w:type="spellStart"/>
      <w:r>
        <w:t>Iruña-Logroño</w:t>
      </w:r>
      <w:proofErr w:type="spellEnd"/>
      <w:r>
        <w:t xml:space="preserve"> A-12 autobiaren kanona” izenekoa.</w:t>
      </w:r>
    </w:p>
    <w:p w:rsidR="00617106" w:rsidRPr="00617106" w:rsidRDefault="00617106" w:rsidP="00F03BB0">
      <w:pPr>
        <w:pStyle w:val="DICTA-TEXTO"/>
        <w:rPr>
          <w:rFonts w:eastAsia="Helvetica LT Std"/>
        </w:rPr>
      </w:pPr>
      <w:r>
        <w:t>c) 840003-84200-2090-453202 kontu-saila, "A-21 Pirinioetako autobiaren kanona" izenekoa.</w:t>
      </w:r>
    </w:p>
    <w:p w:rsidR="00617106" w:rsidRPr="00617106" w:rsidRDefault="00617106" w:rsidP="00F03BB0">
      <w:pPr>
        <w:pStyle w:val="DICTA-TEXTO"/>
        <w:rPr>
          <w:rFonts w:eastAsia="Helvetica LT Std"/>
        </w:rPr>
      </w:pPr>
      <w:r>
        <w:t>d) 840003-84210-6010-453305 partida, “Errepide sarearen zainketa eta kontrol zentroa” izenekoa.</w:t>
      </w:r>
    </w:p>
    <w:p w:rsidR="00095BB2" w:rsidRPr="00617106" w:rsidRDefault="00617106">
      <w:pPr>
        <w:pStyle w:val="DICTA-TEXTO"/>
        <w:rPr>
          <w:rFonts w:eastAsia="Helvetica LT Std"/>
        </w:rPr>
      </w:pPr>
      <w:r>
        <w:t>e) 840003-84210-6010-453306 partida, “Zoruak sendotzea” izenekoa.</w:t>
      </w:r>
    </w:p>
    <w:p w:rsidR="00617106" w:rsidRPr="00617106" w:rsidRDefault="00617106" w:rsidP="00F03BB0">
      <w:pPr>
        <w:pStyle w:val="DICTA-TEXTO"/>
        <w:rPr>
          <w:rFonts w:eastAsia="Helvetica LT Std"/>
        </w:rPr>
      </w:pPr>
      <w:r>
        <w:t>7. Eskubide Sozialetako Departamentuko partidok:</w:t>
      </w:r>
    </w:p>
    <w:p w:rsidR="00617106" w:rsidRPr="00617106" w:rsidRDefault="00617106" w:rsidP="00F03BB0">
      <w:pPr>
        <w:pStyle w:val="DICTA-TEXTO"/>
        <w:rPr>
          <w:rFonts w:eastAsia="Helvetica LT Std"/>
        </w:rPr>
      </w:pPr>
      <w:r>
        <w:t>a) 2600 kode ekonomikokoak, Gizarte Zerbitzuei buruzko abenduaren 14ko 15/2006 Foru Legean aurreikusitako gizarte zerbitzu orokorren zorroa onetsi zuen ekainaren 17ko 69/2008 Foru Dekretuan ezarritako prestazio bermatuak finantzatzeko direnak, 900003, 920005 eta 920008 proiektuetan daudenak.</w:t>
      </w:r>
    </w:p>
    <w:p w:rsidR="00617106" w:rsidRPr="00617106" w:rsidRDefault="00617106" w:rsidP="00F03BB0">
      <w:pPr>
        <w:pStyle w:val="DICTA-TEXTO"/>
        <w:rPr>
          <w:rFonts w:eastAsia="Helvetica LT Std"/>
        </w:rPr>
      </w:pPr>
      <w:r>
        <w:lastRenderedPageBreak/>
        <w:t>b) 900002-91100-4809-212100 partida, “Kotizazio gabeko pentsioak” izenekoa.</w:t>
      </w:r>
    </w:p>
    <w:p w:rsidR="00617106" w:rsidRPr="00617106" w:rsidRDefault="00617106" w:rsidP="00F03BB0">
      <w:pPr>
        <w:pStyle w:val="DICTA-TEXTO"/>
        <w:rPr>
          <w:rFonts w:eastAsia="Helvetica LT Std"/>
        </w:rPr>
      </w:pPr>
      <w:r>
        <w:t>c) 900002-91100-4809-231500 partida, "Errenta bermatua" izenekoa.</w:t>
      </w:r>
    </w:p>
    <w:p w:rsidR="00617106" w:rsidRPr="00617106" w:rsidRDefault="00617106" w:rsidP="00F03BB0">
      <w:pPr>
        <w:pStyle w:val="DICTA-TEXTO"/>
        <w:rPr>
          <w:rFonts w:eastAsia="Helvetica LT Std"/>
        </w:rPr>
      </w:pPr>
      <w:r>
        <w:t>d) 900002-91100-4809-231502 partida, “Gizarteratzeko laguntza bereziak” izenekoa.</w:t>
      </w:r>
    </w:p>
    <w:p w:rsidR="00617106" w:rsidRPr="00617106" w:rsidRDefault="00617106" w:rsidP="00F03BB0">
      <w:pPr>
        <w:pStyle w:val="DICTA-TEXTO"/>
        <w:rPr>
          <w:rFonts w:eastAsia="Helvetica LT Std"/>
        </w:rPr>
      </w:pPr>
      <w:r>
        <w:t>e) 900003-91600-4609-231500 partida, “Etxegabeentzako harrera zerbitzua” izenekoa.</w:t>
      </w:r>
    </w:p>
    <w:p w:rsidR="00617106" w:rsidRPr="00617106" w:rsidRDefault="00617106" w:rsidP="00F03BB0">
      <w:pPr>
        <w:pStyle w:val="DICTA-TEXTO"/>
        <w:rPr>
          <w:rFonts w:eastAsia="Helvetica LT Std"/>
        </w:rPr>
      </w:pPr>
      <w:r>
        <w:t>f) 900003-91600-4609-231502 partida, “Oinarrizko Gizarte Zerbitzuak” izenekoa.</w:t>
      </w:r>
    </w:p>
    <w:p w:rsidR="00617106" w:rsidRPr="00617106" w:rsidRDefault="00617106" w:rsidP="00F03BB0">
      <w:pPr>
        <w:pStyle w:val="DICTA-TEXTO"/>
        <w:rPr>
          <w:rFonts w:eastAsia="Helvetica LT Std"/>
        </w:rPr>
      </w:pPr>
      <w:r>
        <w:t>g) 900003-91600-4609-231503 partida, “Larrialdi sozialeko laguntzak” izenekoa.</w:t>
      </w:r>
    </w:p>
    <w:p w:rsidR="00617106" w:rsidRPr="00617106" w:rsidRDefault="00617106" w:rsidP="00F03BB0">
      <w:pPr>
        <w:pStyle w:val="DICTA-TEXTO"/>
        <w:rPr>
          <w:rFonts w:eastAsia="Helvetica LT Std"/>
        </w:rPr>
      </w:pPr>
      <w:r>
        <w:t>h) 900003-91600-4609-231602 kontu-saila, "Enplegu sozial babestua" izenekoa. PO FSE 2014-2020”.</w:t>
      </w:r>
    </w:p>
    <w:p w:rsidR="00617106" w:rsidRPr="00617106" w:rsidRDefault="00617106" w:rsidP="00F03BB0">
      <w:pPr>
        <w:pStyle w:val="DICTA-TEXTO"/>
        <w:rPr>
          <w:rFonts w:eastAsia="Helvetica LT Std"/>
        </w:rPr>
      </w:pPr>
      <w:r>
        <w:t>i) 900004-91100-4819-143103 partida, "Nazioarteko larrialdietarako laguntzak" izenekoa.</w:t>
      </w:r>
    </w:p>
    <w:p w:rsidR="00617106" w:rsidRPr="00617106" w:rsidRDefault="00617106" w:rsidP="00F03BB0">
      <w:pPr>
        <w:pStyle w:val="DICTA-TEXTO"/>
        <w:rPr>
          <w:rFonts w:eastAsia="Helvetica LT Std"/>
        </w:rPr>
      </w:pPr>
      <w:r>
        <w:t>j) 900007-91200-4809-261400 partida, “Etxebizitzen errentarientzako diru-laguntzak” izenekoa.</w:t>
      </w:r>
    </w:p>
    <w:p w:rsidR="00617106" w:rsidRPr="00617106" w:rsidRDefault="00617106" w:rsidP="00F03BB0">
      <w:pPr>
        <w:pStyle w:val="DICTA-TEXTO"/>
        <w:rPr>
          <w:rFonts w:eastAsia="Helvetica LT Std"/>
        </w:rPr>
      </w:pPr>
      <w:r>
        <w:t xml:space="preserve">k) 900007-91200-7800-261400 partida, "Etxebizitzaren arloko jardueretarako diru-laguntzak eta </w:t>
      </w:r>
      <w:proofErr w:type="spellStart"/>
      <w:r>
        <w:t>subsidioak</w:t>
      </w:r>
      <w:proofErr w:type="spellEnd"/>
      <w:r>
        <w:t>" izenekoa.</w:t>
      </w:r>
    </w:p>
    <w:p w:rsidR="00617106" w:rsidRPr="00617106" w:rsidRDefault="00617106" w:rsidP="00F03BB0">
      <w:pPr>
        <w:pStyle w:val="DICTA-TEXTO"/>
        <w:rPr>
          <w:rFonts w:eastAsia="Helvetica LT Std"/>
        </w:rPr>
      </w:pPr>
      <w:r>
        <w:t>l) 920004-93200-4809-231B00 partida, "Zerbitzuari lotutako laguntzak" izenekoa.</w:t>
      </w:r>
    </w:p>
    <w:p w:rsidR="00617106" w:rsidRPr="00617106" w:rsidRDefault="00617106" w:rsidP="00F03BB0">
      <w:pPr>
        <w:pStyle w:val="DICTA-TEXTO"/>
        <w:rPr>
          <w:rFonts w:eastAsia="Helvetica LT Std"/>
        </w:rPr>
      </w:pPr>
      <w:r>
        <w:t>m) 920004-93200-4809-231B02 partida, “Zerbitzu pertsonalei erantzuteko laguntzak” izenekoa.</w:t>
      </w:r>
    </w:p>
    <w:p w:rsidR="00617106" w:rsidRPr="00617106" w:rsidRDefault="00617106" w:rsidP="00F03BB0">
      <w:pPr>
        <w:pStyle w:val="DICTA-TEXTO"/>
        <w:rPr>
          <w:rFonts w:eastAsia="Helvetica LT Std"/>
        </w:rPr>
      </w:pPr>
      <w:r>
        <w:t>n) 920004-93200-4809-231B06 partida, “</w:t>
      </w:r>
      <w:proofErr w:type="spellStart"/>
      <w:r>
        <w:t>Desgaitasuna</w:t>
      </w:r>
      <w:proofErr w:type="spellEnd"/>
      <w:r>
        <w:t xml:space="preserve"> duten pertsonek bizimodu independentea izateko laguntzaileak kontratatzea” izenekoa.</w:t>
      </w:r>
    </w:p>
    <w:p w:rsidR="00617106" w:rsidRPr="00617106" w:rsidRDefault="00617106" w:rsidP="00F03BB0">
      <w:pPr>
        <w:pStyle w:val="DICTA-TEXTO"/>
        <w:rPr>
          <w:rFonts w:eastAsia="Helvetica LT Std"/>
        </w:rPr>
      </w:pPr>
      <w:r>
        <w:t>ñ) 920008-93300-4809-231700 partida, "Zailtasun edo gatazka egoeran dauden adingabeen autonomiarako baliabideak" izenekoa.</w:t>
      </w:r>
    </w:p>
    <w:p w:rsidR="00617106" w:rsidRPr="00617106" w:rsidRDefault="00617106" w:rsidP="00F03BB0">
      <w:pPr>
        <w:pStyle w:val="DICTA-TEXTO"/>
        <w:rPr>
          <w:rFonts w:eastAsia="Helvetica LT Std"/>
        </w:rPr>
      </w:pPr>
      <w:r>
        <w:lastRenderedPageBreak/>
        <w:t>o) 920008-93300-4809-231702 partida, “Familientzako prestazio ekonomikoak” izenekoa.</w:t>
      </w:r>
    </w:p>
    <w:p w:rsidR="00617106" w:rsidRPr="00617106" w:rsidRDefault="00617106" w:rsidP="00F03BB0">
      <w:pPr>
        <w:pStyle w:val="DICTA-TEXTO"/>
        <w:rPr>
          <w:rFonts w:eastAsia="Helvetica LT Std"/>
        </w:rPr>
      </w:pPr>
      <w:r>
        <w:t>p) 920008-93300-4809-231704 partida, “Besteren ikastetxeetako haurren kuotak” izenekoa.</w:t>
      </w:r>
    </w:p>
    <w:p w:rsidR="00617106" w:rsidRPr="00617106" w:rsidRDefault="00617106" w:rsidP="00F03BB0">
      <w:pPr>
        <w:pStyle w:val="DICTA-TEXTO"/>
        <w:rPr>
          <w:rFonts w:eastAsia="Helvetica LT Std"/>
        </w:rPr>
      </w:pPr>
      <w:r>
        <w:t>q) 950001-96100-4709-241109 partida, "Enplegu zentro berezietarako laguntzak. EGF" izenekoa.</w:t>
      </w:r>
    </w:p>
    <w:p w:rsidR="00617106" w:rsidRPr="00617106" w:rsidRDefault="00617106" w:rsidP="00F03BB0">
      <w:pPr>
        <w:pStyle w:val="DICTA-TEXTO"/>
        <w:rPr>
          <w:rFonts w:eastAsia="Helvetica LT Std"/>
        </w:rPr>
      </w:pPr>
      <w:r>
        <w:t>r) 950001-96100-4709-241204 partida, “Errenta bermatuaren hartzaileak kontratatzeko pizgarriak” izenekoa.</w:t>
      </w:r>
    </w:p>
    <w:p w:rsidR="00617106" w:rsidRPr="00617106" w:rsidRDefault="00617106" w:rsidP="00F03BB0">
      <w:pPr>
        <w:pStyle w:val="DICTA-TEXTO"/>
        <w:rPr>
          <w:rFonts w:eastAsia="Helvetica LT Std"/>
        </w:rPr>
      </w:pPr>
      <w:r>
        <w:t>s) 950001-96100-4809-241107 partida, “</w:t>
      </w:r>
      <w:proofErr w:type="spellStart"/>
      <w:r>
        <w:t>Autoenplegua</w:t>
      </w:r>
      <w:proofErr w:type="spellEnd"/>
      <w:r>
        <w:t xml:space="preserve"> sustatzeko laguntzak. EGF” izenekoa.</w:t>
      </w:r>
    </w:p>
    <w:p w:rsidR="00617106" w:rsidRPr="00617106" w:rsidRDefault="00617106" w:rsidP="00F03BB0">
      <w:pPr>
        <w:pStyle w:val="DICTA-TEXTO"/>
        <w:rPr>
          <w:rFonts w:eastAsia="Helvetica LT Std"/>
        </w:rPr>
      </w:pPr>
      <w:r>
        <w:t>t) 950001-96100-4819-241104 partida, “Zailtasun gehiago dituzten kolektiboen gizarteratze eta laneratze programetarako laguntzak. Konferentzia sektoriala eta EGF” izenekoa.</w:t>
      </w:r>
    </w:p>
    <w:p w:rsidR="00617106" w:rsidRPr="00617106" w:rsidRDefault="00617106" w:rsidP="00F03BB0">
      <w:pPr>
        <w:pStyle w:val="DICTA-TEXTO"/>
        <w:rPr>
          <w:rFonts w:eastAsia="Helvetica LT Std"/>
        </w:rPr>
      </w:pPr>
      <w:r>
        <w:t>8. Herritarrekiko eta Erakundeekiko Harremanetako Departamentuko partidok:</w:t>
      </w:r>
    </w:p>
    <w:p w:rsidR="00617106" w:rsidRPr="00617106" w:rsidRDefault="00617106" w:rsidP="00F03BB0">
      <w:pPr>
        <w:pStyle w:val="DICTA-TEXTO"/>
        <w:rPr>
          <w:rFonts w:eastAsia="Helvetica LT Std"/>
        </w:rPr>
      </w:pPr>
      <w:r>
        <w:t>a) 2600 kode ekonomikokoak, Gizarte Zerbitzuei buruzko abenduaren 14ko 15/2006 Foru Legean aurreikusitako gizarte zerbitzu orokorren zorroa onetsi zuen ekainaren 17ko 69/2008 Foru Dekretuan ezarritako prestazio bermatuak finantzatzeko direnak, B40002 proiektuan daudenak. Helburu hori duen berariazko partidarik ez badago, behar bezala aplikatzeko beharrezkoak direnak sortzen ahalko dira.</w:t>
      </w:r>
    </w:p>
    <w:p w:rsidR="00617106" w:rsidRPr="00617106" w:rsidRDefault="00617106" w:rsidP="00F03BB0">
      <w:pPr>
        <w:pStyle w:val="DICTA-TEXTO"/>
        <w:rPr>
          <w:rFonts w:eastAsia="Helvetica LT Std"/>
        </w:rPr>
      </w:pPr>
      <w:r>
        <w:t>b) B40002-B4200-4809-232300 partida, “Genero indarkeriaren biktimak izan eta enplegua aurkitzeko zailtasunak dituztenentzako laguntzak” izenekoa.</w:t>
      </w:r>
    </w:p>
    <w:p w:rsidR="00617106" w:rsidRPr="00617106" w:rsidRDefault="00617106" w:rsidP="00F03BB0">
      <w:pPr>
        <w:pStyle w:val="DICTA-TEXTO"/>
        <w:rPr>
          <w:rFonts w:eastAsia="Helvetica LT Std"/>
        </w:rPr>
      </w:pPr>
      <w:r>
        <w:t>c) B40002-B4200-4819-232300 partida, “Larrialdi sozialeko laguntzak” izenekoa.</w:t>
      </w:r>
    </w:p>
    <w:p w:rsidR="00617106" w:rsidRPr="00617106" w:rsidRDefault="00617106" w:rsidP="00F03BB0">
      <w:pPr>
        <w:pStyle w:val="DICTA-TEXTO"/>
        <w:rPr>
          <w:rFonts w:eastAsia="Helvetica LT Std"/>
        </w:rPr>
      </w:pPr>
      <w:r>
        <w:t xml:space="preserve">d) B40002-B4200-4809-232302 partida, “Emakumeen kontrako indarkeriaren biktimentzako laguntzak, kaltearen </w:t>
      </w:r>
      <w:proofErr w:type="spellStart"/>
      <w:r>
        <w:t>erreparaziorako</w:t>
      </w:r>
      <w:proofErr w:type="spellEnd"/>
      <w:r>
        <w:t>” izenekoa.</w:t>
      </w:r>
    </w:p>
    <w:p w:rsidR="00F03BB0" w:rsidRPr="000216C3" w:rsidRDefault="00617106" w:rsidP="00F03BB0">
      <w:pPr>
        <w:pStyle w:val="DICTA-TITULO1"/>
        <w:rPr>
          <w:rFonts w:eastAsia="Helvetica LT Std"/>
        </w:rPr>
      </w:pPr>
      <w:r>
        <w:t>II. TITULUA</w:t>
      </w:r>
    </w:p>
    <w:p w:rsidR="00617106" w:rsidRPr="000216C3" w:rsidRDefault="00617106" w:rsidP="00F03BB0">
      <w:pPr>
        <w:pStyle w:val="DICTA-SUBTITULO2"/>
        <w:rPr>
          <w:rFonts w:ascii="Helvetica LT Std" w:eastAsia="Helvetica LT Std" w:hAnsi="Helvetica LT Std" w:cs="Helvetica LT Std"/>
        </w:rPr>
      </w:pPr>
      <w:r>
        <w:t>Langileria gastuak</w:t>
      </w:r>
    </w:p>
    <w:p w:rsidR="005D01D3" w:rsidRDefault="00617106" w:rsidP="00F03BB0">
      <w:pPr>
        <w:pStyle w:val="DICTA-CAPITULO"/>
        <w:rPr>
          <w:rFonts w:eastAsia="Helvetica LT Std"/>
        </w:rPr>
      </w:pPr>
      <w:r>
        <w:lastRenderedPageBreak/>
        <w:t>I. KAPITULUA</w:t>
      </w:r>
    </w:p>
    <w:p w:rsidR="00617106" w:rsidRPr="000216C3" w:rsidRDefault="00617106" w:rsidP="00F03BB0">
      <w:pPr>
        <w:pStyle w:val="DICTA-SUBTITULO2"/>
        <w:rPr>
          <w:rFonts w:eastAsia="Helvetica LT Std"/>
        </w:rPr>
      </w:pPr>
      <w:r>
        <w:t>Jarduneko langileen ordainsariak</w:t>
      </w:r>
    </w:p>
    <w:p w:rsidR="00617106" w:rsidRPr="00617106" w:rsidRDefault="00617106" w:rsidP="00F03BB0">
      <w:pPr>
        <w:pStyle w:val="DICTA-TEXTO"/>
        <w:rPr>
          <w:rFonts w:eastAsia="Helvetica LT Std"/>
        </w:rPr>
      </w:pPr>
      <w:r>
        <w:rPr>
          <w:b/>
        </w:rPr>
        <w:t>6. artikulua.</w:t>
      </w:r>
      <w:r>
        <w:t xml:space="preserve"> Nafarroako Administrazio Publikoetako funtzionarioen eta estatutupeko langileen ordainsariak.</w:t>
      </w:r>
    </w:p>
    <w:p w:rsidR="00617106" w:rsidRPr="00617106" w:rsidRDefault="00617106" w:rsidP="00F03BB0">
      <w:pPr>
        <w:pStyle w:val="DICTA-TEXTO"/>
        <w:rPr>
          <w:rFonts w:eastAsia="Helvetica LT Std"/>
        </w:rPr>
      </w:pPr>
      <w:r>
        <w:t>1. 2019ko urtarrilaren 1etik aurrerako eraginez, Nafarroako Administrazio Publikoen zerbitzuko funtzionarioen eta estatutupeko langileen ordainsariek gehikuntza izanen dute; hain zuzen ere, Estatuko legediak sektore publikoaren zerbitzuko langileentzat 2019rako ezartzen duen gehieneko gehikuntza orokorra. Horrek ez du ezertan galaraziko beharrezkoak diren ordainsari-doikuntzak egitea, beharrezkoa bada, halatan ziurtatzeko ezen lanpostu bakoitzari esleitutakoek behar bezalako zerikusia daukatela lanpostu horren edukiarekin, zailtasun teknikoa, dedikazioa, erantzukizuna, arriskugarritasuna edo nekagarritasun berezia dela eta.</w:t>
      </w:r>
    </w:p>
    <w:p w:rsidR="00617106" w:rsidRPr="00617106" w:rsidRDefault="00617106" w:rsidP="00F03BB0">
      <w:pPr>
        <w:pStyle w:val="DICTA-TEXTO"/>
        <w:rPr>
          <w:rFonts w:eastAsia="Helvetica LT Std"/>
        </w:rPr>
      </w:pPr>
      <w:r>
        <w:t>2. Maila bakoitzaren hasierako soldatak urteko zenbateko hau izanen du 2019an:</w:t>
      </w:r>
    </w:p>
    <w:tbl>
      <w:tblPr>
        <w:tblW w:w="0" w:type="auto"/>
        <w:tblCellSpacing w:w="0" w:type="dxa"/>
        <w:tblInd w:w="12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3744"/>
        <w:gridCol w:w="2493"/>
      </w:tblGrid>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Pr>
                <w:rFonts w:ascii="Arial" w:hAnsi="Arial"/>
              </w:rPr>
              <w:t>MAILA</w:t>
            </w:r>
          </w:p>
        </w:tc>
        <w:tc>
          <w:tcPr>
            <w:tcW w:w="2493" w:type="dxa"/>
            <w:vAlign w:val="bottom"/>
            <w:hideMark/>
          </w:tcPr>
          <w:p w:rsidR="00617106" w:rsidRPr="00617106" w:rsidRDefault="00617106" w:rsidP="00710FEC">
            <w:pPr>
              <w:spacing w:line="340" w:lineRule="exact"/>
              <w:jc w:val="right"/>
              <w:rPr>
                <w:rFonts w:ascii="Arial" w:hAnsi="Arial" w:cs="Arial"/>
              </w:rPr>
            </w:pPr>
            <w:r>
              <w:rPr>
                <w:rFonts w:ascii="Arial" w:hAnsi="Arial"/>
              </w:rPr>
              <w:t>URTEKO ZENBATEKOA</w:t>
            </w:r>
          </w:p>
        </w:tc>
      </w:tr>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Pr>
                <w:rFonts w:ascii="Arial" w:hAnsi="Arial"/>
              </w:rPr>
              <w:t>A</w:t>
            </w:r>
          </w:p>
        </w:tc>
        <w:tc>
          <w:tcPr>
            <w:tcW w:w="2493" w:type="dxa"/>
            <w:vAlign w:val="bottom"/>
            <w:hideMark/>
          </w:tcPr>
          <w:p w:rsidR="00617106" w:rsidRPr="00617106" w:rsidRDefault="00617106" w:rsidP="00710FEC">
            <w:pPr>
              <w:spacing w:line="340" w:lineRule="exact"/>
              <w:jc w:val="right"/>
              <w:rPr>
                <w:rFonts w:ascii="Arial" w:hAnsi="Arial" w:cs="Arial"/>
              </w:rPr>
            </w:pPr>
            <w:r>
              <w:rPr>
                <w:rFonts w:ascii="Arial" w:hAnsi="Arial"/>
              </w:rPr>
              <w:t>26.241,32 euro</w:t>
            </w:r>
          </w:p>
        </w:tc>
      </w:tr>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Pr>
                <w:rFonts w:ascii="Arial" w:hAnsi="Arial"/>
              </w:rPr>
              <w:t>B</w:t>
            </w:r>
          </w:p>
        </w:tc>
        <w:tc>
          <w:tcPr>
            <w:tcW w:w="2493" w:type="dxa"/>
            <w:vAlign w:val="bottom"/>
            <w:hideMark/>
          </w:tcPr>
          <w:p w:rsidR="00617106" w:rsidRPr="00617106" w:rsidRDefault="00617106" w:rsidP="00710FEC">
            <w:pPr>
              <w:spacing w:line="340" w:lineRule="exact"/>
              <w:jc w:val="right"/>
              <w:rPr>
                <w:rFonts w:ascii="Arial" w:hAnsi="Arial" w:cs="Arial"/>
              </w:rPr>
            </w:pPr>
            <w:r>
              <w:rPr>
                <w:rFonts w:ascii="Arial" w:hAnsi="Arial"/>
              </w:rPr>
              <w:t>22.075,90 euro</w:t>
            </w:r>
          </w:p>
        </w:tc>
      </w:tr>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Pr>
                <w:rFonts w:ascii="Arial" w:hAnsi="Arial"/>
              </w:rPr>
              <w:t>C</w:t>
            </w:r>
          </w:p>
        </w:tc>
        <w:tc>
          <w:tcPr>
            <w:tcW w:w="2493" w:type="dxa"/>
            <w:vAlign w:val="bottom"/>
            <w:hideMark/>
          </w:tcPr>
          <w:p w:rsidR="00617106" w:rsidRPr="00617106" w:rsidRDefault="00617106" w:rsidP="00710FEC">
            <w:pPr>
              <w:spacing w:line="340" w:lineRule="exact"/>
              <w:jc w:val="right"/>
              <w:rPr>
                <w:rFonts w:ascii="Arial" w:hAnsi="Arial" w:cs="Arial"/>
              </w:rPr>
            </w:pPr>
            <w:r>
              <w:rPr>
                <w:rFonts w:ascii="Arial" w:hAnsi="Arial"/>
              </w:rPr>
              <w:t>18.312,84 euro</w:t>
            </w:r>
          </w:p>
        </w:tc>
      </w:tr>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Pr>
                <w:rFonts w:ascii="Arial" w:hAnsi="Arial"/>
              </w:rPr>
              <w:t>D</w:t>
            </w:r>
          </w:p>
        </w:tc>
        <w:tc>
          <w:tcPr>
            <w:tcW w:w="2493" w:type="dxa"/>
            <w:vAlign w:val="bottom"/>
            <w:hideMark/>
          </w:tcPr>
          <w:p w:rsidR="00617106" w:rsidRPr="00617106" w:rsidRDefault="00617106" w:rsidP="00710FEC">
            <w:pPr>
              <w:spacing w:line="340" w:lineRule="exact"/>
              <w:jc w:val="right"/>
              <w:rPr>
                <w:rFonts w:ascii="Arial" w:hAnsi="Arial" w:cs="Arial"/>
              </w:rPr>
            </w:pPr>
            <w:r>
              <w:rPr>
                <w:rFonts w:ascii="Arial" w:hAnsi="Arial"/>
              </w:rPr>
              <w:t>15.949,08 euro</w:t>
            </w:r>
          </w:p>
        </w:tc>
      </w:tr>
      <w:tr w:rsidR="00617106" w:rsidRPr="00617106" w:rsidTr="00C4237D">
        <w:trPr>
          <w:tblCellSpacing w:w="0" w:type="dxa"/>
        </w:trPr>
        <w:tc>
          <w:tcPr>
            <w:tcW w:w="3744" w:type="dxa"/>
            <w:vAlign w:val="bottom"/>
            <w:hideMark/>
          </w:tcPr>
          <w:p w:rsidR="00617106" w:rsidRPr="00617106" w:rsidRDefault="00617106" w:rsidP="00F03BB0">
            <w:pPr>
              <w:spacing w:line="340" w:lineRule="exact"/>
              <w:jc w:val="center"/>
              <w:rPr>
                <w:rFonts w:ascii="Arial" w:hAnsi="Arial" w:cs="Arial"/>
              </w:rPr>
            </w:pPr>
            <w:r>
              <w:rPr>
                <w:rFonts w:ascii="Arial" w:hAnsi="Arial"/>
              </w:rPr>
              <w:t>E</w:t>
            </w:r>
          </w:p>
        </w:tc>
        <w:tc>
          <w:tcPr>
            <w:tcW w:w="2493" w:type="dxa"/>
            <w:vAlign w:val="bottom"/>
            <w:hideMark/>
          </w:tcPr>
          <w:p w:rsidR="00617106" w:rsidRPr="00617106" w:rsidRDefault="00617106" w:rsidP="00710FEC">
            <w:pPr>
              <w:spacing w:line="340" w:lineRule="exact"/>
              <w:jc w:val="right"/>
              <w:rPr>
                <w:rFonts w:ascii="Arial" w:hAnsi="Arial" w:cs="Arial"/>
              </w:rPr>
            </w:pPr>
            <w:r>
              <w:rPr>
                <w:rFonts w:ascii="Arial" w:hAnsi="Arial"/>
              </w:rPr>
              <w:t>14.028,98 euro</w:t>
            </w:r>
          </w:p>
        </w:tc>
      </w:tr>
    </w:tbl>
    <w:p w:rsidR="005F0165" w:rsidRDefault="005F0165" w:rsidP="005F0165">
      <w:pPr>
        <w:pStyle w:val="DICTA-TEXTO"/>
        <w:spacing w:after="0"/>
        <w:rPr>
          <w:rFonts w:eastAsia="Helvetica LT Std"/>
          <w:b/>
          <w:lang w:bidi="es-ES"/>
        </w:rPr>
      </w:pPr>
    </w:p>
    <w:p w:rsidR="00617106" w:rsidRPr="00617106" w:rsidRDefault="00617106" w:rsidP="005F0165">
      <w:pPr>
        <w:pStyle w:val="DICTA-TEXTO"/>
        <w:spacing w:after="0"/>
        <w:rPr>
          <w:rFonts w:eastAsia="Helvetica LT Std"/>
        </w:rPr>
      </w:pPr>
      <w:r>
        <w:rPr>
          <w:b/>
        </w:rPr>
        <w:t>7. artikulua.</w:t>
      </w:r>
      <w:r>
        <w:t xml:space="preserve"> Nafarroako Administrazio Publikoetako lan-kontratudunen ordainsariak.</w:t>
      </w:r>
    </w:p>
    <w:p w:rsidR="00617106" w:rsidRPr="00617106" w:rsidRDefault="00617106" w:rsidP="00F03BB0">
      <w:pPr>
        <w:pStyle w:val="DICTA-TEXTO"/>
        <w:rPr>
          <w:rFonts w:eastAsia="Helvetica LT Std"/>
        </w:rPr>
      </w:pPr>
      <w:r>
        <w:t>1. 2019ko urtarrilaren 1etik aurrerako ondorioekin, Nafarroako Foru Komunitateko Administrazioaren eta haren erakunde autonomoen zerbitzuko lan-kontratudunen ordainsariak haien hitzarmen kolektiboan zehazten direnak izanen dira, foru lege honetan funtzionarioentzat finkatutako irizpideei jarraikiz.</w:t>
      </w:r>
    </w:p>
    <w:p w:rsidR="00617106" w:rsidRPr="00617106" w:rsidRDefault="00617106" w:rsidP="00F03BB0">
      <w:pPr>
        <w:pStyle w:val="DICTA-TEXTO"/>
        <w:rPr>
          <w:rFonts w:eastAsia="Helvetica LT Std"/>
        </w:rPr>
      </w:pPr>
      <w:r>
        <w:t>2. Nafarroako gainerako administrazio publikoen zerbitzuko lan-kontratudunen ordainsariak, berriz, administrazio publiko bakoitzak bere aurrekontuetan ezartzen dituenak izanen dira, betiere foru lege honetan funtzionarioentzat ezarritako irizpideei jarraituz.</w:t>
      </w:r>
    </w:p>
    <w:p w:rsidR="00617106" w:rsidRPr="00617106" w:rsidRDefault="00617106" w:rsidP="00F03BB0">
      <w:pPr>
        <w:pStyle w:val="DICTA-TEXTO"/>
        <w:rPr>
          <w:rFonts w:eastAsia="Helvetica LT Std"/>
        </w:rPr>
      </w:pPr>
      <w:r>
        <w:rPr>
          <w:b/>
        </w:rPr>
        <w:lastRenderedPageBreak/>
        <w:t xml:space="preserve">8. artikulua. </w:t>
      </w:r>
      <w:r>
        <w:t>Nafarroako Foru Komunitateko Administrazioko eta haren erakunde autonomoetako izendapen libreko zuzendaritza-karguen ordainsariak.</w:t>
      </w:r>
    </w:p>
    <w:p w:rsidR="00617106" w:rsidRPr="00617106" w:rsidRDefault="00617106" w:rsidP="00F03BB0">
      <w:pPr>
        <w:pStyle w:val="DICTA-TEXTO"/>
        <w:rPr>
          <w:rFonts w:eastAsia="Helvetica LT Std"/>
        </w:rPr>
      </w:pPr>
      <w:r>
        <w:t xml:space="preserve">1. Nafarroako Foru Komunitateko Administrazioko zerbitzuetako zuzendariek eta haren erakunde autonomoetakoek (aurrekoekin parekatutakoek) 52.416,14 euroko ordainsariak izanen dituzte 2019an, hamalau hilekotan banatuta, araudi indardunaren arabera legozkiekeen gradu, antzinatasun eta familia-laguntzako ordainsari pertsonalak jasotzeaz gainera, bai eta, jatorrizko izendapenagatik edo beren zerbitzu-ematearen baldintza bereziengatik, </w:t>
      </w:r>
      <w:proofErr w:type="spellStart"/>
      <w:r>
        <w:t>plantilla</w:t>
      </w:r>
      <w:proofErr w:type="spellEnd"/>
      <w:r>
        <w:t xml:space="preserve"> organikoan espezifikoki esleituta dituzten ordainsari osagarriak ere.</w:t>
      </w:r>
    </w:p>
    <w:p w:rsidR="00617106" w:rsidRPr="00617106" w:rsidRDefault="00617106" w:rsidP="00F03BB0">
      <w:pPr>
        <w:pStyle w:val="DICTA-TEXTO"/>
        <w:rPr>
          <w:rFonts w:eastAsia="Helvetica LT Std"/>
        </w:rPr>
      </w:pPr>
      <w:r>
        <w:t>Zerbitzuetako zuzendariek beren lana erabateko prestasunez eta dedikazio oso eta erabatekoaz eginen dute.</w:t>
      </w:r>
    </w:p>
    <w:p w:rsidR="00617106" w:rsidRPr="00617106" w:rsidRDefault="00617106" w:rsidP="00F03BB0">
      <w:pPr>
        <w:pStyle w:val="DICTA-TEXTO"/>
        <w:rPr>
          <w:rFonts w:eastAsia="Helvetica LT Std"/>
        </w:rPr>
      </w:pPr>
      <w:r>
        <w:t xml:space="preserve">2. </w:t>
      </w:r>
      <w:proofErr w:type="spellStart"/>
      <w:r>
        <w:t>Osasunbidea-Nafarroako</w:t>
      </w:r>
      <w:proofErr w:type="spellEnd"/>
      <w:r>
        <w:t xml:space="preserve"> Osasun Zerbitzuko eta Nafarroako Osasun Publikoaren eta Lan Osasunaren Institutuko izendapen libreko zuzendaritza-karguen ordainsariek ondotik zehazten diren zenbatekoak izanen dituzte 2019an, hamalau hilekotan banatuta, araudi indardunaren arabera legozkiekeen gradu, antzinatasun eta familia laguntzaren ordainsari pertsonalak jasotzeaz gainera:</w:t>
      </w:r>
    </w:p>
    <w:p w:rsidR="00532CA3" w:rsidRDefault="00063EB6" w:rsidP="00653CAF">
      <w:pPr>
        <w:pStyle w:val="DICTA-TEXTO"/>
        <w:rPr>
          <w:rFonts w:eastAsia="Helvetica LT Std"/>
        </w:rPr>
      </w:pPr>
      <w:r>
        <w:t xml:space="preserve">a) Farmazia Prestazioaren Kudeaketarako Zerbitzua; Osasun Mentaleko Kudeaketa Ekonomikoaren eta Profesionalen Zerbitzua; Kudeaketa Klinikoari Laguntzeko Zerbitzua, Kudeaketa, Informazio eta Ebaluaziorako Zerbitzua, Herritarren Harrerarako eta Arretarako Zerbitzua, Nafarroako </w:t>
      </w:r>
      <w:proofErr w:type="spellStart"/>
      <w:r>
        <w:t>Ospitaleguneko</w:t>
      </w:r>
      <w:proofErr w:type="spellEnd"/>
      <w:r>
        <w:t xml:space="preserve"> Langileen Administrazio Zerbitzua eta Administrazioaren eta Zerbitzu Orokorren Zerbitzua; Tuterako eta Lizarrako Osasun Barrutietako Oinarrizko Osasun Laguntzako Kudeaketa Ekonomikoaren eta Zerbitzu Orokorren zerbitzuak eta Profesionalen zerbitzuak; Ospitalez kanpoko Larrialdietarako Zerbitzua; Tuterako eta Lizarrako Oinarrizko Osasun Laguntzaren eta Laguntzaren Jarraitutasunerako zerbitzuak; Osasun Mentaleko Zainketa </w:t>
      </w:r>
      <w:proofErr w:type="spellStart"/>
      <w:r>
        <w:t>Asistentzialen</w:t>
      </w:r>
      <w:proofErr w:type="spellEnd"/>
      <w:r>
        <w:t xml:space="preserve"> Zerbitzua, Zainketa </w:t>
      </w:r>
      <w:proofErr w:type="spellStart"/>
      <w:r>
        <w:t>Asistentzialetarako</w:t>
      </w:r>
      <w:proofErr w:type="spellEnd"/>
      <w:r>
        <w:t xml:space="preserve"> eta Etxeko Arretarako Zerbitzua eta Tuterako eta Lizarrako osasun barrutietako  Zainketa </w:t>
      </w:r>
      <w:proofErr w:type="spellStart"/>
      <w:r>
        <w:t>Asistentzialen</w:t>
      </w:r>
      <w:proofErr w:type="spellEnd"/>
      <w:r>
        <w:t xml:space="preserve"> zerbitzuak; Osasuneko Informazio Sistemen Zerbitzua; Oinarrizko Osasun Laguntzako Kudeaketa Klinikoari Laguntzeko Zerbitzua eta Gizarte Osasuna Sustatzeko zerbitzuak, eta  </w:t>
      </w:r>
      <w:proofErr w:type="spellStart"/>
      <w:r>
        <w:t>Epidemiologiaren</w:t>
      </w:r>
      <w:proofErr w:type="spellEnd"/>
      <w:r>
        <w:t xml:space="preserve"> eta Osasun Prebentzioaren Zerbitzua, Lan Osasunaren Zerbitzua, Kudeaketa Ekonomikoaren eta Profesionalen Zerbitzua, Nafarroako Osasun Publikoaren eta Lan </w:t>
      </w:r>
      <w:r>
        <w:lastRenderedPageBreak/>
        <w:t>Osasunaren Institutuko Elikagaien Segurtasunaren eta Ingurumen Osasunaren Zerbitzua, Araubide Juridikoaren Zerbitzua eta Osasunbideko gainerako zerbitzuak: 52.416,14 euro.</w:t>
      </w:r>
    </w:p>
    <w:p w:rsidR="00063EB6" w:rsidRDefault="00063EB6" w:rsidP="00063EB6">
      <w:pPr>
        <w:pStyle w:val="DICTA-TEXTO"/>
        <w:rPr>
          <w:rFonts w:eastAsia="Helvetica LT Std"/>
        </w:rPr>
      </w:pPr>
      <w:r>
        <w:t>b) Nafarroako Odol eta Ehun Bankuko Zuzendaritza: 57.688,96 euro.</w:t>
      </w:r>
    </w:p>
    <w:p w:rsidR="00617106" w:rsidRPr="00617106" w:rsidRDefault="00617106" w:rsidP="00653CAF">
      <w:pPr>
        <w:pStyle w:val="DICTA-TEXTO"/>
        <w:rPr>
          <w:rFonts w:eastAsia="Helvetica LT Std"/>
        </w:rPr>
      </w:pPr>
      <w:r>
        <w:t xml:space="preserve">Baldin eta gaur egun </w:t>
      </w:r>
      <w:proofErr w:type="spellStart"/>
      <w:r>
        <w:t>Osasunbidea-Nafarroako</w:t>
      </w:r>
      <w:proofErr w:type="spellEnd"/>
      <w:r>
        <w:t xml:space="preserve"> Osasun Zerbitzuko eta Nafarroako Osasun Publikoaren eta Lan Osasunaren Institutuko zuzendaritza-kargu horien titularren batek artikulu honetan jasotzen den zenbatekoa baino gehiago jasotzen badu, aldeagatik konpentsazio pertsonal bat ordainduko zaio, kargu horretan diharduen bitartean.</w:t>
      </w:r>
    </w:p>
    <w:p w:rsidR="00617106" w:rsidRPr="00617106" w:rsidRDefault="00617106" w:rsidP="00653CAF">
      <w:pPr>
        <w:pStyle w:val="DICTA-TEXTO"/>
        <w:rPr>
          <w:rFonts w:eastAsia="Helvetica LT Std"/>
        </w:rPr>
      </w:pPr>
      <w:r>
        <w:t>3. Nafarroako Foru Komunitateko Administrazioko eta haren erakunde autonomoetako izendapen libreko zuzendaritza-karguetako langileen ordainsariek 6. artikuluan xedatzen denaren aplikaziotik eratorritako igoera bera izanen dute.</w:t>
      </w:r>
    </w:p>
    <w:p w:rsidR="00617106" w:rsidRPr="00617106" w:rsidRDefault="00617106" w:rsidP="00653CAF">
      <w:pPr>
        <w:pStyle w:val="DICTA-TEXTO"/>
        <w:rPr>
          <w:rFonts w:eastAsia="Helvetica LT Std"/>
        </w:rPr>
      </w:pPr>
      <w:r>
        <w:rPr>
          <w:b/>
        </w:rPr>
        <w:t>9. artikulua.</w:t>
      </w:r>
      <w:r>
        <w:t xml:space="preserve"> Nafarroako Gobernuko kideen, Nafarroako Foru Komunitateko Administrazioko goi kargudunen eta gainerako behin-behineko langileen ordainsariak.</w:t>
      </w:r>
    </w:p>
    <w:p w:rsidR="00617106" w:rsidRPr="00617106" w:rsidRDefault="00617106" w:rsidP="00653CAF">
      <w:pPr>
        <w:pStyle w:val="DICTA-TEXTO"/>
        <w:rPr>
          <w:rFonts w:eastAsia="Helvetica LT Std"/>
        </w:rPr>
      </w:pPr>
      <w:r>
        <w:t>1. Nafarroako Gobernua osatzen duten kideek, zuzendari nagusiek, erakunde, sozietate eta fundazio publikoetako zuzendariek eta Nafarroako Foru Komunitateko Administrazioko gainerako behin-behineko langileek hurrengo apartatuetan zehazten diren ordainsariak jasoko dituzte 2019an.</w:t>
      </w:r>
    </w:p>
    <w:p w:rsidR="00617106" w:rsidRPr="00617106" w:rsidRDefault="00617106" w:rsidP="00653CAF">
      <w:pPr>
        <w:pStyle w:val="DICTA-TEXTO"/>
        <w:rPr>
          <w:rFonts w:eastAsia="Helvetica LT Std"/>
        </w:rPr>
      </w:pPr>
      <w:r>
        <w:t>2. Nafarroako Gobernuari eta Lehendakariari buruzko abenduaren 3ko 14/2004 Foru Legearen 35. eta 45. artikuluetan ezarritakoari jarraikiz, Nafarroako Gobernua osatzen duten kideek, 2019. urtean, ondoren zehazten diren urteko ordainsariak izanen dituzte, hamalau hilekotan banatuta, funtzionarioak izanez gero araudi indardunaren arabera legozkiekeen gradu eta antzinatasun ordainsariez gainera:</w:t>
      </w:r>
    </w:p>
    <w:p w:rsidR="00617106" w:rsidRPr="00617106" w:rsidRDefault="00617106" w:rsidP="00653CAF">
      <w:pPr>
        <w:pStyle w:val="DICTA-TEXTO"/>
        <w:rPr>
          <w:rFonts w:eastAsia="Helvetica LT Std"/>
        </w:rPr>
      </w:pPr>
      <w:r>
        <w:t>– Nafarroako Gobernuko lehendakaria. 71.986,60 euro.</w:t>
      </w:r>
    </w:p>
    <w:p w:rsidR="00617106" w:rsidRPr="00617106" w:rsidRDefault="00617106" w:rsidP="00653CAF">
      <w:pPr>
        <w:pStyle w:val="DICTA-TEXTO"/>
        <w:rPr>
          <w:rFonts w:eastAsia="Helvetica LT Std"/>
        </w:rPr>
      </w:pPr>
      <w:r>
        <w:t>– Kontseilaria: 66.992,66 euro.</w:t>
      </w:r>
    </w:p>
    <w:p w:rsidR="00617106" w:rsidRPr="00617106" w:rsidRDefault="00617106" w:rsidP="00653CAF">
      <w:pPr>
        <w:pStyle w:val="DICTA-TEXTO"/>
        <w:rPr>
          <w:rFonts w:eastAsia="Helvetica LT Std"/>
        </w:rPr>
      </w:pPr>
      <w:r>
        <w:t>3. Lehendakariaren eta Nafarroako Gobernuko departamentuetako titularren kabineteetan goi kargudunaren izaera duten langileek ondoren zehazten diren urteko ordainsariak izanen dituzte 2019. urtean, hamalau hilekotan banatuta, funtzionarioak izanez gero araudi indardunaren arabera legozkiekeen gradu eta antzinatasun ordainsariez gainera:</w:t>
      </w:r>
    </w:p>
    <w:p w:rsidR="00617106" w:rsidRPr="00617106" w:rsidRDefault="00617106" w:rsidP="00653CAF">
      <w:pPr>
        <w:pStyle w:val="DICTA-TEXTO"/>
        <w:rPr>
          <w:rFonts w:eastAsia="Helvetica LT Std"/>
        </w:rPr>
      </w:pPr>
      <w:r>
        <w:lastRenderedPageBreak/>
        <w:t>– Lehendakariaren aholkularia: 57.401,54 euro.</w:t>
      </w:r>
    </w:p>
    <w:p w:rsidR="00617106" w:rsidRPr="00617106" w:rsidRDefault="00617106" w:rsidP="00653CAF">
      <w:pPr>
        <w:pStyle w:val="DICTA-TEXTO"/>
        <w:rPr>
          <w:rFonts w:eastAsia="Helvetica LT Std"/>
        </w:rPr>
      </w:pPr>
      <w:r>
        <w:t xml:space="preserve">– Kontseilarien </w:t>
      </w:r>
      <w:proofErr w:type="spellStart"/>
      <w:r>
        <w:t>kabineteburuak</w:t>
      </w:r>
      <w:proofErr w:type="spellEnd"/>
      <w:r>
        <w:t>: 53.426,80 euro.</w:t>
      </w:r>
    </w:p>
    <w:p w:rsidR="00617106" w:rsidRPr="00617106" w:rsidRDefault="00617106" w:rsidP="00653CAF">
      <w:pPr>
        <w:pStyle w:val="DICTA-TEXTO"/>
        <w:rPr>
          <w:rFonts w:eastAsia="Helvetica LT Std"/>
        </w:rPr>
      </w:pPr>
      <w:r>
        <w:t>4. Nafarroako Foru Komunitateko Administrazioari buruzko abenduaren 3ko 15/2004 Foru Legearen 22.4  artikuluan ezarritakoari jarraikiz, zuzendari nagusiek 57.401,54 euroko ordainsariak izanen dituzte 2019. urtean, hamalau hilekotan banatuta, funtzionarioak izanez gero araudi indardunaren arabera legozkiekeen gradu eta antzinatasun ordainsariez gainera.</w:t>
      </w:r>
    </w:p>
    <w:p w:rsidR="00617106" w:rsidRPr="00617106" w:rsidRDefault="00617106" w:rsidP="00653CAF">
      <w:pPr>
        <w:pStyle w:val="DICTA-TEXTO"/>
        <w:rPr>
          <w:rFonts w:eastAsia="Helvetica LT Std"/>
        </w:rPr>
      </w:pPr>
      <w:r>
        <w:t>5. Nafarroako Gobernuak Bruselan duen ordezkariak 78.271,48 euroko ordainsariak izanen ditu 2019. urtean, hamalau hilekotan banatuta, funtzionarioa izanez gero araudi indardunaren arabera legozkiokeen gradu eta antzinatasun ordainsariez gainera.</w:t>
      </w:r>
    </w:p>
    <w:p w:rsidR="00617106" w:rsidRPr="00617106" w:rsidRDefault="00617106" w:rsidP="00653CAF">
      <w:pPr>
        <w:pStyle w:val="DICTA-TEXTO"/>
        <w:rPr>
          <w:rFonts w:eastAsia="Helvetica LT Std"/>
        </w:rPr>
      </w:pPr>
      <w:r>
        <w:t>6. Nafarroako Foru Komunitateko Administrazioari buruzko abenduaren 3ko 15/2004 Foru Legearen 109.1 artikuluan ezarritakoari jarraikiz, erakunde publikoetako zuzendariek ondotik zehazten diren ordainsariak izanen dituzte 2019. urtean, hamalau hilekotan banatuta, funtzionarioak izanez gero araudi indardunaren arabera legozkiekeen gradu eta antzinatasun ordainsariez gainera:</w:t>
      </w:r>
    </w:p>
    <w:p w:rsidR="00617106" w:rsidRPr="00617106" w:rsidRDefault="00617106" w:rsidP="00653CAF">
      <w:pPr>
        <w:pStyle w:val="DICTA-TEXTO"/>
        <w:rPr>
          <w:rFonts w:eastAsia="Helvetica LT Std"/>
        </w:rPr>
      </w:pPr>
      <w:r>
        <w:t>a) Erakunde autonomo bateko zuzendari kudeatzailea, ondoko b), c) eta d) apartatuetan xedatutakoa salbu: 57.401,54 euro.</w:t>
      </w:r>
    </w:p>
    <w:p w:rsidR="00617106" w:rsidRPr="00617106" w:rsidRDefault="00617106" w:rsidP="00653CAF">
      <w:pPr>
        <w:pStyle w:val="DICTA-TEXTO"/>
        <w:rPr>
          <w:rFonts w:eastAsia="Helvetica LT Std"/>
        </w:rPr>
      </w:pPr>
      <w:r>
        <w:t xml:space="preserve">b) </w:t>
      </w:r>
      <w:proofErr w:type="spellStart"/>
      <w:r>
        <w:t>Osasunbidea-Nafarroako</w:t>
      </w:r>
      <w:proofErr w:type="spellEnd"/>
      <w:r>
        <w:t xml:space="preserve"> Osasun Zerbitzuko eta Nafarroako Zerga Ogasuneko zuzendari kudeatzaileak: 88.688,18 euro.</w:t>
      </w:r>
    </w:p>
    <w:p w:rsidR="00617106" w:rsidRPr="00617106" w:rsidRDefault="00617106" w:rsidP="00653CAF">
      <w:pPr>
        <w:pStyle w:val="DICTA-TEXTO"/>
        <w:rPr>
          <w:rFonts w:eastAsia="Helvetica LT Std"/>
        </w:rPr>
      </w:pPr>
      <w:r>
        <w:t>c) Nafarroako Enplegu Zerbitzuko zuzendari kudeatzailea: 67.809,98 euro.</w:t>
      </w:r>
    </w:p>
    <w:p w:rsidR="00617106" w:rsidRPr="00617106" w:rsidRDefault="00617106" w:rsidP="00653CAF">
      <w:pPr>
        <w:pStyle w:val="DICTA-TEXTO"/>
        <w:rPr>
          <w:rFonts w:eastAsia="Helvetica LT Std"/>
        </w:rPr>
      </w:pPr>
      <w:r>
        <w:t>d) Pertsonen Autonomiarako eta Garapenerako Nafarroako Agentziako zuzendari kudeatzailea: 56.084,70 euro.</w:t>
      </w:r>
    </w:p>
    <w:p w:rsidR="00617106" w:rsidRPr="00617106" w:rsidRDefault="00617106" w:rsidP="00653CAF">
      <w:pPr>
        <w:pStyle w:val="DICTA-TEXTO"/>
        <w:rPr>
          <w:rFonts w:eastAsia="Helvetica LT Std"/>
        </w:rPr>
      </w:pPr>
      <w:r>
        <w:t>e) Erakunde autonomo bateko zuzendariordea: 52.416,14 euro.</w:t>
      </w:r>
    </w:p>
    <w:p w:rsidR="00617106" w:rsidRPr="00617106" w:rsidRDefault="00617106" w:rsidP="00653CAF">
      <w:pPr>
        <w:pStyle w:val="DICTA-TEXTO"/>
        <w:rPr>
          <w:rFonts w:eastAsia="Helvetica LT Std"/>
        </w:rPr>
      </w:pPr>
      <w:r>
        <w:t xml:space="preserve">f) </w:t>
      </w:r>
      <w:proofErr w:type="spellStart"/>
      <w:r>
        <w:t>Osasunbidea-Nafarroako</w:t>
      </w:r>
      <w:proofErr w:type="spellEnd"/>
      <w:r>
        <w:t xml:space="preserve"> Osasun Zerbitzuko zuzendaritzako kideak:</w:t>
      </w:r>
    </w:p>
    <w:p w:rsidR="00617106" w:rsidRPr="00617106" w:rsidRDefault="00617106" w:rsidP="00653CAF">
      <w:pPr>
        <w:pStyle w:val="DICTA-TEXTO"/>
        <w:rPr>
          <w:rFonts w:eastAsia="Helvetica LT Std"/>
        </w:rPr>
      </w:pPr>
      <w:r>
        <w:t xml:space="preserve">– Oinarrizko Osasun Laguntzako kudeatzailea, Nafarroako </w:t>
      </w:r>
      <w:proofErr w:type="spellStart"/>
      <w:r>
        <w:t>Ospitaleguneko</w:t>
      </w:r>
      <w:proofErr w:type="spellEnd"/>
      <w:r>
        <w:t xml:space="preserve"> kudeatzailea, Profesionalen zuzendaria, Kudeaketa Ekonomikoaren eta Zerbitzu Orokorren zuzendaria eta Eriaren Osasun Laguntzarako zuzendaria: 67.770,64 euro.</w:t>
      </w:r>
    </w:p>
    <w:p w:rsidR="00617106" w:rsidRPr="00617106" w:rsidRDefault="00617106" w:rsidP="00653CAF">
      <w:pPr>
        <w:pStyle w:val="DICTA-TEXTO"/>
        <w:rPr>
          <w:rFonts w:eastAsia="Helvetica LT Std"/>
        </w:rPr>
      </w:pPr>
      <w:r>
        <w:lastRenderedPageBreak/>
        <w:t xml:space="preserve">– Tuterako Osasun Barrutiko kudeatzailea, Lizarrako Osasun Barrutiko kudeatzailea eta Nafarroako </w:t>
      </w:r>
      <w:proofErr w:type="spellStart"/>
      <w:r>
        <w:t>Ospitaleguneko</w:t>
      </w:r>
      <w:proofErr w:type="spellEnd"/>
      <w:r>
        <w:t xml:space="preserve"> zuzendari </w:t>
      </w:r>
      <w:proofErr w:type="spellStart"/>
      <w:r>
        <w:t>asistentziala</w:t>
      </w:r>
      <w:proofErr w:type="spellEnd"/>
      <w:r>
        <w:t>: 59.235,26 euro.</w:t>
      </w:r>
    </w:p>
    <w:p w:rsidR="00617106" w:rsidRPr="00617106" w:rsidRDefault="00617106" w:rsidP="00653CAF">
      <w:pPr>
        <w:pStyle w:val="DICTA-TEXTO"/>
        <w:rPr>
          <w:rFonts w:eastAsia="Helvetica LT Std"/>
        </w:rPr>
      </w:pPr>
      <w:r>
        <w:t xml:space="preserve">– Osasun Mentaleko kudeatzailea, Nafarroako </w:t>
      </w:r>
      <w:proofErr w:type="spellStart"/>
      <w:r>
        <w:t>Ospitaleguneko</w:t>
      </w:r>
      <w:proofErr w:type="spellEnd"/>
      <w:r>
        <w:t xml:space="preserve"> zuzendariorde </w:t>
      </w:r>
      <w:proofErr w:type="spellStart"/>
      <w:r>
        <w:t>asistentzialak</w:t>
      </w:r>
      <w:proofErr w:type="spellEnd"/>
      <w:r>
        <w:t xml:space="preserve">, Tuterako eta Lizarrako osasun barrutietako zuzendari </w:t>
      </w:r>
      <w:proofErr w:type="spellStart"/>
      <w:r>
        <w:t>asistentzialak</w:t>
      </w:r>
      <w:proofErr w:type="spellEnd"/>
      <w:r>
        <w:t xml:space="preserve"> eta Oinarrizko Osasun Laguntzako zuzendariordea eta Laguntzaren Jarraitutasunerako zuzendariordea: 57.688,96 euro.</w:t>
      </w:r>
    </w:p>
    <w:p w:rsidR="00617106" w:rsidRPr="00617106" w:rsidRDefault="00617106" w:rsidP="00653CAF">
      <w:pPr>
        <w:pStyle w:val="DICTA-TEXTO"/>
        <w:rPr>
          <w:rFonts w:eastAsia="Helvetica LT Std"/>
        </w:rPr>
      </w:pPr>
      <w:r>
        <w:t>– Zerbitzu Zentraletako zuzendariordeak: 56.646,80 euro.</w:t>
      </w:r>
    </w:p>
    <w:p w:rsidR="00617106" w:rsidRPr="00617106" w:rsidRDefault="00617106" w:rsidP="00653CAF">
      <w:pPr>
        <w:pStyle w:val="DICTA-TEXTO"/>
        <w:rPr>
          <w:rFonts w:eastAsia="Helvetica LT Std"/>
        </w:rPr>
      </w:pPr>
      <w:r>
        <w:t xml:space="preserve">– Nafarroako </w:t>
      </w:r>
      <w:proofErr w:type="spellStart"/>
      <w:r>
        <w:t>Ospitaleguneko</w:t>
      </w:r>
      <w:proofErr w:type="spellEnd"/>
      <w:r>
        <w:t xml:space="preserve"> Profesionalen zuzendaria, Kudeaketa Ekonomikoaren eta Zerbitzu Orokorren zuzendaria eta Osasun Zainketen zuzendaria: 54.083,26 euro.</w:t>
      </w:r>
    </w:p>
    <w:p w:rsidR="00617106" w:rsidRPr="00617106" w:rsidRDefault="00617106" w:rsidP="00653CAF">
      <w:pPr>
        <w:pStyle w:val="DICTA-TEXTO"/>
        <w:rPr>
          <w:rFonts w:eastAsia="Helvetica LT Std"/>
        </w:rPr>
      </w:pPr>
      <w:r>
        <w:t xml:space="preserve">– Nafarroako Laguntza </w:t>
      </w:r>
      <w:proofErr w:type="spellStart"/>
      <w:r>
        <w:t>Soziosanitarioko</w:t>
      </w:r>
      <w:proofErr w:type="spellEnd"/>
      <w:r>
        <w:t xml:space="preserve"> Planaren koordinatzailea eta Nafarroako </w:t>
      </w:r>
      <w:proofErr w:type="spellStart"/>
      <w:r>
        <w:t>Ospitaleguneko</w:t>
      </w:r>
      <w:proofErr w:type="spellEnd"/>
      <w:r>
        <w:t xml:space="preserve"> zainketa sanitarioen zuzendariordeak: 49.004,06 euro.</w:t>
      </w:r>
    </w:p>
    <w:p w:rsidR="00617106" w:rsidRPr="00617106" w:rsidRDefault="00617106" w:rsidP="00653CAF">
      <w:pPr>
        <w:pStyle w:val="DICTA-TEXTO"/>
        <w:rPr>
          <w:rFonts w:eastAsia="Helvetica LT Std"/>
        </w:rPr>
      </w:pPr>
      <w:r>
        <w:t>7. Lehendakariaren eta Nafarroako Gobernua osatzen duten kideen kabineteetako gainerako behin-behineko langileek ondoren zehazten diren urteko ordainsariak izanen dituzte 2019. urtean, hamalau hilekotan banatuta, funtzionarioak izanez gero araudi indardunaren arabera legozkiekeen gradu eta antzinatasun ordainsariez gainera:</w:t>
      </w:r>
    </w:p>
    <w:p w:rsidR="00617106" w:rsidRPr="00617106" w:rsidRDefault="00617106" w:rsidP="00653CAF">
      <w:pPr>
        <w:pStyle w:val="DICTA-TEXTO"/>
        <w:rPr>
          <w:rFonts w:eastAsia="Helvetica LT Std"/>
        </w:rPr>
      </w:pPr>
      <w:r>
        <w:t>– Lehendakariaren idazkaritza:  35.441,14 euro.</w:t>
      </w:r>
    </w:p>
    <w:p w:rsidR="00617106" w:rsidRPr="00617106" w:rsidRDefault="00617106" w:rsidP="00653CAF">
      <w:pPr>
        <w:pStyle w:val="DICTA-TEXTO"/>
        <w:rPr>
          <w:rFonts w:eastAsia="Helvetica LT Std"/>
        </w:rPr>
      </w:pPr>
      <w:r>
        <w:t>– Kontseilariaren idazkaria: 32.304,86 euro.</w:t>
      </w:r>
    </w:p>
    <w:p w:rsidR="00617106" w:rsidRPr="00617106" w:rsidRDefault="00617106" w:rsidP="00653CAF">
      <w:pPr>
        <w:pStyle w:val="DICTA-TEXTO"/>
        <w:rPr>
          <w:rFonts w:eastAsia="Helvetica LT Std"/>
        </w:rPr>
      </w:pPr>
      <w:r>
        <w:t>– Kabineteko laguntzailea: 28.294,84 euro.</w:t>
      </w:r>
    </w:p>
    <w:p w:rsidR="00617106" w:rsidRPr="00617106" w:rsidRDefault="00617106" w:rsidP="00653CAF">
      <w:pPr>
        <w:pStyle w:val="DICTA-TEXTO"/>
        <w:rPr>
          <w:rFonts w:eastAsia="Helvetica LT Std"/>
        </w:rPr>
      </w:pPr>
      <w:r>
        <w:t>8. Aurreko apartatuetan araututako behin-behineko langileek, funtzionario ez direnek, Nafarroako Administrazio Publikoetako funtzionarioei dagokien antzinatasun saria jasoko dute, eta horretarako kontuan hartuko da behin-behineko lanpostuetan lanean emandako denbora.</w:t>
      </w:r>
    </w:p>
    <w:p w:rsidR="00617106" w:rsidRPr="00617106" w:rsidRDefault="00617106" w:rsidP="00653CAF">
      <w:pPr>
        <w:pStyle w:val="DICTA-TEXTO"/>
        <w:rPr>
          <w:rFonts w:eastAsia="Helvetica LT Std"/>
        </w:rPr>
      </w:pPr>
      <w:r>
        <w:t>9. Nafarroako Enpresa Korporazio Publikoan sartuta dauden Nafarroako Foru Komunitateko Administrazioko sozietate publikoetako zuzendaritza-kideek, goi kargudunaren izaera dutenek, ordainsari hauek izanen dituzte 2019an:</w:t>
      </w:r>
    </w:p>
    <w:p w:rsidR="00617106" w:rsidRPr="00617106" w:rsidRDefault="00617106" w:rsidP="00653CAF">
      <w:pPr>
        <w:pStyle w:val="DICTA-TEXTO"/>
        <w:rPr>
          <w:rFonts w:eastAsia="Helvetica LT Std"/>
        </w:rPr>
      </w:pPr>
      <w:r>
        <w:lastRenderedPageBreak/>
        <w:t>Zuzendari kudeatzaileentzat, urteko oinarrizko soldata gordina, hamalau hilekotan banatuta, 56.522,12 eurokoa izanen da. Urteko ordainsari hori doitu eginen da kudeatu beharreko enpresa publikoaren konplexutasunaren arabera, taula honi jarraituz:</w:t>
      </w:r>
    </w:p>
    <w:tbl>
      <w:tblPr>
        <w:tblW w:w="0" w:type="auto"/>
        <w:tblCellSpacing w:w="0" w:type="dxa"/>
        <w:tblInd w:w="29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839"/>
        <w:gridCol w:w="2413"/>
        <w:gridCol w:w="2835"/>
      </w:tblGrid>
      <w:tr w:rsidR="00617106" w:rsidRPr="0044686D" w:rsidTr="0044686D">
        <w:trPr>
          <w:tblCellSpacing w:w="0" w:type="dxa"/>
        </w:trPr>
        <w:tc>
          <w:tcPr>
            <w:tcW w:w="1839" w:type="dxa"/>
            <w:shd w:val="clear" w:color="auto" w:fill="C6D9F1" w:themeFill="text2" w:themeFillTint="33"/>
            <w:vAlign w:val="bottom"/>
            <w:hideMark/>
          </w:tcPr>
          <w:p w:rsidR="00617106" w:rsidRPr="0044686D" w:rsidRDefault="0044686D" w:rsidP="0044686D">
            <w:pPr>
              <w:spacing w:before="20" w:after="20"/>
              <w:jc w:val="center"/>
              <w:rPr>
                <w:rFonts w:asciiTheme="minorHAnsi" w:hAnsiTheme="minorHAnsi" w:cs="Arial"/>
                <w:b/>
                <w:sz w:val="18"/>
                <w:szCs w:val="18"/>
              </w:rPr>
            </w:pPr>
            <w:r w:rsidRPr="0044686D">
              <w:rPr>
                <w:rFonts w:asciiTheme="minorHAnsi" w:hAnsiTheme="minorHAnsi"/>
                <w:b/>
                <w:sz w:val="18"/>
                <w:szCs w:val="18"/>
              </w:rPr>
              <w:t>Sozietate mota</w:t>
            </w:r>
          </w:p>
        </w:tc>
        <w:tc>
          <w:tcPr>
            <w:tcW w:w="2413" w:type="dxa"/>
            <w:shd w:val="clear" w:color="auto" w:fill="C6D9F1" w:themeFill="text2" w:themeFillTint="33"/>
            <w:vAlign w:val="bottom"/>
            <w:hideMark/>
          </w:tcPr>
          <w:p w:rsidR="00617106" w:rsidRPr="0044686D" w:rsidRDefault="0044686D" w:rsidP="0044686D">
            <w:pPr>
              <w:spacing w:before="20" w:after="20"/>
              <w:jc w:val="center"/>
              <w:rPr>
                <w:rFonts w:asciiTheme="minorHAnsi" w:hAnsiTheme="minorHAnsi" w:cs="Arial"/>
                <w:b/>
                <w:sz w:val="18"/>
                <w:szCs w:val="18"/>
              </w:rPr>
            </w:pPr>
            <w:r w:rsidRPr="0044686D">
              <w:rPr>
                <w:rFonts w:asciiTheme="minorHAnsi" w:hAnsiTheme="minorHAnsi"/>
                <w:b/>
                <w:sz w:val="18"/>
                <w:szCs w:val="18"/>
              </w:rPr>
              <w:t>Konplexutasunaren</w:t>
            </w:r>
            <w:r>
              <w:rPr>
                <w:rFonts w:asciiTheme="minorHAnsi" w:hAnsiTheme="minorHAnsi"/>
                <w:b/>
                <w:sz w:val="18"/>
                <w:szCs w:val="18"/>
              </w:rPr>
              <w:br/>
            </w:r>
            <w:r w:rsidRPr="0044686D">
              <w:rPr>
                <w:rFonts w:asciiTheme="minorHAnsi" w:hAnsiTheme="minorHAnsi"/>
                <w:b/>
                <w:sz w:val="18"/>
                <w:szCs w:val="18"/>
              </w:rPr>
              <w:t>araberako osagarria</w:t>
            </w:r>
          </w:p>
        </w:tc>
        <w:tc>
          <w:tcPr>
            <w:tcW w:w="2835" w:type="dxa"/>
            <w:shd w:val="clear" w:color="auto" w:fill="C6D9F1" w:themeFill="text2" w:themeFillTint="33"/>
            <w:vAlign w:val="bottom"/>
            <w:hideMark/>
          </w:tcPr>
          <w:p w:rsidR="00617106" w:rsidRPr="0044686D" w:rsidRDefault="0044686D" w:rsidP="0044686D">
            <w:pPr>
              <w:spacing w:before="20" w:after="20"/>
              <w:jc w:val="center"/>
              <w:rPr>
                <w:rFonts w:asciiTheme="minorHAnsi" w:hAnsiTheme="minorHAnsi" w:cs="Arial"/>
                <w:b/>
                <w:sz w:val="18"/>
                <w:szCs w:val="18"/>
              </w:rPr>
            </w:pPr>
            <w:r w:rsidRPr="0044686D">
              <w:rPr>
                <w:rFonts w:asciiTheme="minorHAnsi" w:hAnsiTheme="minorHAnsi"/>
                <w:b/>
                <w:sz w:val="18"/>
                <w:szCs w:val="18"/>
              </w:rPr>
              <w:t>Urteko Oinarrizko Soldata Gordina</w:t>
            </w:r>
            <w:r>
              <w:rPr>
                <w:rFonts w:asciiTheme="minorHAnsi" w:hAnsiTheme="minorHAnsi"/>
                <w:b/>
                <w:sz w:val="18"/>
                <w:szCs w:val="18"/>
              </w:rPr>
              <w:t>,</w:t>
            </w:r>
            <w:r>
              <w:rPr>
                <w:rFonts w:asciiTheme="minorHAnsi" w:hAnsiTheme="minorHAnsi"/>
                <w:b/>
                <w:sz w:val="18"/>
                <w:szCs w:val="18"/>
              </w:rPr>
              <w:br/>
            </w:r>
            <w:r w:rsidRPr="0044686D">
              <w:rPr>
                <w:rFonts w:asciiTheme="minorHAnsi" w:hAnsiTheme="minorHAnsi"/>
                <w:b/>
                <w:sz w:val="18"/>
                <w:szCs w:val="18"/>
              </w:rPr>
              <w:t>eurotan</w:t>
            </w:r>
          </w:p>
        </w:tc>
      </w:tr>
      <w:tr w:rsidR="00617106" w:rsidRPr="0044686D" w:rsidTr="0044686D">
        <w:trPr>
          <w:tblCellSpacing w:w="0" w:type="dxa"/>
        </w:trPr>
        <w:tc>
          <w:tcPr>
            <w:tcW w:w="1839"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D</w:t>
            </w:r>
          </w:p>
        </w:tc>
        <w:tc>
          <w:tcPr>
            <w:tcW w:w="2413"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 0</w:t>
            </w:r>
          </w:p>
        </w:tc>
        <w:tc>
          <w:tcPr>
            <w:tcW w:w="2835"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56.522.12</w:t>
            </w:r>
          </w:p>
        </w:tc>
      </w:tr>
      <w:tr w:rsidR="00617106" w:rsidRPr="0044686D" w:rsidTr="0044686D">
        <w:trPr>
          <w:tblCellSpacing w:w="0" w:type="dxa"/>
        </w:trPr>
        <w:tc>
          <w:tcPr>
            <w:tcW w:w="1839"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C</w:t>
            </w:r>
          </w:p>
        </w:tc>
        <w:tc>
          <w:tcPr>
            <w:tcW w:w="2413"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 10</w:t>
            </w:r>
          </w:p>
        </w:tc>
        <w:tc>
          <w:tcPr>
            <w:tcW w:w="2835"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62.174.33</w:t>
            </w:r>
          </w:p>
        </w:tc>
      </w:tr>
      <w:tr w:rsidR="00617106" w:rsidRPr="0044686D" w:rsidTr="0044686D">
        <w:trPr>
          <w:tblCellSpacing w:w="0" w:type="dxa"/>
        </w:trPr>
        <w:tc>
          <w:tcPr>
            <w:tcW w:w="1839"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B</w:t>
            </w:r>
          </w:p>
        </w:tc>
        <w:tc>
          <w:tcPr>
            <w:tcW w:w="2413"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 30</w:t>
            </w:r>
          </w:p>
        </w:tc>
        <w:tc>
          <w:tcPr>
            <w:tcW w:w="2835"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73.478.76</w:t>
            </w:r>
          </w:p>
        </w:tc>
      </w:tr>
      <w:tr w:rsidR="00617106" w:rsidRPr="0044686D" w:rsidTr="0044686D">
        <w:trPr>
          <w:tblCellSpacing w:w="0" w:type="dxa"/>
        </w:trPr>
        <w:tc>
          <w:tcPr>
            <w:tcW w:w="1839"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A</w:t>
            </w:r>
          </w:p>
        </w:tc>
        <w:tc>
          <w:tcPr>
            <w:tcW w:w="2413"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 55</w:t>
            </w:r>
          </w:p>
        </w:tc>
        <w:tc>
          <w:tcPr>
            <w:tcW w:w="2835"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87.609.80</w:t>
            </w:r>
          </w:p>
        </w:tc>
      </w:tr>
    </w:tbl>
    <w:p w:rsidR="001B27D3" w:rsidRDefault="001B27D3" w:rsidP="005F0165">
      <w:pPr>
        <w:pStyle w:val="DICTA-TEXTO"/>
        <w:spacing w:after="0"/>
        <w:rPr>
          <w:rFonts w:eastAsia="Helvetica LT Std"/>
          <w:lang w:bidi="es-ES"/>
        </w:rPr>
      </w:pPr>
    </w:p>
    <w:p w:rsidR="00617106" w:rsidRPr="00617106" w:rsidRDefault="00617106" w:rsidP="005F0165">
      <w:pPr>
        <w:pStyle w:val="DICTA-TEXTO"/>
        <w:spacing w:after="0"/>
        <w:rPr>
          <w:rFonts w:eastAsia="Helvetica LT Std"/>
        </w:rPr>
      </w:pPr>
      <w:r>
        <w:t>Nafarroako Gobernuaren erabaki baten bidez sailkatuko dira sozietateak motaren arabera.</w:t>
      </w:r>
    </w:p>
    <w:p w:rsidR="00617106" w:rsidRPr="00617106" w:rsidRDefault="00617106" w:rsidP="00653CAF">
      <w:pPr>
        <w:pStyle w:val="DICTA-TEXTO"/>
        <w:rPr>
          <w:rFonts w:eastAsia="Helvetica LT Std"/>
        </w:rPr>
      </w:pPr>
      <w:r>
        <w:t>10. Nafarroako Foru Komunitateko Administrazioaren fundazio publikoetako zuzendariek urteko ordainsari hauek izanen dituzte 2019an, hamalau hilekotan banatuta:</w:t>
      </w:r>
    </w:p>
    <w:p w:rsidR="00617106" w:rsidRPr="00617106" w:rsidRDefault="00617106" w:rsidP="00653CAF">
      <w:pPr>
        <w:pStyle w:val="DICTA-TEXTO"/>
        <w:rPr>
          <w:rFonts w:eastAsia="Helvetica LT Std"/>
        </w:rPr>
      </w:pPr>
      <w:r>
        <w:t xml:space="preserve">– Miguel </w:t>
      </w:r>
      <w:proofErr w:type="spellStart"/>
      <w:r>
        <w:t>Servet</w:t>
      </w:r>
      <w:proofErr w:type="spellEnd"/>
      <w:r>
        <w:t xml:space="preserve"> Fundazioa: 56.646,88 euro.</w:t>
      </w:r>
    </w:p>
    <w:p w:rsidR="00617106" w:rsidRPr="00617106" w:rsidRDefault="00617106" w:rsidP="00653CAF">
      <w:pPr>
        <w:pStyle w:val="DICTA-TEXTO"/>
        <w:rPr>
          <w:rFonts w:eastAsia="Helvetica LT Std"/>
        </w:rPr>
      </w:pPr>
      <w:r>
        <w:t xml:space="preserve">– Nafarroako Pertsona Helduak </w:t>
      </w:r>
      <w:proofErr w:type="spellStart"/>
      <w:r>
        <w:t>Tutelatzeko</w:t>
      </w:r>
      <w:proofErr w:type="spellEnd"/>
      <w:r>
        <w:t xml:space="preserve"> Fundazioa: 49.694,25 euro.</w:t>
      </w:r>
    </w:p>
    <w:p w:rsidR="00617106" w:rsidRPr="00617106" w:rsidRDefault="00617106" w:rsidP="00653CAF">
      <w:pPr>
        <w:pStyle w:val="DICTA-TEXTO"/>
        <w:rPr>
          <w:rFonts w:eastAsia="Helvetica LT Std"/>
        </w:rPr>
      </w:pPr>
      <w:r>
        <w:t xml:space="preserve">– </w:t>
      </w:r>
      <w:proofErr w:type="spellStart"/>
      <w:r>
        <w:t>Baluarte</w:t>
      </w:r>
      <w:proofErr w:type="spellEnd"/>
      <w:r>
        <w:t xml:space="preserve"> Fundazioa: 62.174,34 euro.</w:t>
      </w:r>
    </w:p>
    <w:p w:rsidR="00617106" w:rsidRPr="00617106" w:rsidRDefault="00617106" w:rsidP="00653CAF">
      <w:pPr>
        <w:pStyle w:val="DICTA-TEXTO"/>
        <w:rPr>
          <w:rFonts w:eastAsia="Helvetica LT Std"/>
        </w:rPr>
      </w:pPr>
      <w:r>
        <w:t>11. Nafarroako Gobernuko kide den inork, ez eta Nafarroako Foru Komunitateko gainerako goi kargudunek ere, ez dute pertsonalki dietarik jasoko ezein entitate publiko edo pribatutatik, administrazio kontseiluen nahiz kide anitzeko inolako organoren bileretara joatearen truke. Dietak jasotzen badituzte betetzen duten ordezkaritzaren karietara, horiek ordaintzen dituen sozietateak edo erakundeak dirua zuzenean sartuko du Nafarroako Foru Komunitateko Administrazioaren kasuan kasuko aurrekontu- edo sozietate-kontuan.</w:t>
      </w:r>
    </w:p>
    <w:p w:rsidR="00617106" w:rsidRPr="00617106" w:rsidRDefault="00617106" w:rsidP="00653CAF">
      <w:pPr>
        <w:pStyle w:val="DICTA-TEXTO"/>
        <w:rPr>
          <w:rFonts w:eastAsia="Helvetica LT Std"/>
        </w:rPr>
      </w:pPr>
      <w:r>
        <w:t>12. Nafarroako Gobernua osatzen duten kideen, Nafarroako Foru Komunitateko Administrazioko goi kargudunen eta gainerako behin-behineko langileen ordainsariek 6. artikuluan xedatutakoaren aplikazioak kasua bada eragindako igoera bera izanen dute.</w:t>
      </w:r>
    </w:p>
    <w:p w:rsidR="00653CAF" w:rsidRPr="000216C3" w:rsidRDefault="00617106" w:rsidP="00653CAF">
      <w:pPr>
        <w:pStyle w:val="DICTA-CAPITULO"/>
        <w:rPr>
          <w:rFonts w:eastAsia="Helvetica LT Std"/>
        </w:rPr>
      </w:pPr>
      <w:r>
        <w:t>II. KAPITULUA</w:t>
      </w:r>
    </w:p>
    <w:p w:rsidR="00617106" w:rsidRPr="000216C3" w:rsidRDefault="00617106" w:rsidP="00653CAF">
      <w:pPr>
        <w:pStyle w:val="DICTA-SUBTITULO2"/>
        <w:rPr>
          <w:rFonts w:ascii="Helvetica LT Std" w:eastAsia="Helvetica LT Std" w:hAnsi="Helvetica LT Std" w:cs="Helvetica LT Std"/>
        </w:rPr>
      </w:pPr>
      <w:r>
        <w:t xml:space="preserve">Nafarroako administrazio publikoen </w:t>
      </w:r>
      <w:proofErr w:type="spellStart"/>
      <w:r>
        <w:t>montepioetako</w:t>
      </w:r>
      <w:proofErr w:type="spellEnd"/>
      <w:r>
        <w:t xml:space="preserve"> funtzionarioen eskubide pasiboak</w:t>
      </w:r>
    </w:p>
    <w:p w:rsidR="00617106" w:rsidRPr="00617106" w:rsidRDefault="00617106" w:rsidP="00653CAF">
      <w:pPr>
        <w:pStyle w:val="DICTA-TEXTO"/>
        <w:rPr>
          <w:rFonts w:eastAsia="Helvetica LT Std"/>
        </w:rPr>
      </w:pPr>
      <w:r>
        <w:rPr>
          <w:b/>
        </w:rPr>
        <w:lastRenderedPageBreak/>
        <w:t>10. artikulua.</w:t>
      </w:r>
      <w:r>
        <w:t xml:space="preserve"> Nafarroako Administrazio Publikoen </w:t>
      </w:r>
      <w:proofErr w:type="spellStart"/>
      <w:r>
        <w:t>montepioetako</w:t>
      </w:r>
      <w:proofErr w:type="spellEnd"/>
      <w:r>
        <w:t xml:space="preserve"> funtzionarioen klase pasiboen pentsioak eguneratzea.</w:t>
      </w:r>
    </w:p>
    <w:p w:rsidR="00617106" w:rsidRPr="00617106" w:rsidRDefault="00617106" w:rsidP="00653CAF">
      <w:pPr>
        <w:pStyle w:val="DICTA-TEXTO"/>
        <w:rPr>
          <w:rFonts w:eastAsia="Helvetica LT Std"/>
        </w:rPr>
      </w:pPr>
      <w:r>
        <w:t xml:space="preserve">1. 2019ko urtarrilaren 1etik aurrerako eraginarekin, Nafarroako Administrazio Publikoen </w:t>
      </w:r>
      <w:proofErr w:type="spellStart"/>
      <w:r>
        <w:t>montepioetako</w:t>
      </w:r>
      <w:proofErr w:type="spellEnd"/>
      <w:r>
        <w:t xml:space="preserve"> funtzionarioen klase pasiboen pentsioek, indarreko araudiaren arabera eguneratzeko eskubidea dutenek, pentsio publikoek urte horretan oro har duten igoera bera izanen dute.</w:t>
      </w:r>
    </w:p>
    <w:p w:rsidR="00617106" w:rsidRPr="00617106" w:rsidRDefault="00617106" w:rsidP="00653CAF">
      <w:pPr>
        <w:pStyle w:val="DICTA-TEXTO"/>
        <w:rPr>
          <w:rFonts w:eastAsia="Helvetica LT Std"/>
        </w:rPr>
      </w:pPr>
      <w:r>
        <w:t>2. Pentsio publikoen arloko araudi indardunari jarraituz, eguneraketa ez zaie aplikatuko jadanik aitortuta dauden edo etorkizunean aitortuko diren pentsioei, baldin eta, berek bakarrik nahiz haiei baturik kasua bada onuradun berak jasotzen dituen beste pentsio publiko batzuen zenbatekoa, gainditu egiten badute pentsio publikoetarako ezartzen den urteko gehieneko zenbatekoa.</w:t>
      </w:r>
    </w:p>
    <w:p w:rsidR="00617106" w:rsidRPr="00617106" w:rsidRDefault="00617106" w:rsidP="00653CAF">
      <w:pPr>
        <w:pStyle w:val="DICTA-TEXTO"/>
        <w:rPr>
          <w:rFonts w:eastAsia="Helvetica LT Std"/>
        </w:rPr>
      </w:pPr>
      <w:r>
        <w:rPr>
          <w:b/>
        </w:rPr>
        <w:t>11. artikulua.</w:t>
      </w:r>
      <w:r>
        <w:t xml:space="preserve"> Arauak, Nafarroako Administrazio Publikoen </w:t>
      </w:r>
      <w:proofErr w:type="spellStart"/>
      <w:r>
        <w:t>montepioetako</w:t>
      </w:r>
      <w:proofErr w:type="spellEnd"/>
      <w:r>
        <w:t xml:space="preserve"> funtzionarioen eskubide pasiboen araubide iragankorrari buruzko martxoaren 5eko 10/2003 Foru Legearen aurreko sisteman jarraitzen duten funtzionarioen eskubide pasiboen araubideari aplikatzekoak zaizkionak.</w:t>
      </w:r>
    </w:p>
    <w:p w:rsidR="00617106" w:rsidRPr="00617106" w:rsidRDefault="00617106" w:rsidP="00653CAF">
      <w:pPr>
        <w:pStyle w:val="DICTA-TEXTO"/>
        <w:rPr>
          <w:rFonts w:eastAsia="Helvetica LT Std"/>
        </w:rPr>
      </w:pPr>
      <w:r>
        <w:t>1. Funtzionarioen eskubide pasiboen araubidea, artikulu honetan aipatzen dena, martxoaren 30eko 13/1983 Foru Legeak indarra hartu baino lehen indarra zuten xedapenek ezarriko dute. Soldata erregulatzailea zehazteko, aintzakotzat hartuko dira foru lege horren eta hura betetzeko emandako behin-behineko ordainsari-erregelamenduaren aurreko sistemaren arabera funtzionarioek jasotako ordainsari handiagoak, geroko ekitaldietako Nafarroako Aurrekontu Orokorrei buruzko foru legeetan adierazitako portzentajeen araberako igoerarekin. Salbuespena izanen da artikulu honek lan istripuagatik edo gaixotasun profesionalagatik eskuratutako pentsioei buruz xedatutakoa.</w:t>
      </w:r>
    </w:p>
    <w:p w:rsidR="00617106" w:rsidRPr="00617106" w:rsidRDefault="00617106" w:rsidP="00653CAF">
      <w:pPr>
        <w:pStyle w:val="DICTA-TEXTO"/>
        <w:rPr>
          <w:rFonts w:eastAsia="Helvetica LT Std"/>
        </w:rPr>
      </w:pPr>
      <w:r>
        <w:t xml:space="preserve">2. Aurreko apartatuan aipaturiko xedapenen ildotik, erretiro eta pentsioen ondorioetarako </w:t>
      </w:r>
      <w:proofErr w:type="spellStart"/>
      <w:r>
        <w:t>zerbitzualdia</w:t>
      </w:r>
      <w:proofErr w:type="spellEnd"/>
      <w:r>
        <w:t xml:space="preserve"> zenbatzeko, funtzionarioek zerbitzuan egiazki emandako zerbitzu-urteak bakarrik hartuko dira kontuan. Urte horien barrenean sartuko dira Administrazio Publikoan egiazki egindako urteak, betiere behar den administrazioak aitortuak, Foru Diputazioak 1981eko urriaren 29an eta 2001eko otsailaren 5ean hartutako Erabakiei eta apirilaren 14ko 21/1983 Foru Dekretuari jarraikiz.</w:t>
      </w:r>
    </w:p>
    <w:p w:rsidR="00617106" w:rsidRPr="00617106" w:rsidRDefault="00617106" w:rsidP="00653CAF">
      <w:pPr>
        <w:pStyle w:val="DICTA-TEXTO"/>
        <w:rPr>
          <w:rFonts w:eastAsia="Helvetica LT Std"/>
        </w:rPr>
      </w:pPr>
      <w:r>
        <w:lastRenderedPageBreak/>
        <w:t xml:space="preserve">Hala ere, Nafarroako Foru Komunitateko Administrazioaren edo Nafarroako toki entitateen </w:t>
      </w:r>
      <w:proofErr w:type="spellStart"/>
      <w:r>
        <w:t>montepioetakoren</w:t>
      </w:r>
      <w:proofErr w:type="spellEnd"/>
      <w:r>
        <w:t xml:space="preserve"> bati atxikitako funtzionarioek sortutako erretiro-, alargun- eta umezurtz-pentsioen kasuan, foru lege honek indarra hartu ondoren jardunean daudela hiltzen badira edo erretiroa hartzen badute, pentsioaren zio den egintzarainoko </w:t>
      </w:r>
      <w:proofErr w:type="spellStart"/>
      <w:r>
        <w:t>atzeraeraginez</w:t>
      </w:r>
      <w:proofErr w:type="spellEnd"/>
      <w:r>
        <w:t xml:space="preserve"> zenbatuko dira aipatutako funtzionarioek Gizarte Segurantzaren araubide ezberdinetan kotizatutako aldiak, baldin eta aldi horiek ez badira gainjartzen aipatu </w:t>
      </w:r>
      <w:proofErr w:type="spellStart"/>
      <w:r>
        <w:t>montepioei</w:t>
      </w:r>
      <w:proofErr w:type="spellEnd"/>
      <w:r>
        <w:t xml:space="preserve"> kotizatutako beste batzuekin. Horren helburu bakarra izanen da zehaztea zein diren eskubide pasiboetarako hartzeko zenbagarriak eta kasuko pentsioa kalkulatzeko aplikatu behar den portzentajea edo kuota, kotizazio- edo zerbitzu-urteengatikoa.</w:t>
      </w:r>
    </w:p>
    <w:p w:rsidR="00617106" w:rsidRPr="00617106" w:rsidRDefault="00617106" w:rsidP="00653CAF">
      <w:pPr>
        <w:pStyle w:val="DICTA-TEXTO"/>
        <w:rPr>
          <w:rFonts w:eastAsia="Helvetica LT Std"/>
        </w:rPr>
      </w:pPr>
      <w:r>
        <w:t>Aurreko paragrafoan aipatu funtzionarioek sortutako erretiro-, alargun- eta umezurtz-pentsioetarako, inola ere ez dira hurrengoak zenbatuko: aipatu funtzionarioek Gizarte Segurantzaren araubide ezberdinetan kotizatutako aldiak, baldin eta aipatu aldiek, kasua bada beste batzuekin batuta, aipaturiko araubideetan pentsiorako eskubiderik sortu badute. Salbuespen izanen dira SOVI delakoaren prestazioetarako eskubidea sortzen duen kotizazioa duten aldiak, zenbatu eginen baitira horiek.</w:t>
      </w:r>
    </w:p>
    <w:p w:rsidR="00617106" w:rsidRPr="00617106" w:rsidRDefault="00617106" w:rsidP="00653CAF">
      <w:pPr>
        <w:pStyle w:val="DICTA-TEXTO"/>
        <w:rPr>
          <w:rFonts w:eastAsia="Helvetica LT Std"/>
        </w:rPr>
      </w:pPr>
      <w:r>
        <w:t xml:space="preserve">Bikote egonkorrentzako berdintasun juridikoari buruzko uztailaren 3ko 6/2000 Foru Legearekin bat, Nafarroako Foru Komunitateko Administrazioak edo Nafarroako toki entitateek dituzten </w:t>
      </w:r>
      <w:proofErr w:type="spellStart"/>
      <w:r>
        <w:t>montepioetakoren</w:t>
      </w:r>
      <w:proofErr w:type="spellEnd"/>
      <w:r>
        <w:t xml:space="preserve"> baten babesean dauden funtzionarioek alargun-pentsioa sortuz gero, bikotekide egonkorrek ere izanen dituzte eskubide pasibo horiek.</w:t>
      </w:r>
    </w:p>
    <w:p w:rsidR="00617106" w:rsidRPr="00617106" w:rsidRDefault="00617106" w:rsidP="00653CAF">
      <w:pPr>
        <w:pStyle w:val="DICTA-TEXTO"/>
        <w:rPr>
          <w:rFonts w:eastAsia="Helvetica LT Std"/>
        </w:rPr>
      </w:pPr>
      <w:r>
        <w:t>3. Artikulu honen 1. apartatuan xedatutakoa betez, eta Nafarroako Administrazio Publikoen zerbitzuko langileen estatutuaren aplikazio-esparruaren barnean dauden funtzionario publikoek 2019. urtean sortutako erretiroak eta pentsioak finkatzeko, honako hau hartuko da kontuan:</w:t>
      </w:r>
    </w:p>
    <w:p w:rsidR="00617106" w:rsidRPr="00617106" w:rsidRDefault="00617106" w:rsidP="00653CAF">
      <w:pPr>
        <w:pStyle w:val="DICTA-TEXTO"/>
        <w:rPr>
          <w:rFonts w:eastAsia="Helvetica LT Std"/>
          <w:spacing w:val="-1"/>
        </w:rPr>
      </w:pPr>
      <w:r>
        <w:t>a) Eskubide pasiboetan eragina duten ordainsari-kontzeptuen zenbatekoak 2019. urteari dagozkionak izanen dira; hau da, 1983. urtekoei geroko aurrekontuei buruzko foru legeek finkatutako urteko igoerak aplikatzearen emaitza direnak.</w:t>
      </w:r>
    </w:p>
    <w:p w:rsidR="00617106" w:rsidRPr="00617106" w:rsidRDefault="00617106" w:rsidP="00653CAF">
      <w:pPr>
        <w:pStyle w:val="DICTA-TEXTO"/>
        <w:rPr>
          <w:rFonts w:eastAsia="Helvetica LT Std"/>
        </w:rPr>
      </w:pPr>
      <w:r>
        <w:t xml:space="preserve">Salbuespen gisa, lan istripuak edo gaixotasun profesionalak eragindako ezintasunagatiko erretiro-pentsioen kasuan, bai eta lan istripua edo gaixotasun profesionala dela-eta hiltzearen ondoriozko alargun- edo umezurtz-pentsioenean ere, hartzeko erregulatzailea osatuko dute erretiroa </w:t>
      </w:r>
      <w:r>
        <w:lastRenderedPageBreak/>
        <w:t>edo heriotza gertatu aurreko urtean kasuko funtzionarioak bere lanpostuagatik jasotako ordainsariek.</w:t>
      </w:r>
    </w:p>
    <w:p w:rsidR="00617106" w:rsidRPr="00617106" w:rsidRDefault="00617106" w:rsidP="00653CAF">
      <w:pPr>
        <w:pStyle w:val="DICTA-TEXTO"/>
        <w:rPr>
          <w:rFonts w:eastAsia="Helvetica LT Std"/>
        </w:rPr>
      </w:pPr>
      <w:r>
        <w:t>b) 1980ko urtarrilaren 29ko Parekatze Arautik sortutako ordainsari-sistematik kanpo geratu ziren udal funtzionarioentzat, horren bigarren xedapen gehigarriko bigarren paragrafoan emandako ahalmenari jarraikiz, pasiboetan eragina duten ordainsari kontzeptuen zenbatekoa honakoa izanen da: funtzionario horientzako 1983ko zenbatekoari hurrengo urteetan izandako gehikuntzak aplikatzearen emaitza.</w:t>
      </w:r>
    </w:p>
    <w:p w:rsidR="00617106" w:rsidRPr="00617106" w:rsidRDefault="00617106" w:rsidP="00653CAF">
      <w:pPr>
        <w:pStyle w:val="DICTA-TEXTO"/>
        <w:rPr>
          <w:rFonts w:eastAsia="Helvetica LT Std"/>
        </w:rPr>
      </w:pPr>
      <w:r>
        <w:t xml:space="preserve">4. Funtzionarioek pentsio araubidearen finantzaketan parte hartuko dute 13/1983 Foru Legearen aurreko araudia aplikatzetik ateratzen den zenbatekoarekin, </w:t>
      </w:r>
      <w:proofErr w:type="spellStart"/>
      <w:r>
        <w:t>zenbateko</w:t>
      </w:r>
      <w:proofErr w:type="spellEnd"/>
      <w:r>
        <w:t xml:space="preserve"> horri ondorengo urteetako Nafarroako Aurrekontu Orokorrei buruzko foru legeetan ezarritako pentsio-igoerako portzentajeak gehiturik.</w:t>
      </w:r>
    </w:p>
    <w:p w:rsidR="00617106" w:rsidRPr="00617106" w:rsidRDefault="00617106" w:rsidP="00653CAF">
      <w:pPr>
        <w:pStyle w:val="DICTA-TEXTO"/>
        <w:rPr>
          <w:rFonts w:eastAsia="Helvetica LT Std"/>
        </w:rPr>
      </w:pPr>
      <w:r>
        <w:t xml:space="preserve">5. 2019ko urtarrilaren 1etik aurrerako ondorioekin, Nafarroako Administrazio Publikoetako </w:t>
      </w:r>
      <w:proofErr w:type="spellStart"/>
      <w:r>
        <w:t>montepioen</w:t>
      </w:r>
      <w:proofErr w:type="spellEnd"/>
      <w:r>
        <w:t xml:space="preserve"> gutxieneko erretiro-pentsioa, bai martxoaren 5eko 10/2003 Foru Legearen aurreko sisteman jarraitzen duten funtzionarioena, bai aipatu foru legean aurreikusitako langileena, 2018. urterako ezarritakoa izanen da, zeina 14.850,36 eurokoa baita, baina pentsio publikoek urte horretan oro har izanen duten igoera aplikatuz 2019ra eguneratua.</w:t>
      </w:r>
    </w:p>
    <w:p w:rsidR="00617106" w:rsidRPr="00617106" w:rsidRDefault="00617106" w:rsidP="00653CAF">
      <w:pPr>
        <w:pStyle w:val="DICTA-TEXTO"/>
        <w:rPr>
          <w:rFonts w:eastAsia="Helvetica LT Std"/>
        </w:rPr>
      </w:pPr>
      <w:r>
        <w:t xml:space="preserve">70 urte betetzen dituztenetik aurrera, honakoei ere aitortuko zaie arestiko paragrafoan ezarritako gutxieneko pentsioaren baliokidea den zenbatekoa jasotzeko eskubidea: beren borondatez erretiratu eta, martxoaren 5eko 10/2003 Foru Legearen aurretik zegoen eskubide pasiboen sisteman jarraituta, kasuko administrazio publikoan 30 urte baino gutxiagoko </w:t>
      </w:r>
      <w:proofErr w:type="spellStart"/>
      <w:r>
        <w:t>zerbitzualdi</w:t>
      </w:r>
      <w:proofErr w:type="spellEnd"/>
      <w:r>
        <w:t xml:space="preserve"> aitortua frogatzeagatik eguneratze-eskubiderik gabeko pentsioa sortu duten pertsonei.</w:t>
      </w:r>
    </w:p>
    <w:p w:rsidR="00617106" w:rsidRPr="00617106" w:rsidRDefault="00617106" w:rsidP="00653CAF">
      <w:pPr>
        <w:pStyle w:val="DICTA-TEXTO"/>
        <w:rPr>
          <w:rFonts w:eastAsia="Helvetica LT Std"/>
        </w:rPr>
      </w:pPr>
      <w:r>
        <w:t>6. 2019ko urtarrilaren 1etik aurrerako eraginarekin, gutxieneko alargun-pentsioaren zenbatekoa izanen da, urtean, ekitaldi horretarako ezarriko den lanbide arteko gutxieneko soldataren adinako zenbateko gordina.</w:t>
      </w:r>
    </w:p>
    <w:p w:rsidR="00617106" w:rsidRPr="00617106" w:rsidRDefault="00617106" w:rsidP="00653CAF">
      <w:pPr>
        <w:pStyle w:val="DICTA-TEXTO"/>
        <w:rPr>
          <w:rFonts w:eastAsia="Helvetica LT Std"/>
        </w:rPr>
      </w:pPr>
      <w:r>
        <w:t xml:space="preserve">7. Artikulu honen 6. apartatuan xedatutakoa aplikatuko zaie, halaber, martxoaren 5eko 10/2003 Foru Legearen aurreko eskubide pasiboen sistema aplikatuz emandako umezurtz-pentsioei, Nafarroako Administrazio Publikoen </w:t>
      </w:r>
      <w:proofErr w:type="spellStart"/>
      <w:r>
        <w:t>montepioetako</w:t>
      </w:r>
      <w:proofErr w:type="spellEnd"/>
      <w:r>
        <w:t xml:space="preserve"> edozeinen kargura, zein bere erregelamenduan xedatutakoaren arabera, 1991ko ekitaldirako Nafarroako Aurrekontu </w:t>
      </w:r>
      <w:r>
        <w:lastRenderedPageBreak/>
        <w:t>Orokorrei buruzko otsailaren 26ko 5/1991 Foru Legearen hemezortzigarren xedapen gehigarriak emandako testua oinarri harturik.</w:t>
      </w:r>
    </w:p>
    <w:p w:rsidR="00617106" w:rsidRPr="00617106" w:rsidRDefault="00617106" w:rsidP="00653CAF">
      <w:pPr>
        <w:pStyle w:val="DICTA-TEXTO"/>
        <w:rPr>
          <w:rFonts w:eastAsia="Helvetica LT Std"/>
        </w:rPr>
      </w:pPr>
      <w:r>
        <w:t>Aurreko paragrafoan xedatutakotik baztertu egiten dira, beraz, aipatu 5/1991 Foru Legean ezarritako aldaketaren aurretik aplikatzekoa zen araudiaren arabera emandako umezurtz-pentsio guztiak, onuradunaren ezintasun egoerarengatik onartu zirenak izan ezik.</w:t>
      </w:r>
    </w:p>
    <w:p w:rsidR="00617106" w:rsidRPr="00617106" w:rsidRDefault="00617106" w:rsidP="00653CAF">
      <w:pPr>
        <w:pStyle w:val="DICTA-TEXTO"/>
        <w:rPr>
          <w:rFonts w:eastAsia="Helvetica LT Std"/>
        </w:rPr>
      </w:pPr>
      <w:r>
        <w:t xml:space="preserve">8. Foru Diputazioko funtzionarioen erretiroei eta pentsioei buruzko Erregelamenduaren 8. artikuluko 3. apartatuan eta udal funtzionarioen eskubide pasiboei buruzko Erregelamenduaren 10. artikuluan aipatzen diren umezurtz-pentsioak, bai eta udal </w:t>
      </w:r>
      <w:proofErr w:type="spellStart"/>
      <w:r>
        <w:t>montepio</w:t>
      </w:r>
      <w:proofErr w:type="spellEnd"/>
      <w:r>
        <w:t xml:space="preserve"> partikularretan ezaugarri berak dituzten umezurtz-pentsioak ere, aitortu eginen dira baldin eta pentsio horiek eskuratzeko bete beharreko baldintza guztiak betetzen badira pentsioa sorrarazten duen pertsona edo, bestela, alargun-pentsioa jasotzen duen ezkontidea edo bikotekide egonkorra hiltzen den egunean.</w:t>
      </w:r>
    </w:p>
    <w:p w:rsidR="00617106" w:rsidRPr="00617106" w:rsidRDefault="00617106" w:rsidP="00653CAF">
      <w:pPr>
        <w:pStyle w:val="DICTA-TEXTO"/>
        <w:rPr>
          <w:rFonts w:eastAsia="Helvetica LT Std"/>
        </w:rPr>
      </w:pPr>
      <w:r>
        <w:t xml:space="preserve">9. Nafarroako Administrazio Publikoetako </w:t>
      </w:r>
      <w:proofErr w:type="spellStart"/>
      <w:r>
        <w:t>montepioen</w:t>
      </w:r>
      <w:proofErr w:type="spellEnd"/>
      <w:r>
        <w:t xml:space="preserve"> alargun-pentsioak bateragarriak dira bai norberak egindako lanarengatik jasotako diru-sarrerekin bai erretiro-pentsioarekin.</w:t>
      </w:r>
    </w:p>
    <w:p w:rsidR="00617106" w:rsidRPr="00617106" w:rsidRDefault="00617106" w:rsidP="00653CAF">
      <w:pPr>
        <w:pStyle w:val="DICTA-TEXTO"/>
        <w:rPr>
          <w:rFonts w:eastAsia="Helvetica LT Std"/>
        </w:rPr>
      </w:pPr>
      <w:r>
        <w:t>10. Ezintasun iraunkorraren deklarazioak, bai eta haren graduenak ere, berrikusten ahalko dira, baldin eta onuraduna 65 urtetik beherakoa baldin bada, dela egoera larriagotzeagatik dela hobetzeagatik, edo diagnostikoaren akatsaren ondorioz, betiere arau hauei jarraikiz:</w:t>
      </w:r>
    </w:p>
    <w:p w:rsidR="00617106" w:rsidRPr="00617106" w:rsidRDefault="00617106" w:rsidP="00653CAF">
      <w:pPr>
        <w:pStyle w:val="DICTA-TEXTO"/>
        <w:rPr>
          <w:rFonts w:eastAsia="Helvetica LT Std"/>
        </w:rPr>
      </w:pPr>
      <w:r>
        <w:t>a) Ezintasun gradua berrikusteko espedientea ofizioz edo interesdunak eskatuta irekitzen ahalko da, eta Nafarroako Ezintasunak Baloratzeko Epaimahai Medikoak horri buruzko proposamen loteslea eginen du.</w:t>
      </w:r>
    </w:p>
    <w:p w:rsidR="00617106" w:rsidRPr="00617106" w:rsidRDefault="00617106" w:rsidP="00653CAF">
      <w:pPr>
        <w:pStyle w:val="DICTA-TEXTO"/>
        <w:rPr>
          <w:rFonts w:eastAsia="Helvetica LT Std"/>
        </w:rPr>
      </w:pPr>
      <w:r>
        <w:t>b) Funtzionarioari deklaratutako ezintasun iraunkorraren gradua aldatu eta handiagoa emanez gero, egoera larriagotu delako edo diagnostikoaren akats baten ondorioz, berrikusteko espedientea ebatzi eta hurrengo hilabeteko lehen egunetik aurrera izanen ditu ondorioak pentsio berriak.</w:t>
      </w:r>
    </w:p>
    <w:p w:rsidR="00617106" w:rsidRPr="00617106" w:rsidRDefault="00617106" w:rsidP="00653CAF">
      <w:pPr>
        <w:pStyle w:val="DICTA-TEXTO"/>
        <w:rPr>
          <w:rFonts w:eastAsia="Helvetica LT Std"/>
        </w:rPr>
      </w:pPr>
      <w:r>
        <w:t>Kalifikazio berria diagnostikoaren akats baten ondorioa denean, espedientea ebatzi arte jasotakoaren eta ezintasun gradu altuagoa aitortuta jaso beharrekoaren arteko aldeak egiten duen zenbatekoa jasotzeko eskubidea izanen du, betiere lau urte gehienez.</w:t>
      </w:r>
    </w:p>
    <w:p w:rsidR="00617106" w:rsidRPr="00617106" w:rsidRDefault="00617106" w:rsidP="00653CAF">
      <w:pPr>
        <w:pStyle w:val="DICTA-TEXTO"/>
        <w:rPr>
          <w:rFonts w:eastAsia="Helvetica LT Std"/>
        </w:rPr>
      </w:pPr>
      <w:r>
        <w:t xml:space="preserve">c) Aurreko apartatuetan aipatzen den berrikuspenak Foru Diputazioaren 1970eko apirilaren 17ko eta 1972ko azaroaren 24ko erabakietan ezarritako </w:t>
      </w:r>
      <w:r>
        <w:lastRenderedPageBreak/>
        <w:t>ondorioak izanen ditu, erabaki horiek indarra izaten jarraituko baitute foru lege honetan ezarritakoaren aurka ez doan guztian.</w:t>
      </w:r>
    </w:p>
    <w:p w:rsidR="005D01D3" w:rsidRDefault="00617106" w:rsidP="00653CAF">
      <w:pPr>
        <w:pStyle w:val="DICTA-CAPITULO"/>
        <w:rPr>
          <w:rFonts w:eastAsia="Helvetica LT Std"/>
        </w:rPr>
      </w:pPr>
      <w:r>
        <w:t>III. KAPITULUA</w:t>
      </w:r>
    </w:p>
    <w:p w:rsidR="00617106" w:rsidRPr="000216C3" w:rsidRDefault="00617106" w:rsidP="00653CAF">
      <w:pPr>
        <w:pStyle w:val="DICTA-SUBTITULO2"/>
        <w:rPr>
          <w:rFonts w:eastAsia="Helvetica LT Std"/>
        </w:rPr>
      </w:pPr>
      <w:r>
        <w:t>Bestelako xedapenak</w:t>
      </w:r>
    </w:p>
    <w:p w:rsidR="00617106" w:rsidRPr="00617106" w:rsidRDefault="00617106" w:rsidP="00653CAF">
      <w:pPr>
        <w:pStyle w:val="DICTA-TEXTO"/>
        <w:rPr>
          <w:rFonts w:eastAsia="Helvetica LT Std"/>
        </w:rPr>
      </w:pPr>
      <w:r>
        <w:rPr>
          <w:b/>
        </w:rPr>
        <w:t xml:space="preserve">12. artikulua. </w:t>
      </w:r>
      <w:r>
        <w:t>Lanpostuak egokitzea.</w:t>
      </w:r>
    </w:p>
    <w:p w:rsidR="00617106" w:rsidRPr="00617106" w:rsidRDefault="00617106" w:rsidP="00653CAF">
      <w:pPr>
        <w:pStyle w:val="DICTA-TEXTO"/>
        <w:rPr>
          <w:rFonts w:eastAsia="Helvetica LT Std"/>
        </w:rPr>
      </w:pPr>
      <w:r>
        <w:t xml:space="preserve">1. Nafarroako Gobernuari baimena ematen zaio behar diren neurriak har ditzan, </w:t>
      </w:r>
      <w:proofErr w:type="spellStart"/>
      <w:r>
        <w:t>plantilla</w:t>
      </w:r>
      <w:proofErr w:type="spellEnd"/>
      <w:r>
        <w:t xml:space="preserve"> berregituratzeagatik edo eman beharreko zerbitzuak berrantolatzeagatik edukirik gabe gelditutako lanpostuak, hutsik ez daudenak, bestelako lanpostu bihurtzeko. Eginkizunen esleipen berria eta horren ondoriozko lekualdatzeak, maila beraren barnean, Lehendakaritzako, Funtzio Publikoko, Barneko eta Justiziako Departamentuak berak zuzenean eginen ditu, salbuespenez, betiere sindikatuetako ordezkariei entzun ondoren eta ukitutako langileen adostasunarekin.</w:t>
      </w:r>
    </w:p>
    <w:p w:rsidR="00617106" w:rsidRPr="00617106" w:rsidRDefault="00617106" w:rsidP="00653CAF">
      <w:pPr>
        <w:pStyle w:val="DICTA-TEXTO"/>
        <w:rPr>
          <w:rFonts w:eastAsia="Helvetica LT Std"/>
        </w:rPr>
      </w:pPr>
      <w:r>
        <w:t>2. Lanpostu horiek maila bereko bestelako lanpostu bihurtzerik ez badago, salbuespenez baimena ematen ahalko da beste maila bateko lanpostuei dagozkien eginkizunak esleitzeko, baldin eta ukitutako langileek horiek betetzeko lanbide kualifikazioa eta gainerako baldintzak betetzen badituzte. Esleipen berri hori aldi baterako izanen da beti, gehienez ere langilearen mailan atxiki edo birmoldatzeko aukera izan arte, eta beti bermatuko da langileak aurretik betetzen zuen lanpostuari zegozkion oinarrizko ordainsariak eta ordainsari osagarriak jasoko dituela.</w:t>
      </w:r>
    </w:p>
    <w:p w:rsidR="00617106" w:rsidRPr="00617106" w:rsidRDefault="00617106" w:rsidP="00653CAF">
      <w:pPr>
        <w:pStyle w:val="DICTA-TEXTO"/>
        <w:rPr>
          <w:rFonts w:eastAsia="Helvetica LT Std"/>
        </w:rPr>
      </w:pPr>
      <w:r>
        <w:rPr>
          <w:b/>
        </w:rPr>
        <w:t>13. artikulua.</w:t>
      </w:r>
      <w:r>
        <w:t xml:space="preserve"> Udal funtzionarioen </w:t>
      </w:r>
      <w:proofErr w:type="spellStart"/>
      <w:r>
        <w:t>montepioen</w:t>
      </w:r>
      <w:proofErr w:type="spellEnd"/>
      <w:r>
        <w:t xml:space="preserve"> finantzaketa.</w:t>
      </w:r>
    </w:p>
    <w:p w:rsidR="00617106" w:rsidRPr="00617106" w:rsidRDefault="00617106" w:rsidP="00653CAF">
      <w:pPr>
        <w:pStyle w:val="DICTA-TEXTO"/>
        <w:rPr>
          <w:rFonts w:eastAsia="Helvetica LT Std"/>
        </w:rPr>
      </w:pPr>
      <w:r>
        <w:t xml:space="preserve">1. Nafarroako Gobernuak ekarpena eginen du Nafarroako toki entitateetako funtzionarioen pentsioak finantzatzeko, Udal Funtzionarioen </w:t>
      </w:r>
      <w:proofErr w:type="spellStart"/>
      <w:r>
        <w:t>Montepio</w:t>
      </w:r>
      <w:proofErr w:type="spellEnd"/>
      <w:r>
        <w:t xml:space="preserve"> Orokorrekoak direnen kasuan; ekarpen hori banatuko da Udal Funtzionarioen </w:t>
      </w:r>
      <w:proofErr w:type="spellStart"/>
      <w:r>
        <w:t>Montepio</w:t>
      </w:r>
      <w:proofErr w:type="spellEnd"/>
      <w:r>
        <w:t xml:space="preserve"> Orokorraren kudeaketagatik 2018ko ekitaldian sortutako kostuen ordainketari dagokionez udal bakoitzari esleitu zaion kuotaren araberako proportzioan.</w:t>
      </w:r>
    </w:p>
    <w:p w:rsidR="00617106" w:rsidRPr="00617106" w:rsidRDefault="00617106" w:rsidP="00653CAF">
      <w:pPr>
        <w:pStyle w:val="DICTA-TEXTO"/>
        <w:rPr>
          <w:rFonts w:eastAsia="Helvetica LT Std"/>
        </w:rPr>
      </w:pPr>
      <w:r>
        <w:t xml:space="preserve">2. Halaber, Nafarroako Gobernuak ekarpen bana eginen die Iruñeko, Tuterako eta Tafallako udalei, beraien </w:t>
      </w:r>
      <w:proofErr w:type="spellStart"/>
      <w:r>
        <w:t>montepioen</w:t>
      </w:r>
      <w:proofErr w:type="spellEnd"/>
      <w:r>
        <w:t xml:space="preserve"> kudeaketak 2018ko ekitaldian sortutako kostuen arabera.</w:t>
      </w:r>
    </w:p>
    <w:p w:rsidR="00617106" w:rsidRPr="00617106" w:rsidRDefault="00617106" w:rsidP="00653CAF">
      <w:pPr>
        <w:pStyle w:val="DICTA-TEXTO"/>
        <w:rPr>
          <w:rFonts w:eastAsia="Helvetica LT Std"/>
        </w:rPr>
      </w:pPr>
      <w:r>
        <w:t xml:space="preserve">3. Aurreko apartatuetan ezarritako ekarpenen zenbatekoa izanen da Nafarroako Administrazio Publikoen </w:t>
      </w:r>
      <w:proofErr w:type="spellStart"/>
      <w:r>
        <w:t>montepioetako</w:t>
      </w:r>
      <w:proofErr w:type="spellEnd"/>
      <w:r>
        <w:t xml:space="preserve"> funtzionarioen eskubide </w:t>
      </w:r>
      <w:r>
        <w:lastRenderedPageBreak/>
        <w:t>pasiboen araubide iragankorrari buruzko martxoaren 5eko 10/2003 Foru Legearen hamargarren xedapen gehigarria aplikatzearen emaitza.</w:t>
      </w:r>
    </w:p>
    <w:p w:rsidR="00653CAF" w:rsidRPr="000216C3" w:rsidRDefault="00617106" w:rsidP="00653CAF">
      <w:pPr>
        <w:pStyle w:val="DICTA-TITULO1"/>
        <w:rPr>
          <w:rFonts w:eastAsia="Helvetica LT Std"/>
        </w:rPr>
      </w:pPr>
      <w:r>
        <w:t>III. TITULUA</w:t>
      </w:r>
    </w:p>
    <w:p w:rsidR="00617106" w:rsidRPr="000216C3" w:rsidRDefault="00617106" w:rsidP="00653CAF">
      <w:pPr>
        <w:pStyle w:val="DICTA-SUBTITULO2"/>
        <w:rPr>
          <w:rFonts w:ascii="Helvetica LT Std" w:eastAsia="Helvetica LT Std" w:hAnsi="Helvetica LT Std" w:cs="Helvetica LT Std"/>
        </w:rPr>
      </w:pPr>
      <w:r>
        <w:t>Finantza eragiketak</w:t>
      </w:r>
    </w:p>
    <w:p w:rsidR="00653CAF" w:rsidRPr="000216C3" w:rsidRDefault="00617106" w:rsidP="00653CAF">
      <w:pPr>
        <w:pStyle w:val="DICTA-CAPITULO"/>
        <w:rPr>
          <w:rFonts w:eastAsia="Helvetica LT Std"/>
        </w:rPr>
      </w:pPr>
      <w:r>
        <w:t>I. KAPITULUA</w:t>
      </w:r>
    </w:p>
    <w:p w:rsidR="00617106" w:rsidRPr="000216C3" w:rsidRDefault="00617106" w:rsidP="00653CAF">
      <w:pPr>
        <w:pStyle w:val="DICTA-SUBTITULO2"/>
        <w:rPr>
          <w:rFonts w:eastAsia="Helvetica LT Std"/>
        </w:rPr>
      </w:pPr>
      <w:r>
        <w:t>Abalak eta maileguak ematea</w:t>
      </w:r>
    </w:p>
    <w:p w:rsidR="00617106" w:rsidRPr="00617106" w:rsidRDefault="00617106" w:rsidP="00653CAF">
      <w:pPr>
        <w:pStyle w:val="DICTA-TEXTO"/>
        <w:rPr>
          <w:rFonts w:eastAsia="Helvetica LT Std"/>
        </w:rPr>
      </w:pPr>
      <w:r>
        <w:rPr>
          <w:b/>
        </w:rPr>
        <w:t>14. artikulua.</w:t>
      </w:r>
      <w:r>
        <w:t xml:space="preserve"> Abalak eta maileguak ematea.</w:t>
      </w:r>
    </w:p>
    <w:p w:rsidR="00617106" w:rsidRPr="00617106" w:rsidRDefault="00617106" w:rsidP="00653CAF">
      <w:pPr>
        <w:pStyle w:val="DICTA-TEXTO"/>
        <w:rPr>
          <w:rFonts w:eastAsia="Helvetica LT Std"/>
        </w:rPr>
      </w:pPr>
      <w:r>
        <w:t>1. Nafarroako Gobernuak abalak edo antzeko beste berme batzuk ematen ahalko ditu, gehienez ere 20.000.000 euro eginen dutenak.</w:t>
      </w:r>
    </w:p>
    <w:p w:rsidR="00617106" w:rsidRPr="00617106" w:rsidRDefault="00617106" w:rsidP="00653CAF">
      <w:pPr>
        <w:pStyle w:val="DICTA-TEXTO"/>
        <w:rPr>
          <w:rFonts w:eastAsia="Helvetica LT Std"/>
        </w:rPr>
      </w:pPr>
      <w:r>
        <w:t xml:space="preserve">Aurreko paragrafoko mugaren barruan, Garapen Ekonomikorako Departamentuari baimena ematen zaio abalak eta </w:t>
      </w:r>
      <w:proofErr w:type="spellStart"/>
      <w:r>
        <w:t>birrabalak</w:t>
      </w:r>
      <w:proofErr w:type="spellEnd"/>
      <w:r>
        <w:t xml:space="preserve"> emateko, enpresei finantzaketa eskuratzea errazteko; horretarako, behar diren hitzarmenak izenpetzen ahalko ditu elkar bermatzeko sozietateekin eta finantza-entitateekin.</w:t>
      </w:r>
    </w:p>
    <w:p w:rsidR="00617106" w:rsidRPr="00617106" w:rsidRDefault="00617106" w:rsidP="00653CAF">
      <w:pPr>
        <w:pStyle w:val="DICTA-TEXTO"/>
        <w:rPr>
          <w:rFonts w:eastAsia="Helvetica LT Std"/>
        </w:rPr>
      </w:pPr>
      <w:r>
        <w:t>Ondare Zerbitzuak txostena emanen du horien guztien gehieneko zenbatekoei buruz.</w:t>
      </w:r>
    </w:p>
    <w:p w:rsidR="00617106" w:rsidRPr="00617106" w:rsidRDefault="00617106" w:rsidP="00653CAF">
      <w:pPr>
        <w:pStyle w:val="DICTA-TEXTO"/>
        <w:rPr>
          <w:rFonts w:eastAsia="Helvetica LT Std"/>
        </w:rPr>
      </w:pPr>
      <w:r>
        <w:t>2. Enpresa entitate publikoek, fundazio publikoek eta sozietate publikoek abalak edo antzeko beste berme batzuk ematen ahalko dituzte, Nafarroako Gobernuak aldez aurretik baimenduta eta Ogasuneko eta Finantza Politikako Departamentuak proposatuta, gehienez ere 30.000.000 euro eginen dutenak.</w:t>
      </w:r>
    </w:p>
    <w:p w:rsidR="00617106" w:rsidRPr="00617106" w:rsidRDefault="00617106" w:rsidP="00653CAF">
      <w:pPr>
        <w:pStyle w:val="DICTA-TEXTO"/>
        <w:rPr>
          <w:rFonts w:eastAsia="Helvetica LT Std"/>
        </w:rPr>
      </w:pPr>
      <w:r>
        <w:t>3. Nafarroako Ogasun Publikoari buruzko apirilaren 4ko 13/2007 Foru Legearen 75.1 artikuluan ezarritakoaren ondorioetarako, Nafarroako Foru Komunitateko Administrazioak ematen dituen abalen edo gisako beste bermeen gehieneko arrisku bizia 39.000.000 eurokoa izanen da. Enpresa entitate publikoen, fundazio publikoen eta sozietate publikoen kasuan, berriz, gehieneko arrisku bizia 108.000.000 eurokoa izanen da.</w:t>
      </w:r>
    </w:p>
    <w:p w:rsidR="00617106" w:rsidRPr="00617106" w:rsidRDefault="00617106" w:rsidP="00653CAF">
      <w:pPr>
        <w:pStyle w:val="DICTA-TEXTO"/>
        <w:rPr>
          <w:rFonts w:eastAsia="Helvetica LT Std"/>
        </w:rPr>
      </w:pPr>
      <w:r>
        <w:t>4. Enpresa-entitate publikoek, fundazio publikoek eta sozietate publikoek gehienez ere 18.500.000 euroko maileguak ematen ahalko dituzte, Nafarroako Gobernuak aldez aurretik baimenduta eta Ogasuneko eta Finantza Politikako kontseilariak proposatuta.</w:t>
      </w:r>
    </w:p>
    <w:p w:rsidR="00617106" w:rsidRPr="00617106" w:rsidRDefault="00617106" w:rsidP="00653CAF">
      <w:pPr>
        <w:pStyle w:val="DICTA-TEXTO"/>
        <w:rPr>
          <w:rFonts w:eastAsia="Helvetica LT Std"/>
        </w:rPr>
      </w:pPr>
      <w:r>
        <w:lastRenderedPageBreak/>
        <w:t xml:space="preserve">5. Nafarroako Ogasun Publikoari buruzko apirilaren 4ko 13/2007 Foru Legearen 82. </w:t>
      </w:r>
      <w:proofErr w:type="spellStart"/>
      <w:r>
        <w:t>ter</w:t>
      </w:r>
      <w:proofErr w:type="spellEnd"/>
      <w:r>
        <w:t xml:space="preserve"> artikuluan ezarritakoaren ondorioetarako, Nafarroako Foru Komunitateko Administrazioak ematen dituen maileguen gehieneko arrisku bizia 57.000.000 eurokoa izanen da. Enpresa entitate publikoen, fundazio publikoen eta sozietate publikoen kasuan, gehieneko arrisku bizia 137.000.000 eurokoa izanen da.</w:t>
      </w:r>
    </w:p>
    <w:p w:rsidR="00617106" w:rsidRPr="00617106" w:rsidRDefault="00617106" w:rsidP="00653CAF">
      <w:pPr>
        <w:pStyle w:val="DICTA-TEXTO"/>
        <w:rPr>
          <w:rFonts w:eastAsia="Helvetica LT Std"/>
        </w:rPr>
      </w:pPr>
      <w:r>
        <w:t>6. Artikulu honetan ezarritako mugen kontaketatik kanpo daude Nafarroako Gobernuaren eta bere sozietate publikoen artean nahiz sozietate publiko desberdinek elkarren artean egindako eragiketak, bai maileguenak bai abalenak.</w:t>
      </w:r>
    </w:p>
    <w:p w:rsidR="00617106" w:rsidRPr="00617106" w:rsidRDefault="00617106" w:rsidP="00653CAF">
      <w:pPr>
        <w:pStyle w:val="DICTA-TEXTO"/>
        <w:rPr>
          <w:rFonts w:eastAsia="Helvetica LT Std"/>
        </w:rPr>
      </w:pPr>
      <w:r>
        <w:t>7. Ogasuneko eta Finantza Politikako Departamentuak behar diren prozedurak ezarriko ditu, araudiak finantza zuhurtziaren printzipioari dagokionez ezartzen dituen mugak betetzen direla bermatzeko. Printzipio hori Aurrekontuaren Egonkortasunari eta Finantza Iraunkortasunari buruzko apirilaren 27ko 2/2012 Lege Organikoan zehazturik dago.</w:t>
      </w:r>
    </w:p>
    <w:p w:rsidR="005D01D3" w:rsidRDefault="00617106" w:rsidP="00653CAF">
      <w:pPr>
        <w:pStyle w:val="DICTA-CAPITULO"/>
        <w:rPr>
          <w:rFonts w:eastAsia="Helvetica LT Std"/>
        </w:rPr>
      </w:pPr>
      <w:r>
        <w:t>II. KAPITULUA</w:t>
      </w:r>
    </w:p>
    <w:p w:rsidR="00617106" w:rsidRPr="000216C3" w:rsidRDefault="00617106" w:rsidP="00653CAF">
      <w:pPr>
        <w:pStyle w:val="DICTA-SUBTITULO2"/>
        <w:rPr>
          <w:rFonts w:ascii="Helvetica LT Std" w:eastAsia="Helvetica LT Std" w:hAnsi="Helvetica LT Std" w:cs="Helvetica LT Std"/>
        </w:rPr>
      </w:pPr>
      <w:r>
        <w:t>Zorpetzea</w:t>
      </w:r>
    </w:p>
    <w:p w:rsidR="00617106" w:rsidRPr="00617106" w:rsidRDefault="00617106" w:rsidP="00653CAF">
      <w:pPr>
        <w:pStyle w:val="DICTA-TEXTO"/>
        <w:rPr>
          <w:rFonts w:eastAsia="Helvetica LT Std"/>
        </w:rPr>
      </w:pPr>
      <w:r>
        <w:rPr>
          <w:b/>
        </w:rPr>
        <w:t>15. artikulua.</w:t>
      </w:r>
      <w:r>
        <w:t xml:space="preserve"> Zor Publikoa jaulki edo maileguak nahiz kredituak ituntzeko baimena.</w:t>
      </w:r>
    </w:p>
    <w:p w:rsidR="00617106" w:rsidRPr="00617106" w:rsidRDefault="00617106" w:rsidP="00653CAF">
      <w:pPr>
        <w:pStyle w:val="DICTA-TEXTO"/>
        <w:rPr>
          <w:rFonts w:eastAsia="Helvetica LT Std"/>
        </w:rPr>
      </w:pPr>
      <w:r>
        <w:t xml:space="preserve">1. Zorpetze-eragiketak egiteko baimena ematen zaio Nafarroako Gobernuari, muga honekin: Europako Kontuen Sistemaren arabera (SEC 2010) Nafarroako Foru Komunitateko Administrazioaren azpisektorea osatzen duten entitateen 2019ko abenduaren 31ko saldo bizia ez izatea 2019ko urtarrilaren 1ekoa baino 21.576.303 euro handiagoa (aurreikusitako defizita, </w:t>
      </w:r>
      <w:proofErr w:type="spellStart"/>
      <w:r>
        <w:t>BPGaren</w:t>
      </w:r>
      <w:proofErr w:type="spellEnd"/>
      <w:r>
        <w:t xml:space="preserve"> %0,1, finantzatzeko).</w:t>
      </w:r>
    </w:p>
    <w:p w:rsidR="00617106" w:rsidRPr="00617106" w:rsidRDefault="00617106" w:rsidP="00653CAF">
      <w:pPr>
        <w:pStyle w:val="DICTA-TEXTO"/>
        <w:rPr>
          <w:rFonts w:eastAsia="Helvetica LT Std"/>
        </w:rPr>
      </w:pPr>
      <w:r>
        <w:t>2. Artikulu honen lehen apartatuan ezarritako muga gainditzen ahalko da baldin eta, hasiera batean aurreikusita ez bazegoen ere, aktibo finantzarioak eratzen badira, betiere Europako Kontuen Sistemak ezarritako irizpideak betetzen badituzte; halaber, Nafarroako Gobernuak eta Ogasun Ministerioak hitzar litzaketen bestelako zorpetze-eragiketak egiteko, Hitzarmen Ekonomikoan xedatutakoaren baitan eta aurrekontu-egonkortasunari buruzko arauek ezartzen dituzten mugak gainditu gabe.</w:t>
      </w:r>
    </w:p>
    <w:p w:rsidR="00617106" w:rsidRPr="00617106" w:rsidRDefault="00617106" w:rsidP="00653CAF">
      <w:pPr>
        <w:pStyle w:val="DICTA-TEXTO"/>
        <w:rPr>
          <w:rFonts w:eastAsia="Helvetica LT Std"/>
        </w:rPr>
      </w:pPr>
      <w:r>
        <w:t xml:space="preserve">3. Era berean, artikulu honen lehen apartatuan ezarritako muga gainditzen ahalko da Estatuko Administrazio Orokorrarekin sinatutako </w:t>
      </w:r>
      <w:r>
        <w:lastRenderedPageBreak/>
        <w:t>hitzarmen baten indarrez egin beharreko azpiegiturak finantzatzeko behar den zenbatekoan.</w:t>
      </w:r>
    </w:p>
    <w:p w:rsidR="00617106" w:rsidRPr="00617106" w:rsidRDefault="00617106" w:rsidP="00653CAF">
      <w:pPr>
        <w:pStyle w:val="DICTA-TEXTO"/>
        <w:rPr>
          <w:rFonts w:eastAsia="Helvetica LT Std"/>
        </w:rPr>
      </w:pPr>
      <w:r>
        <w:t>4. Aurreko apartatuan jasotako zorpetze-eragiketen jaulkipena eta, kasua bada, formalizazioa, eragiketa batean edo batzuetan gauzatzen ahalko dira, eta 2019ko ekitalditik aurrera ere egiten ahalko dira.</w:t>
      </w:r>
    </w:p>
    <w:p w:rsidR="00617106" w:rsidRPr="00617106" w:rsidRDefault="00617106" w:rsidP="00653CAF">
      <w:pPr>
        <w:pStyle w:val="DICTA-TEXTO"/>
        <w:rPr>
          <w:rFonts w:eastAsia="Helvetica LT Std"/>
        </w:rPr>
      </w:pPr>
      <w:r>
        <w:t>5. Nolanahi ere, Nafarroako Gobernuak behar den zorpetze-estrategia hartuko du baimentzen den gehieneko zorpetze-bolumena ez dadila izan Nafarroako Gobernuak eta Ogasun Ministerioak aurrekontuen egonkortasuna dela-eta adostutako mugatik gorakoa.</w:t>
      </w:r>
    </w:p>
    <w:p w:rsidR="00617106" w:rsidRPr="00617106" w:rsidRDefault="00617106" w:rsidP="00653CAF">
      <w:pPr>
        <w:pStyle w:val="DICTA-TEXTO"/>
        <w:rPr>
          <w:rFonts w:eastAsia="Helvetica LT Std"/>
        </w:rPr>
      </w:pPr>
      <w:r>
        <w:t>6. Nafarroako Gobernuak, hiru hilabetean behin, aurreko apartatuetan aurreikusitako zorpetze-eragiketen jaulkipen edo formalizazio guztien berri emanen dio Nafarroako Parlamentuari.</w:t>
      </w:r>
    </w:p>
    <w:p w:rsidR="00617106" w:rsidRPr="00617106" w:rsidRDefault="00617106" w:rsidP="00653CAF">
      <w:pPr>
        <w:pStyle w:val="DICTA-TEXTO"/>
        <w:rPr>
          <w:rFonts w:eastAsia="Helvetica LT Std"/>
        </w:rPr>
      </w:pPr>
      <w:r>
        <w:rPr>
          <w:b/>
        </w:rPr>
        <w:t>16. artikulua.</w:t>
      </w:r>
      <w:r>
        <w:t xml:space="preserve"> Nafarroako Foru Komunitateko Administrazio Publikoen sektoreko gainerako entitateen zorpetzea.</w:t>
      </w:r>
    </w:p>
    <w:p w:rsidR="00617106" w:rsidRPr="00617106" w:rsidRDefault="00617106" w:rsidP="00653CAF">
      <w:pPr>
        <w:pStyle w:val="DICTA-TEXTO"/>
        <w:rPr>
          <w:rFonts w:eastAsia="Helvetica LT Std"/>
        </w:rPr>
      </w:pPr>
      <w:r>
        <w:t>1. Europako Kontuen Sistemaren irizpideen arabera Nafarroako Foru Komunitateko Administrazio Publikoen sektorekoak diren entitateek Ogasuneko eta Finantza Politikako Departamentuaren baimena lortu beharko dute beren zorpetze-eragiketak formalizatu aurretik, eta baimen hori izan gabe hartutako erabakiak erabat deusezak izanen dira.</w:t>
      </w:r>
      <w:r>
        <w:cr/>
      </w:r>
      <w:r>
        <w:br/>
      </w:r>
      <w:r>
        <w:cr/>
      </w:r>
      <w:r>
        <w:br/>
      </w:r>
    </w:p>
    <w:p w:rsidR="00617106" w:rsidRPr="00617106" w:rsidRDefault="00617106" w:rsidP="00653CAF">
      <w:pPr>
        <w:pStyle w:val="DICTA-TEXTO"/>
        <w:rPr>
          <w:rFonts w:eastAsia="Helvetica LT Std"/>
        </w:rPr>
      </w:pPr>
      <w:r>
        <w:t>Hiru hilabetean behin, Ogasuneko eta Finantza Politikako Departamentuak zorpetze-eragiketa horietarako baimen guztien berri emanen dio Nafarroako Parlamentuari.</w:t>
      </w:r>
    </w:p>
    <w:p w:rsidR="00617106" w:rsidRPr="00617106" w:rsidRDefault="00617106" w:rsidP="00653CAF">
      <w:pPr>
        <w:pStyle w:val="DICTA-TEXTO"/>
        <w:rPr>
          <w:rFonts w:eastAsia="Helvetica LT Std"/>
        </w:rPr>
      </w:pPr>
      <w:r>
        <w:t>2. Aurreko apartatuko entitateei baimenduko zaien gehieneko zorpetze bolumenak ez ditu gaindituko Nafarroako Gobernuak eta Ogasun Ministerioak aurrekontuen egonkortasunaren barruan adostutako mugak.</w:t>
      </w:r>
    </w:p>
    <w:p w:rsidR="00617106" w:rsidRPr="00617106" w:rsidRDefault="00617106" w:rsidP="00653CAF">
      <w:pPr>
        <w:pStyle w:val="DICTA-TEXTO"/>
        <w:rPr>
          <w:rFonts w:eastAsia="Helvetica LT Std"/>
        </w:rPr>
      </w:pPr>
      <w:r>
        <w:t>3. Artikulu honen 1. apartatuan aipatzen diren entitateen arduradunak behartuta egonen dira informazioa ematera Ogasuneko eta Finantza Politikako Departamentuak eskatzen dien moduan eta epean, halatan bete daitezen Nafarroako Gobernuak eta Ogasun Ministerioak aurrekontuen egonkortasuna dela-eta adostutako konpromisoak.</w:t>
      </w:r>
    </w:p>
    <w:p w:rsidR="00617106" w:rsidRPr="00617106" w:rsidRDefault="00617106" w:rsidP="00653CAF">
      <w:pPr>
        <w:pStyle w:val="DICTA-TEXTO"/>
        <w:rPr>
          <w:rFonts w:eastAsia="Helvetica LT Std"/>
        </w:rPr>
      </w:pPr>
      <w:r>
        <w:lastRenderedPageBreak/>
        <w:t xml:space="preserve">4. Nafarroako Ogasun Publikoari buruzko apirilaren 4ko 13/2007 Foru Legean, 75. artikuluko 3. apartatuan eta 82.ter artikuluko 2. apartatuan xedatutakoarekin bat, baimena ematen zaio Nafarroako Garapen Sozietatea </w:t>
      </w:r>
      <w:proofErr w:type="spellStart"/>
      <w:r>
        <w:t>SLri</w:t>
      </w:r>
      <w:proofErr w:type="spellEnd"/>
      <w:r>
        <w:t xml:space="preserve"> 2019an mailegu </w:t>
      </w:r>
      <w:proofErr w:type="spellStart"/>
      <w:r>
        <w:t>eta/edo</w:t>
      </w:r>
      <w:proofErr w:type="spellEnd"/>
      <w:r>
        <w:t xml:space="preserve"> abal eragiketa berriak egiteko </w:t>
      </w:r>
      <w:proofErr w:type="spellStart"/>
      <w:r>
        <w:t>Parque</w:t>
      </w:r>
      <w:proofErr w:type="spellEnd"/>
      <w:r>
        <w:t xml:space="preserve"> de la Naturaleza de Navarra SArekin, gehienez ere 2.000.000 euroko zenbatekoa izanen dutenak.</w:t>
      </w:r>
    </w:p>
    <w:p w:rsidR="00710FEC" w:rsidRPr="000216C3" w:rsidRDefault="00617106" w:rsidP="00710FEC">
      <w:pPr>
        <w:pStyle w:val="DICTA-TITULO1"/>
        <w:rPr>
          <w:rFonts w:eastAsia="Helvetica LT Std"/>
        </w:rPr>
      </w:pPr>
      <w:r>
        <w:t>IV. TITULUA</w:t>
      </w:r>
    </w:p>
    <w:p w:rsidR="00617106" w:rsidRPr="000216C3" w:rsidRDefault="00617106" w:rsidP="00710FEC">
      <w:pPr>
        <w:pStyle w:val="DICTA-SUBTITULO2"/>
        <w:rPr>
          <w:rFonts w:ascii="Helvetica LT Std" w:eastAsia="Helvetica LT Std" w:hAnsi="Helvetica LT Std" w:cs="Helvetica LT Std"/>
        </w:rPr>
      </w:pPr>
      <w:r>
        <w:t>Toki entitateak</w:t>
      </w:r>
    </w:p>
    <w:p w:rsidR="00617106" w:rsidRPr="00617106" w:rsidRDefault="00617106" w:rsidP="00710FEC">
      <w:pPr>
        <w:pStyle w:val="DICTA-TEXTO"/>
        <w:rPr>
          <w:rFonts w:eastAsia="Helvetica LT Std"/>
        </w:rPr>
      </w:pPr>
      <w:r>
        <w:rPr>
          <w:b/>
        </w:rPr>
        <w:t>17. artikulua.</w:t>
      </w:r>
      <w:r>
        <w:t xml:space="preserve"> Ohiturazko elkarteen inbertsioetarako diru-laguntzak eta onurak.</w:t>
      </w:r>
    </w:p>
    <w:p w:rsidR="00617106" w:rsidRPr="00617106" w:rsidRDefault="00617106" w:rsidP="00710FEC">
      <w:pPr>
        <w:pStyle w:val="DICTA-TEXTO"/>
        <w:rPr>
          <w:rFonts w:eastAsia="Helvetica LT Std"/>
        </w:rPr>
      </w:pPr>
      <w:r>
        <w:t>Errege Bardeako Komunitateak eta Erronkari, Zaraitzu eta Aezkoako batzarrek zilegi izanen dute Nafarroako Aurrekontu Orokorretan Nafarroako Ogasun Publikoaren kargura ezarritako ekarpenak eta gainerako onurak jasotzea, beren organo eskudunek onesten dituzten inbertsioetarako.</w:t>
      </w:r>
    </w:p>
    <w:p w:rsidR="00653CAF" w:rsidRPr="000216C3" w:rsidRDefault="00617106" w:rsidP="00653CAF">
      <w:pPr>
        <w:pStyle w:val="DICTA-TITULO1"/>
        <w:rPr>
          <w:rFonts w:eastAsia="Helvetica LT Std"/>
        </w:rPr>
      </w:pPr>
      <w:r>
        <w:t>V. TITULUA</w:t>
      </w:r>
    </w:p>
    <w:p w:rsidR="00617106" w:rsidRPr="000216C3" w:rsidRDefault="00617106" w:rsidP="00653CAF">
      <w:pPr>
        <w:pStyle w:val="DICTA-SUBTITULO2"/>
        <w:rPr>
          <w:rFonts w:ascii="Helvetica LT Std" w:eastAsia="Helvetica LT Std" w:hAnsi="Helvetica LT Std" w:cs="Helvetica LT Std"/>
        </w:rPr>
      </w:pPr>
      <w:r>
        <w:t>Aurrekontuen kudeaketa</w:t>
      </w:r>
    </w:p>
    <w:p w:rsidR="00617106" w:rsidRPr="00617106" w:rsidRDefault="00617106" w:rsidP="00653CAF">
      <w:pPr>
        <w:pStyle w:val="DICTA-TEXTO"/>
        <w:rPr>
          <w:rFonts w:eastAsia="Helvetica LT Std"/>
        </w:rPr>
      </w:pPr>
      <w:r>
        <w:t>18. artikulua. Aurreikusitako diru-sarrera handiagoen bidez finantzatzen diren aurrekontu-aldaketak.</w:t>
      </w:r>
    </w:p>
    <w:p w:rsidR="00617106" w:rsidRPr="00617106" w:rsidRDefault="00617106" w:rsidP="00653CAF">
      <w:pPr>
        <w:pStyle w:val="DICTA-TEXTO"/>
        <w:rPr>
          <w:rFonts w:eastAsia="Helvetica LT Std"/>
        </w:rPr>
      </w:pPr>
      <w:r>
        <w:t>Nafarroako Ogasun Publikoari buruzko apirilaren 4ko 13/2007 Foru Legearen II. tituluko I. kapituluko 2. atalean ezarritakoari jarraituz, hasieran aurreikusitakoak baino handiagoak diren diru-sarreren ondorioz kredituak handitzen dituzten aurrekontu-aldaketak onartzeko, diru-sarrerek gauzatuta egon beharko dute.</w:t>
      </w:r>
    </w:p>
    <w:p w:rsidR="00617106" w:rsidRPr="00617106" w:rsidRDefault="00617106" w:rsidP="00653CAF">
      <w:pPr>
        <w:pStyle w:val="DICTA-TEXTO"/>
        <w:rPr>
          <w:rFonts w:eastAsia="Helvetica LT Std"/>
        </w:rPr>
      </w:pPr>
      <w:r>
        <w:t>Salbuespen gisa, beste administrazio edo entitate publiko batzuek finantzatutako gastuak direnean, aurrekontuko gastuen egoera-orrian kredituak handitzen ahalko dira kasuko diru-sarrera gauzatuta egon gabe ere, baldin eta agiri bidez frogatzen bada funtsak jarri behar dituen entitatearen edo administrazioaren finantzaketa-konpromisoa, kasu hauetan:</w:t>
      </w:r>
    </w:p>
    <w:p w:rsidR="00617106" w:rsidRPr="00617106" w:rsidRDefault="00617106" w:rsidP="00653CAF">
      <w:pPr>
        <w:pStyle w:val="DICTA-TEXTO"/>
        <w:rPr>
          <w:rFonts w:eastAsia="Helvetica LT Std"/>
        </w:rPr>
      </w:pPr>
      <w:r>
        <w:t>a) Langileria-gastuei aurre egiteko beharrezkoak direnean.</w:t>
      </w:r>
    </w:p>
    <w:p w:rsidR="00617106" w:rsidRPr="00617106" w:rsidRDefault="00617106" w:rsidP="00653CAF">
      <w:pPr>
        <w:pStyle w:val="DICTA-TEXTO"/>
        <w:rPr>
          <w:rFonts w:eastAsia="Helvetica LT Std"/>
        </w:rPr>
      </w:pPr>
      <w:r>
        <w:t>b) Laguntza pertsonaleko edo sozialeko prestazioak helburutzat dituzten aldizkako diru-laguntzei dagozkienean.</w:t>
      </w:r>
    </w:p>
    <w:p w:rsidR="00617106" w:rsidRPr="00617106" w:rsidRDefault="00617106" w:rsidP="00653CAF">
      <w:pPr>
        <w:pStyle w:val="DICTA-TEXTO"/>
        <w:rPr>
          <w:rFonts w:eastAsia="Helvetica LT Std"/>
        </w:rPr>
      </w:pPr>
      <w:r>
        <w:lastRenderedPageBreak/>
        <w:t>c) Finantzaketa diru-itzulketa baten bidez jasotzen duten programei dagozkienean. Egiazki izandako gastuek frogatuta egon beharko dute.</w:t>
      </w:r>
    </w:p>
    <w:p w:rsidR="00617106" w:rsidRPr="00617106" w:rsidRDefault="00617106" w:rsidP="00653CAF">
      <w:pPr>
        <w:pStyle w:val="DICTA-TEXTO"/>
        <w:rPr>
          <w:rFonts w:eastAsia="Helvetica LT Std"/>
        </w:rPr>
      </w:pPr>
      <w:r>
        <w:t>d) Beste kasu batzuetan; behar bezala frogatuta eta Nafarroako Gobernuak baimenduta egon beharko dute, eta aurrekontuen arloko departamentu eskudunak txostena egin beharko du aldez aurretik.</w:t>
      </w:r>
    </w:p>
    <w:p w:rsidR="00617106" w:rsidRPr="00617106" w:rsidRDefault="00617106" w:rsidP="00653CAF">
      <w:pPr>
        <w:pStyle w:val="DICTA-TEXTO"/>
        <w:rPr>
          <w:rFonts w:eastAsia="Helvetica LT Std"/>
        </w:rPr>
      </w:pPr>
      <w:r>
        <w:t>19. artikulua. Ordainsarien igoeraren ondoriozko aurrekontu-aldaketak.</w:t>
      </w:r>
    </w:p>
    <w:p w:rsidR="005D01D3" w:rsidRDefault="00617106" w:rsidP="00653CAF">
      <w:pPr>
        <w:pStyle w:val="DICTA-TEXTO"/>
        <w:rPr>
          <w:rFonts w:eastAsia="Helvetica LT Std"/>
          <w:spacing w:val="-1"/>
        </w:rPr>
      </w:pPr>
      <w:r>
        <w:t>Funtzio Publikoko zuzendari nagusiak baimena eman dezake funts mugimenduak egiteko “Ordainsarien igoera” izeneko 020002-04100-1800-921402 partidaren kargura, 6., 7., 8. eta 9. artikuluetan aurreikusitako ordainsari igoerak eragindako gastua zer partidatan egozten den, partida horiek finantzatzeko xedez.</w:t>
      </w:r>
    </w:p>
    <w:p w:rsidR="00617106" w:rsidRPr="00617106" w:rsidRDefault="00617106" w:rsidP="00653CAF">
      <w:pPr>
        <w:pStyle w:val="DICTA-TEXTO"/>
        <w:rPr>
          <w:rFonts w:eastAsia="Helvetica LT Std"/>
        </w:rPr>
      </w:pPr>
      <w:r>
        <w:rPr>
          <w:b/>
        </w:rPr>
        <w:t>20. artikulua.</w:t>
      </w:r>
      <w:r>
        <w:t xml:space="preserve"> Nafarroako Parlamentuaren, Kontuen Ganberaren, Arartekoaren eta Nafarroako Kontseiluaren aurrekontu-zuzkidurak.</w:t>
      </w:r>
    </w:p>
    <w:p w:rsidR="00617106" w:rsidRPr="00617106" w:rsidRDefault="00617106" w:rsidP="00653CAF">
      <w:pPr>
        <w:pStyle w:val="DICTA-TEXTO"/>
        <w:rPr>
          <w:rFonts w:eastAsia="Helvetica LT Std"/>
        </w:rPr>
      </w:pPr>
      <w:r>
        <w:t>1. Nafarroako Parlamentuaren, Kontuen Ganberaren eta Arartekoaren aurrekontu-zuzkidurak ordaintzeko aginduak Mahaiak, lehendakariak edo arartekoak eskatu ahala eginen dira, irmoki eta aldizka.</w:t>
      </w:r>
    </w:p>
    <w:p w:rsidR="00617106" w:rsidRPr="00617106" w:rsidRDefault="00617106" w:rsidP="00653CAF">
      <w:pPr>
        <w:pStyle w:val="DICTA-TEXTO"/>
        <w:rPr>
          <w:rFonts w:eastAsia="Helvetica LT Std"/>
        </w:rPr>
      </w:pPr>
      <w:r>
        <w:t>2. Nafarroako Kontseilua, haren independentzia organiko eta funtzionala ukatu gabe, Foru Komunitateko Administrazioaren ekonomia- eta aurrekontu-kudeaketari buruzko araudi orokorraren menpe egonen da.</w:t>
      </w:r>
    </w:p>
    <w:p w:rsidR="00617106" w:rsidRPr="00617106" w:rsidRDefault="00617106" w:rsidP="00653CAF">
      <w:pPr>
        <w:pStyle w:val="DICTA-TEXTO"/>
        <w:rPr>
          <w:rFonts w:eastAsia="Helvetica LT Std"/>
        </w:rPr>
      </w:pPr>
      <w:r>
        <w:t xml:space="preserve">Halaber, haren ekonomia- eta aurrekontu-jarduna Nafarroako Gobernuaren </w:t>
      </w:r>
      <w:proofErr w:type="spellStart"/>
      <w:r>
        <w:t>Kontu-hartzailetza</w:t>
      </w:r>
      <w:proofErr w:type="spellEnd"/>
      <w:r>
        <w:t xml:space="preserve"> Orokorraren kontrolpean egonen da, Nafarroako Foru Komunitateko Administrazioarentzat eta haren erakunde autonomoentzat ezarrita dauden baldintza beretan.</w:t>
      </w:r>
    </w:p>
    <w:p w:rsidR="00617106" w:rsidRPr="00617106" w:rsidRDefault="00617106" w:rsidP="00653CAF">
      <w:pPr>
        <w:pStyle w:val="DICTA-TEXTO"/>
        <w:rPr>
          <w:rFonts w:eastAsia="Helvetica LT Std"/>
        </w:rPr>
      </w:pPr>
      <w:r>
        <w:t>Nafarroako Kontseiluarentzako transferentzia arruntak, oro har, hiruhilekoen hasieran eginen dira, salbu eta behar handiagoak justifikatzen badira.</w:t>
      </w:r>
    </w:p>
    <w:p w:rsidR="00617106" w:rsidRPr="00617106" w:rsidRDefault="00617106" w:rsidP="00653CAF">
      <w:pPr>
        <w:pStyle w:val="DICTA-TEXTO"/>
        <w:rPr>
          <w:rFonts w:eastAsia="Helvetica LT Std"/>
        </w:rPr>
      </w:pPr>
      <w:r>
        <w:t>Kapital transferentziak Kontseiluko lehendakariak eskatu ahala eginen dira, eskaera eragin duen gastuaren beharra justifikatuta.</w:t>
      </w:r>
    </w:p>
    <w:p w:rsidR="00617106" w:rsidRPr="00617106" w:rsidRDefault="00617106" w:rsidP="00653CAF">
      <w:pPr>
        <w:pStyle w:val="DICTA-TEXTO"/>
        <w:rPr>
          <w:rFonts w:eastAsia="Helvetica LT Std"/>
        </w:rPr>
      </w:pPr>
      <w:r>
        <w:t>21. artikulua. Funts mugimenduak zorraren interesengatik.</w:t>
      </w:r>
    </w:p>
    <w:p w:rsidR="00617106" w:rsidRPr="00617106" w:rsidRDefault="00617106" w:rsidP="00653CAF">
      <w:pPr>
        <w:pStyle w:val="DICTA-TEXTO"/>
        <w:rPr>
          <w:rFonts w:eastAsia="Helvetica LT Std"/>
        </w:rPr>
      </w:pPr>
      <w:r>
        <w:t xml:space="preserve">Aurrekontuaren zuzendari nagusiak baimena ematen ahalko du funts mugimenduak egiteko interesen ordainketarako partiden eta gaitu beharreko </w:t>
      </w:r>
      <w:r>
        <w:lastRenderedPageBreak/>
        <w:t>guztien artean, interes horiek zorrak, maileguek edo diruzaintzako eragiketek sortutakoak izan.</w:t>
      </w:r>
    </w:p>
    <w:p w:rsidR="00617106" w:rsidRPr="00617106" w:rsidRDefault="00617106" w:rsidP="00653CAF">
      <w:pPr>
        <w:pStyle w:val="DICTA-TEXTO"/>
        <w:rPr>
          <w:rFonts w:eastAsia="Helvetica LT Std"/>
        </w:rPr>
      </w:pPr>
      <w:r>
        <w:rPr>
          <w:b/>
        </w:rPr>
        <w:t>22. artikulua.</w:t>
      </w:r>
      <w:r>
        <w:t xml:space="preserve"> Nafarroako Gobernuak Bruselan duen ordezkaritza.</w:t>
      </w:r>
    </w:p>
    <w:p w:rsidR="00617106" w:rsidRPr="00617106" w:rsidRDefault="00617106" w:rsidP="00653CAF">
      <w:pPr>
        <w:pStyle w:val="DICTA-TEXTO"/>
        <w:rPr>
          <w:rFonts w:eastAsia="Helvetica LT Std"/>
        </w:rPr>
      </w:pPr>
      <w:r>
        <w:t>Nafarroako Gobernuak Bruselan duen ordezkaritzaren ohiko jardunerako behar diren gastu guztiak kutxa finkoko aurrerakinekin edo, hala bada, justifikatu beharreko ordain-aginduekin ordainduko dira.</w:t>
      </w:r>
    </w:p>
    <w:p w:rsidR="00617106" w:rsidRPr="00617106" w:rsidRDefault="00617106" w:rsidP="00653CAF">
      <w:pPr>
        <w:pStyle w:val="DICTA-TEXTO"/>
        <w:rPr>
          <w:rFonts w:eastAsia="Helvetica LT Std"/>
        </w:rPr>
      </w:pPr>
      <w:r>
        <w:rPr>
          <w:b/>
        </w:rPr>
        <w:t>23. artikulua.</w:t>
      </w:r>
      <w:r>
        <w:t xml:space="preserve"> Ikasliburuen finantzaketa.</w:t>
      </w:r>
    </w:p>
    <w:p w:rsidR="00617106" w:rsidRPr="00617106" w:rsidRDefault="00617106" w:rsidP="00653CAF">
      <w:pPr>
        <w:pStyle w:val="DICTA-TEXTO"/>
        <w:rPr>
          <w:rFonts w:eastAsia="Helvetica LT Std"/>
        </w:rPr>
      </w:pPr>
      <w:r>
        <w:t>Funts mugimenduak egiten ahalko dira ikasliburuak eta hezkuntzako materiala finantzatzeko partiden eta haien finantzaketa egokirako gaitu beharreko partiden artean. Funts mugimendu horiek baimentzeko eskumena Hezkuntza Departamentuko Unibertsitateen eta Hezkuntza Baliabideen zuzendari nagusiak izanen du.</w:t>
      </w:r>
    </w:p>
    <w:p w:rsidR="00617106" w:rsidRPr="00617106" w:rsidRDefault="00617106" w:rsidP="00653CAF">
      <w:pPr>
        <w:pStyle w:val="DICTA-TEXTO"/>
        <w:rPr>
          <w:rFonts w:eastAsia="Helvetica LT Std"/>
        </w:rPr>
      </w:pPr>
      <w:r>
        <w:rPr>
          <w:b/>
        </w:rPr>
        <w:t>24. artikulua.</w:t>
      </w:r>
      <w:r>
        <w:t xml:space="preserve"> Funts mugimenduak, unibertsitatez kanpoko ikastetxeen funtzionamendu-gastuen eta ikastetxe publikoen hornikuntza-gastuen artean.</w:t>
      </w:r>
    </w:p>
    <w:p w:rsidR="00617106" w:rsidRPr="00617106" w:rsidRDefault="00617106" w:rsidP="00653CAF">
      <w:pPr>
        <w:pStyle w:val="DICTA-TEXTO"/>
        <w:rPr>
          <w:rFonts w:eastAsia="Helvetica LT Std"/>
        </w:rPr>
      </w:pPr>
      <w:r>
        <w:t>Hezkuntza Departamentuko Unibertsitateen eta Hezkuntza Baliabideen zuzendari nagusiak funts mugimenduak baimentzen ahalko ditu, "Unibertsitatez kanpoko ikastetxeen funtzionamenduaren finantzaketa" izeneko 410000-41100-2290-322000 partidaren eta "Ikastetxe publikoen hornikuntza" izeneko 410001-41830-6059-325100 partidaren eta “Lanbide Heziketako ikastetxe publikoen hornikuntza” izeneko 410001-42600-6059-325100 partidaren eta gaitu beharreko partiden artean, betiere ikastetxeen eskaeren ondorioz eginak badira, uztailaren 6ko 250/1992 Foru Dekretuaren 17. artikuluan jasotzen den aurreikuspena betetzeko (foru dekretu horren bidez Nafarroako Foru Komunitateko ikastetxe publiko ez-unibertsitarioen funtzionamenduak sortzen dituen diru-sarrera eta gastuen araubidea arautu zen).</w:t>
      </w:r>
    </w:p>
    <w:p w:rsidR="00617106" w:rsidRPr="00617106" w:rsidRDefault="00617106" w:rsidP="00653CAF">
      <w:pPr>
        <w:pStyle w:val="DICTA-TEXTO"/>
        <w:rPr>
          <w:rFonts w:eastAsia="Helvetica LT Std"/>
        </w:rPr>
      </w:pPr>
      <w:r>
        <w:rPr>
          <w:b/>
        </w:rPr>
        <w:t xml:space="preserve">25. artikulua. </w:t>
      </w:r>
      <w:r>
        <w:t>Eskola-garraioa eta -jantokiak.</w:t>
      </w:r>
    </w:p>
    <w:p w:rsidR="00617106" w:rsidRPr="00617106" w:rsidRDefault="00617106" w:rsidP="00653CAF">
      <w:pPr>
        <w:pStyle w:val="DICTA-TEXTO"/>
        <w:rPr>
          <w:rFonts w:eastAsia="Helvetica LT Std"/>
        </w:rPr>
      </w:pPr>
      <w:r>
        <w:t>Hezkuntza Departamentuko Unibertsitateen eta Hezkuntza Baliabideen zuzendari nagusiak funts mugimenduak baimentzen ahalko ditu eskola-garraiorako eta -jantokietarako partiden eta horiek modu egokian exekutatzeko gaitu beharreko partiden artean.</w:t>
      </w:r>
    </w:p>
    <w:p w:rsidR="00617106" w:rsidRPr="00617106" w:rsidRDefault="00617106" w:rsidP="00653CAF">
      <w:pPr>
        <w:pStyle w:val="DICTA-TEXTO"/>
        <w:rPr>
          <w:rFonts w:eastAsia="Helvetica LT Std"/>
        </w:rPr>
      </w:pPr>
      <w:r>
        <w:rPr>
          <w:b/>
        </w:rPr>
        <w:t>26. artikulua.</w:t>
      </w:r>
      <w:r>
        <w:t xml:space="preserve"> Ikastetxeak eraikitzea.</w:t>
      </w:r>
    </w:p>
    <w:p w:rsidR="005D01D3" w:rsidRDefault="00617106" w:rsidP="00653CAF">
      <w:pPr>
        <w:pStyle w:val="DICTA-TEXTO"/>
        <w:rPr>
          <w:rFonts w:eastAsia="Helvetica LT Std"/>
        </w:rPr>
      </w:pPr>
      <w:r>
        <w:lastRenderedPageBreak/>
        <w:t>Hezkuntza Departamentuko Unibertsitateen eta Hezkuntza Baliabideen zuzendari nagusiak funts mugimenduak baimentzen ahalko ditu ikastetxeak, bigarren hezkuntzako institutuak eta lanbide heziketako ikastetxeak eraikitzeko partiden eta horretarako gaitu beharreko partiden artean.</w:t>
      </w:r>
    </w:p>
    <w:p w:rsidR="00617106" w:rsidRPr="00617106" w:rsidRDefault="00617106" w:rsidP="00653CAF">
      <w:pPr>
        <w:pStyle w:val="DICTA-TEXTO"/>
        <w:rPr>
          <w:rFonts w:eastAsia="Helvetica LT Std"/>
        </w:rPr>
      </w:pPr>
      <w:r>
        <w:rPr>
          <w:b/>
        </w:rPr>
        <w:t xml:space="preserve">27. artikulua. </w:t>
      </w:r>
      <w:r>
        <w:t>Urrutiko Hezkuntzarako Unibertsitate Nazionalaren ikastetxe elkartuen aurrekontu-zuzkidura.</w:t>
      </w:r>
    </w:p>
    <w:p w:rsidR="00617106" w:rsidRPr="00617106" w:rsidRDefault="00617106" w:rsidP="00653CAF">
      <w:pPr>
        <w:pStyle w:val="DICTA-TEXTO"/>
        <w:rPr>
          <w:rFonts w:eastAsia="Helvetica LT Std"/>
        </w:rPr>
      </w:pPr>
      <w:proofErr w:type="spellStart"/>
      <w:r>
        <w:t>UHUNen</w:t>
      </w:r>
      <w:proofErr w:type="spellEnd"/>
      <w:r>
        <w:t xml:space="preserve"> Iruñeko eta Tuterako ikastetxe elkartuen finantzaketarako transferentzia arruntak, oro har, hiruhilekoen hasieran eginen dira.</w:t>
      </w:r>
    </w:p>
    <w:p w:rsidR="00617106" w:rsidRPr="00617106" w:rsidRDefault="00617106" w:rsidP="00653CAF">
      <w:pPr>
        <w:pStyle w:val="DICTA-TEXTO"/>
        <w:rPr>
          <w:rFonts w:eastAsia="Helvetica LT Std"/>
        </w:rPr>
      </w:pPr>
      <w:r>
        <w:rPr>
          <w:b/>
        </w:rPr>
        <w:t>28. artikulua.</w:t>
      </w:r>
      <w:r>
        <w:t xml:space="preserve"> Diruz lagundutako eta itundutako ikastetxeen sostengua.</w:t>
      </w:r>
    </w:p>
    <w:p w:rsidR="00617106" w:rsidRPr="00617106" w:rsidRDefault="00617106" w:rsidP="00653CAF">
      <w:pPr>
        <w:pStyle w:val="DICTA-TEXTO"/>
        <w:rPr>
          <w:rFonts w:eastAsia="Helvetica LT Std"/>
        </w:rPr>
      </w:pPr>
      <w:r>
        <w:t>1. Hezkuntzari buruzko maiatzaren 3ko 2/2006 Lege Organikoaren 117. artikuluan ezarritakoaren arabera, eskola unitate bakoitzeko modulu ekonomikoaren diru kopurua bigarren xedapen gehigarrian ezarritakoa izanen da 2019. urterako, diruz lagundutako eta itundutako ikastetxeen sostengurako funts publikoen zenbateko osoa banatzeari dagokionez.</w:t>
      </w:r>
    </w:p>
    <w:p w:rsidR="00617106" w:rsidRPr="00617106" w:rsidRDefault="00617106" w:rsidP="00653CAF">
      <w:pPr>
        <w:pStyle w:val="DICTA-TEXTO"/>
        <w:rPr>
          <w:rFonts w:eastAsia="Helvetica LT Std"/>
        </w:rPr>
      </w:pPr>
      <w:r>
        <w:t>Nafarroako Gobernuari ahalmena ematen zaio, irakaskuntza itunduaren sektorearekin negoziatu ondoren eta Ogasuneko eta Finantza Politikako Departamentuak aldeko txostena eman ondoren, bigarren xedapen gehigarriko modulu ekonomikoak eta ratioak eta artikulu honen bosgarren apartatuan finkatutako zenbatekoa aldatzeko, bai eta aldaketaren eraginkortasun eguna ezartzeko eta harekin lotutako funts mugimenduak egiteko ere.</w:t>
      </w:r>
    </w:p>
    <w:p w:rsidR="00617106" w:rsidRPr="00617106" w:rsidRDefault="00617106" w:rsidP="00653CAF">
      <w:pPr>
        <w:pStyle w:val="DICTA-TEXTO"/>
        <w:rPr>
          <w:rFonts w:eastAsia="Helvetica LT Std"/>
        </w:rPr>
      </w:pPr>
      <w:r>
        <w:t>Irakaskuntzako langileentzat bigarren xedapen gehigarrian jasotako ordainsariei buruzko aurreikuspenek 2019ko urtarrilaren 1etik aurrera izanen dute indarra, Irakaskuntza Pribatuaren Talde Hitzarmenak noiz izenpetzen diren, horretan eraginik izan gabe. Administrazioak konturako ordainketak onartzen ahalko ditu ugazaben erakunde guztiek espresuki horrela eskatu eta sindikatuek esaten dutena entzun ondoren, kasuan kasuko hitzarmena izenpetu arte; konturako ordainketa horiek 2019ko urtarrilaren 1etik aurrera izanen dute eragina.</w:t>
      </w:r>
    </w:p>
    <w:p w:rsidR="00617106" w:rsidRPr="00617106" w:rsidRDefault="00617106" w:rsidP="00653CAF">
      <w:pPr>
        <w:pStyle w:val="DICTA-TEXTO"/>
        <w:rPr>
          <w:rFonts w:eastAsia="Helvetica LT Std"/>
        </w:rPr>
      </w:pPr>
      <w:r>
        <w:t>"Bestelako gastuetarako" eta, hala balitz, langile osagarrietarako moduluko osagaiak, bigarren xedapen gehigarrian jasotakoak, 2019ko urtarrilaren 1etik aurrera izanen ditu ondorioak.</w:t>
      </w:r>
    </w:p>
    <w:p w:rsidR="00617106" w:rsidRPr="00617106" w:rsidRDefault="00617106" w:rsidP="00653CAF">
      <w:pPr>
        <w:pStyle w:val="DICTA-TEXTO"/>
        <w:rPr>
          <w:rFonts w:eastAsia="Helvetica LT Std"/>
        </w:rPr>
      </w:pPr>
      <w:r>
        <w:t xml:space="preserve">Administrazioak, ordainketa eskuordetuaren bidez, zuzenean ordainduko ditu irakasleen soldatetarako adierazita dauden zenbatekoak, </w:t>
      </w:r>
      <w:r>
        <w:lastRenderedPageBreak/>
        <w:t>karga sozialak barne, irakasleen eta dagokien ikastetxeko titularraren arteko lan harremana ukatu gabe.</w:t>
      </w:r>
    </w:p>
    <w:p w:rsidR="00617106" w:rsidRPr="00617106" w:rsidRDefault="00617106" w:rsidP="00653CAF">
      <w:pPr>
        <w:pStyle w:val="DICTA-TEXTO"/>
        <w:rPr>
          <w:rFonts w:eastAsia="Helvetica LT Std"/>
        </w:rPr>
      </w:pPr>
      <w:r>
        <w:t>"Bestelako gastuetarako" zenbatekoak ikastetxe itunduei ordainduko zaizkie, eta horiek ikasturte bakoitzaren amaieran justifikatu beharko dute aplikatu direla.</w:t>
      </w:r>
    </w:p>
    <w:p w:rsidR="00617106" w:rsidRPr="00617106" w:rsidRDefault="00617106" w:rsidP="00653CAF">
      <w:pPr>
        <w:pStyle w:val="DICTA-TEXTO"/>
        <w:rPr>
          <w:rFonts w:eastAsia="Helvetica LT Std"/>
        </w:rPr>
      </w:pPr>
      <w:r>
        <w:t>"Gastu aldakorrak" osatzen dituzten zenbatekoen banaketa eginen da itunen araubideari buruzko xedapenetan ezarritakoaren arabera.</w:t>
      </w:r>
    </w:p>
    <w:p w:rsidR="00617106" w:rsidRPr="00617106" w:rsidRDefault="00617106" w:rsidP="00653CAF">
      <w:pPr>
        <w:pStyle w:val="DICTA-TEXTO"/>
        <w:rPr>
          <w:rFonts w:eastAsia="Helvetica LT Std"/>
        </w:rPr>
      </w:pPr>
      <w:r>
        <w:t>2. Egun, Nafarroan irakasten ez direnez berariazko lanbide heziketako titulu guztiak, Hezkuntza Departamentuak behin-behinekoz finkatuko ditu 2019-2020 ikasturtean lehenengo aldiz ezarriko diren eta bigarren xedapen gehigarrian sarturik ez dauden erdi edo goi mailako heziketa zikloetako, oinarrizko lanbide heziketako eta lanbide lantegietako modulu ekonomikoak, eta aipaturiko xedapen gehigarri horretan sartutakoak behin-behinekoz aldatzen ahalko ditu; aldaketa horiek 2019-2020 ikasturtearen hasieran izanen dituzte ondorioak, haien ezarpena zein den ikusita.</w:t>
      </w:r>
    </w:p>
    <w:p w:rsidR="00617106" w:rsidRPr="00617106" w:rsidRDefault="00617106" w:rsidP="00653CAF">
      <w:pPr>
        <w:pStyle w:val="DICTA-TEXTO"/>
        <w:rPr>
          <w:rFonts w:eastAsia="Helvetica LT Std"/>
        </w:rPr>
      </w:pPr>
      <w:r>
        <w:t>3. Derrigorrezko bigarren hezkuntzako lehen eta bigarren zikloa, batxilergoa, goi mailako edo erdi mailako heziketa zikloak, oinarrizko lanbide heziketa eta lanbide lantegiak ezarri dituzten ikastetxe itunduei finantzaketa emanen zaie Hezkuntzari buruzko maiatzaren 3ko 2/2006 Lege Organikoaren 2.2 artikuluak aipatzen dituen hezkuntza-, psikopedagogia- eta lanbide-orientazioko zerbitzu espezializatuetarako.</w:t>
      </w:r>
      <w:r>
        <w:cr/>
      </w:r>
      <w:r>
        <w:br/>
        <w:t xml:space="preserve"> Finantzaketa hori honako proportzioan eginen da: eginkizun horietan aritzeko gai den profesionalaren lanegun oso bat, aipatu hezkuntza maila horietako 25 unitate itunduko.</w:t>
      </w:r>
      <w:r>
        <w:cr/>
      </w:r>
      <w:r>
        <w:br/>
        <w:t xml:space="preserve"> Hortaz, ikastetxe itunduek eskubidea izanen dute aipatu profesionalaren lanaldirako finantzaketa jasotzeko, maila horretan itunduta daukaten unitate kopuruaren arabera.</w:t>
      </w:r>
    </w:p>
    <w:p w:rsidR="00617106" w:rsidRPr="00617106" w:rsidRDefault="00617106" w:rsidP="00653CAF">
      <w:pPr>
        <w:pStyle w:val="DICTA-TEXTO"/>
        <w:rPr>
          <w:rFonts w:eastAsia="Helvetica LT Std"/>
        </w:rPr>
      </w:pPr>
      <w:r>
        <w:t xml:space="preserve">4. Goi mailako heziketa zikloetako itun berezia partziala izanen da; beraz, derrigorrezkoa ez den mailarako </w:t>
      </w:r>
      <w:proofErr w:type="spellStart"/>
      <w:r>
        <w:t>–goi</w:t>
      </w:r>
      <w:proofErr w:type="spellEnd"/>
      <w:r>
        <w:t xml:space="preserve"> mailako heziketa </w:t>
      </w:r>
      <w:proofErr w:type="spellStart"/>
      <w:r>
        <w:t>zikloetarako–</w:t>
      </w:r>
      <w:proofErr w:type="spellEnd"/>
      <w:r>
        <w:t xml:space="preserve"> izenpetzen diren itun berezi partzialen araubideari esleitzen zaizkion funts publikoetatik lorturiko finantzaketaren osagarri gisa, arauturiko irakaskuntzaren kontzeptu gisa soilik, hau izanen da ikasleengandik jaso beharreko zenbatekoa: 36 euro ikasle eta hileko, hamar hilabetez, 2019ko urtarrilaren 1etik urte bereko ekainaren 30era arte, eta 2019ko irailaren 1etik </w:t>
      </w:r>
      <w:r>
        <w:lastRenderedPageBreak/>
        <w:t>urte bereko abenduaren 31ra arte; horretatik kanpo daude lantokietako lanbide heziketakoa baizik ez den kurtso batean matrikulatuta dauden ikasleak. Horiek 32,45 euro ordainduko dute ikasle eta hileko, 2019-2020 ikasturteko lantokietako lanbide heziketak irauten duen hiru hilean.</w:t>
      </w:r>
    </w:p>
    <w:p w:rsidR="00617106" w:rsidRPr="00617106" w:rsidRDefault="00617106" w:rsidP="00653CAF">
      <w:pPr>
        <w:pStyle w:val="DICTA-TEXTO"/>
        <w:rPr>
          <w:rFonts w:eastAsia="Helvetica LT Std"/>
        </w:rPr>
      </w:pPr>
      <w:r>
        <w:t xml:space="preserve">On </w:t>
      </w:r>
      <w:proofErr w:type="spellStart"/>
      <w:r>
        <w:t>line</w:t>
      </w:r>
      <w:proofErr w:type="spellEnd"/>
      <w:r>
        <w:t xml:space="preserve"> egiten diren goi mailako heziketa zikloetako itun berezia partziala izanen da; beraz, goi mailako </w:t>
      </w:r>
      <w:proofErr w:type="spellStart"/>
      <w:r>
        <w:t>online</w:t>
      </w:r>
      <w:proofErr w:type="spellEnd"/>
      <w:r>
        <w:t xml:space="preserve"> heziketa zikloetako derrigorrezko irakaskuntzakoa ez den mailarako izenpetzen diren itun berezi partzialen araubideari esleitzen zaizkion funts publikoetatik lorturiko finantzaketaren osagarri gisa, ikasleengandik jaso beharreko zenbatekoa, araututako irakaskuntzaren kontzeptuan soilik, hau izanen da: 11,01 euro hileko eta ikasleko, hamar hilabetez, 2019ko urtarrilaren 1etik urte bereko ekainaren 30era arte, eta urte bereko irailaren 1etik abenduaren 31ra bitarte; horretatik kanpo daude lantokietako lanbide heziketakoa baizik ez den kurtso batean matrikulatuta dauden ikasleak. Horiek 9,90 euro ordainduko dute ikasle eta hileko, 2019-2020 ikasturteko lantokietako lanbide heziketak irauten duen hiru hilean.</w:t>
      </w:r>
    </w:p>
    <w:p w:rsidR="00617106" w:rsidRPr="00617106" w:rsidRDefault="00617106" w:rsidP="00653CAF">
      <w:pPr>
        <w:pStyle w:val="DICTA-TEXTO"/>
        <w:rPr>
          <w:rFonts w:eastAsia="Helvetica LT Std"/>
        </w:rPr>
      </w:pPr>
      <w:r>
        <w:t>Ikastetxeek ikasleei diru kopuru horiek kobratzearen ondorioz eskuraturiko finantzaketa erabiliko da modulu ekonomikoko "bestelako gastuak" deitutako kapitulurako eta, beraz, Administrazioak "bestelako gastuak" delako atalaren zenbatekoa osatzeko falta den kopurua baizik ez du ordainduko.</w:t>
      </w:r>
    </w:p>
    <w:p w:rsidR="00617106" w:rsidRPr="00617106" w:rsidRDefault="00617106" w:rsidP="00653CAF">
      <w:pPr>
        <w:pStyle w:val="DICTA-TEXTO"/>
        <w:rPr>
          <w:rFonts w:eastAsia="Helvetica LT Std"/>
        </w:rPr>
      </w:pPr>
      <w:r>
        <w:t xml:space="preserve">5. Zuzendaritzako eginkizunetan laguntzeko, Hezkuntzari buruzko maiatzaren 3ko 2/2006 Lege Organikoaren hogeita zazpigarren xedapen gehigarrian ezarritakoarekin bat, finantzaketaren beharra dago. Hori dela eta, hezkuntza maila eta modalitate guztietako eskola-unitate bakoitzeko modulu ekonomiko guztiek (foru lege honen bosgarren xedapen gehigarrian finkatutakoak), lantokietako heziketa soileko unitateek izan ezik, "bestelako gastuak" kontzeptuan 771,51 euroko kopurua daukate urtean (514,34 euro goi mailako </w:t>
      </w:r>
      <w:proofErr w:type="spellStart"/>
      <w:r>
        <w:t>online</w:t>
      </w:r>
      <w:proofErr w:type="spellEnd"/>
      <w:r>
        <w:t xml:space="preserve"> heziketa zikloetan) zuzendaritzako </w:t>
      </w:r>
      <w:proofErr w:type="spellStart"/>
      <w:r>
        <w:t>eta/edo</w:t>
      </w:r>
      <w:proofErr w:type="spellEnd"/>
      <w:r>
        <w:t xml:space="preserve"> pedagogiako eginkizunetako beste kargu batzuk finantzatzeko. Hori zuzendaritza-osagarriaz gain, zeinak "gastu aldakorrak" izeneko atalean baitirau.</w:t>
      </w:r>
    </w:p>
    <w:p w:rsidR="00617106" w:rsidRPr="00617106" w:rsidRDefault="00617106" w:rsidP="00653CAF">
      <w:pPr>
        <w:pStyle w:val="DICTA-TEXTO"/>
        <w:rPr>
          <w:rFonts w:eastAsia="Helvetica LT Std"/>
        </w:rPr>
      </w:pPr>
      <w:r>
        <w:t xml:space="preserve">6. Haur Hezkuntzako eta derrigorrezko irakaskuntzetako ikastetxe itunduek, hezkuntza premia bereziak dituzten edo gizarte edo kultur egoera ahulean dauden ikasleak artatzen dituztenean, bestelako giza baliabideak eta baliabide ekonomikoak izanen dituzte: ikasle horiei arreta emateko laguntza-irakasleak, </w:t>
      </w:r>
      <w:proofErr w:type="spellStart"/>
      <w:r>
        <w:t>logopedia</w:t>
      </w:r>
      <w:proofErr w:type="spellEnd"/>
      <w:r>
        <w:t xml:space="preserve"> zerbitzuak, eta zaindariak edo bestelako pertsonal osagarria.</w:t>
      </w:r>
      <w:r>
        <w:cr/>
      </w:r>
      <w:r>
        <w:lastRenderedPageBreak/>
        <w:br/>
      </w:r>
    </w:p>
    <w:p w:rsidR="00617106" w:rsidRPr="00617106" w:rsidRDefault="00617106" w:rsidP="00653CAF">
      <w:pPr>
        <w:pStyle w:val="DICTA-TEXTO"/>
        <w:rPr>
          <w:rFonts w:eastAsia="Helvetica LT Std"/>
        </w:rPr>
      </w:pPr>
      <w:r>
        <w:t>Baliabide horien esleipena eginen da behar diren txosten teknikoak izanda, Hezkuntza Departamentuak deialdi publikoa onetsi ondoren.</w:t>
      </w:r>
    </w:p>
    <w:p w:rsidR="00617106" w:rsidRPr="00617106" w:rsidRDefault="00617106" w:rsidP="00653CAF">
      <w:pPr>
        <w:pStyle w:val="DICTA-TEXTO"/>
        <w:rPr>
          <w:rFonts w:eastAsia="Helvetica LT Std"/>
        </w:rPr>
      </w:pPr>
      <w:r>
        <w:rPr>
          <w:b/>
        </w:rPr>
        <w:t xml:space="preserve">29. artikulua. </w:t>
      </w:r>
      <w:r>
        <w:t>Nafarroako Gobernuko Hezkuntza Departamentuak diruz lagundutako eskola jantokietan zerbitzuak ematen dituzten irakaskuntzako langileen diru-konpentsazioak.</w:t>
      </w:r>
    </w:p>
    <w:p w:rsidR="00617106" w:rsidRPr="00617106" w:rsidRDefault="00617106" w:rsidP="00653CAF">
      <w:pPr>
        <w:pStyle w:val="DICTA-TEXTO"/>
        <w:rPr>
          <w:rFonts w:eastAsia="Helvetica LT Std"/>
        </w:rPr>
      </w:pPr>
      <w:r>
        <w:t>1. Derrigorrezko irakaskuntza mailetan Nafarroako ikastetxe publiko ez-unibertsitarioetako eskola-jantokiak arautzen dituen uztailaren 24ko 246/1991 Foru Dekretuan eta dekretu horretan xedatutakoa garatzeko Hezkuntza eta Kultura kontseilariak emandako maiatzaren 11ko 186/1993 Foru Aginduan xedatutakoari jarraikiz jantokiko administratzaile, arduradun edo zaintzaile lanetan aritzen diren irakasleek honako ordainsari gordin hauek jasoko dituzte zeregin horretan emandako egun bakoitzeko:</w:t>
      </w: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558"/>
        <w:gridCol w:w="1843"/>
        <w:gridCol w:w="1559"/>
        <w:gridCol w:w="1701"/>
      </w:tblGrid>
      <w:tr w:rsidR="00617106" w:rsidRPr="0044686D" w:rsidTr="0044686D">
        <w:trPr>
          <w:tblCellSpacing w:w="0" w:type="dxa"/>
        </w:trPr>
        <w:tc>
          <w:tcPr>
            <w:tcW w:w="1558" w:type="dxa"/>
            <w:shd w:val="clear" w:color="auto" w:fill="C6D9F1" w:themeFill="text2" w:themeFillTint="33"/>
            <w:vAlign w:val="bottom"/>
            <w:hideMark/>
          </w:tcPr>
          <w:p w:rsidR="00617106" w:rsidRPr="0044686D" w:rsidRDefault="0044686D" w:rsidP="0044686D">
            <w:pPr>
              <w:spacing w:before="20" w:after="20"/>
              <w:jc w:val="center"/>
              <w:rPr>
                <w:rFonts w:asciiTheme="minorHAnsi" w:hAnsiTheme="minorHAnsi" w:cs="Arial"/>
                <w:b/>
                <w:sz w:val="18"/>
                <w:szCs w:val="18"/>
              </w:rPr>
            </w:pPr>
            <w:r w:rsidRPr="0044686D">
              <w:rPr>
                <w:rFonts w:asciiTheme="minorHAnsi" w:hAnsiTheme="minorHAnsi"/>
                <w:b/>
                <w:sz w:val="18"/>
                <w:szCs w:val="18"/>
              </w:rPr>
              <w:t>Bazkaltiar kopurua</w:t>
            </w:r>
          </w:p>
        </w:tc>
        <w:tc>
          <w:tcPr>
            <w:tcW w:w="1843" w:type="dxa"/>
            <w:shd w:val="clear" w:color="auto" w:fill="C6D9F1" w:themeFill="text2" w:themeFillTint="33"/>
            <w:vAlign w:val="bottom"/>
            <w:hideMark/>
          </w:tcPr>
          <w:p w:rsidR="00617106" w:rsidRPr="0044686D" w:rsidRDefault="0044686D" w:rsidP="0044686D">
            <w:pPr>
              <w:spacing w:before="20" w:after="20"/>
              <w:jc w:val="center"/>
              <w:rPr>
                <w:rFonts w:asciiTheme="minorHAnsi" w:hAnsiTheme="minorHAnsi" w:cs="Arial"/>
                <w:b/>
                <w:sz w:val="18"/>
                <w:szCs w:val="18"/>
              </w:rPr>
            </w:pPr>
            <w:r w:rsidRPr="0044686D">
              <w:rPr>
                <w:rFonts w:asciiTheme="minorHAnsi" w:hAnsiTheme="minorHAnsi"/>
                <w:b/>
                <w:sz w:val="18"/>
                <w:szCs w:val="18"/>
              </w:rPr>
              <w:t>Jantokiko arduraduna</w:t>
            </w:r>
          </w:p>
        </w:tc>
        <w:tc>
          <w:tcPr>
            <w:tcW w:w="1559" w:type="dxa"/>
            <w:shd w:val="clear" w:color="auto" w:fill="C6D9F1" w:themeFill="text2" w:themeFillTint="33"/>
            <w:vAlign w:val="bottom"/>
            <w:hideMark/>
          </w:tcPr>
          <w:p w:rsidR="00617106" w:rsidRPr="0044686D" w:rsidRDefault="0044686D" w:rsidP="0044686D">
            <w:pPr>
              <w:spacing w:before="20" w:after="20"/>
              <w:jc w:val="center"/>
              <w:rPr>
                <w:rFonts w:asciiTheme="minorHAnsi" w:hAnsiTheme="minorHAnsi" w:cs="Arial"/>
                <w:b/>
                <w:sz w:val="18"/>
                <w:szCs w:val="18"/>
              </w:rPr>
            </w:pPr>
            <w:r w:rsidRPr="0044686D">
              <w:rPr>
                <w:rFonts w:asciiTheme="minorHAnsi" w:hAnsiTheme="minorHAnsi"/>
                <w:b/>
                <w:sz w:val="18"/>
                <w:szCs w:val="18"/>
              </w:rPr>
              <w:t>Administratzailea</w:t>
            </w:r>
          </w:p>
        </w:tc>
        <w:tc>
          <w:tcPr>
            <w:tcW w:w="1701" w:type="dxa"/>
            <w:shd w:val="clear" w:color="auto" w:fill="C6D9F1" w:themeFill="text2" w:themeFillTint="33"/>
            <w:vAlign w:val="bottom"/>
            <w:hideMark/>
          </w:tcPr>
          <w:p w:rsidR="00617106" w:rsidRPr="0044686D" w:rsidRDefault="0044686D" w:rsidP="0044686D">
            <w:pPr>
              <w:spacing w:before="20" w:after="20"/>
              <w:jc w:val="center"/>
              <w:rPr>
                <w:rFonts w:asciiTheme="minorHAnsi" w:hAnsiTheme="minorHAnsi" w:cs="Arial"/>
                <w:b/>
                <w:sz w:val="18"/>
                <w:szCs w:val="18"/>
              </w:rPr>
            </w:pPr>
            <w:r w:rsidRPr="0044686D">
              <w:rPr>
                <w:rFonts w:asciiTheme="minorHAnsi" w:hAnsiTheme="minorHAnsi"/>
                <w:b/>
                <w:sz w:val="18"/>
                <w:szCs w:val="18"/>
              </w:rPr>
              <w:t>Zaintzaile bakoitza</w:t>
            </w:r>
          </w:p>
        </w:tc>
      </w:tr>
      <w:tr w:rsidR="00617106" w:rsidRPr="0044686D" w:rsidTr="0044686D">
        <w:trPr>
          <w:tblCellSpacing w:w="0" w:type="dxa"/>
        </w:trPr>
        <w:tc>
          <w:tcPr>
            <w:tcW w:w="1558"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0-80</w:t>
            </w:r>
          </w:p>
        </w:tc>
        <w:tc>
          <w:tcPr>
            <w:tcW w:w="1843"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16,63 euro</w:t>
            </w:r>
          </w:p>
        </w:tc>
        <w:tc>
          <w:tcPr>
            <w:tcW w:w="1559"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14,71 euro</w:t>
            </w:r>
          </w:p>
        </w:tc>
        <w:tc>
          <w:tcPr>
            <w:tcW w:w="1701"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16,63 euro</w:t>
            </w:r>
          </w:p>
        </w:tc>
      </w:tr>
      <w:tr w:rsidR="00617106" w:rsidRPr="0044686D" w:rsidTr="0044686D">
        <w:trPr>
          <w:tblCellSpacing w:w="0" w:type="dxa"/>
        </w:trPr>
        <w:tc>
          <w:tcPr>
            <w:tcW w:w="1558"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81-160</w:t>
            </w:r>
          </w:p>
        </w:tc>
        <w:tc>
          <w:tcPr>
            <w:tcW w:w="1843"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18,58 euro</w:t>
            </w:r>
          </w:p>
        </w:tc>
        <w:tc>
          <w:tcPr>
            <w:tcW w:w="1559"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14,71 euro</w:t>
            </w:r>
          </w:p>
        </w:tc>
        <w:tc>
          <w:tcPr>
            <w:tcW w:w="1701"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16,63 euro</w:t>
            </w:r>
          </w:p>
        </w:tc>
      </w:tr>
      <w:tr w:rsidR="00617106" w:rsidRPr="0044686D" w:rsidTr="0044686D">
        <w:trPr>
          <w:tblCellSpacing w:w="0" w:type="dxa"/>
        </w:trPr>
        <w:tc>
          <w:tcPr>
            <w:tcW w:w="1558"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161-240</w:t>
            </w:r>
          </w:p>
        </w:tc>
        <w:tc>
          <w:tcPr>
            <w:tcW w:w="1843"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19,92 euro</w:t>
            </w:r>
          </w:p>
        </w:tc>
        <w:tc>
          <w:tcPr>
            <w:tcW w:w="1559"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16,48 euro</w:t>
            </w:r>
          </w:p>
        </w:tc>
        <w:tc>
          <w:tcPr>
            <w:tcW w:w="1701"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16,63 euro</w:t>
            </w:r>
          </w:p>
        </w:tc>
      </w:tr>
      <w:tr w:rsidR="00617106" w:rsidRPr="0044686D" w:rsidTr="0044686D">
        <w:trPr>
          <w:tblCellSpacing w:w="0" w:type="dxa"/>
        </w:trPr>
        <w:tc>
          <w:tcPr>
            <w:tcW w:w="1558"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+240</w:t>
            </w:r>
          </w:p>
        </w:tc>
        <w:tc>
          <w:tcPr>
            <w:tcW w:w="1843"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20,61 euro</w:t>
            </w:r>
          </w:p>
        </w:tc>
        <w:tc>
          <w:tcPr>
            <w:tcW w:w="1559"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18,88 euro</w:t>
            </w:r>
          </w:p>
        </w:tc>
        <w:tc>
          <w:tcPr>
            <w:tcW w:w="1701" w:type="dxa"/>
            <w:vAlign w:val="bottom"/>
            <w:hideMark/>
          </w:tcPr>
          <w:p w:rsidR="00617106" w:rsidRPr="0044686D" w:rsidRDefault="00617106" w:rsidP="0044686D">
            <w:pPr>
              <w:spacing w:before="20" w:after="20"/>
              <w:jc w:val="center"/>
              <w:rPr>
                <w:rFonts w:asciiTheme="minorHAnsi" w:hAnsiTheme="minorHAnsi" w:cs="Arial"/>
                <w:sz w:val="18"/>
                <w:szCs w:val="18"/>
              </w:rPr>
            </w:pPr>
            <w:r w:rsidRPr="0044686D">
              <w:rPr>
                <w:rFonts w:asciiTheme="minorHAnsi" w:hAnsiTheme="minorHAnsi"/>
                <w:sz w:val="18"/>
                <w:szCs w:val="18"/>
              </w:rPr>
              <w:t>16,63 euro</w:t>
            </w:r>
          </w:p>
        </w:tc>
      </w:tr>
    </w:tbl>
    <w:p w:rsidR="001B27D3" w:rsidRDefault="001B27D3" w:rsidP="005F0165">
      <w:pPr>
        <w:pStyle w:val="DICTA-TEXTO"/>
        <w:spacing w:after="0"/>
        <w:rPr>
          <w:rFonts w:eastAsia="Helvetica LT Std"/>
          <w:lang w:bidi="es-ES"/>
        </w:rPr>
      </w:pPr>
    </w:p>
    <w:p w:rsidR="00617106" w:rsidRPr="005F0165" w:rsidRDefault="00617106" w:rsidP="005F0165">
      <w:pPr>
        <w:pStyle w:val="DICTA-TEXTO"/>
        <w:rPr>
          <w:rFonts w:eastAsia="Helvetica LT Std"/>
        </w:rPr>
      </w:pPr>
      <w:r>
        <w:t>2. 40 bazkaltiar arteko jantokietan, jantokiko arduradunaren eta administratzailearen eginkizunak pertsona berak beteko ditu, eta eginkizun horietako bakar batengatik jasoko ditu bere ordainsariak.</w:t>
      </w:r>
    </w:p>
    <w:p w:rsidR="00617106" w:rsidRPr="005F0165" w:rsidRDefault="00617106" w:rsidP="005F0165">
      <w:pPr>
        <w:pStyle w:val="DICTA-TEXTO"/>
        <w:rPr>
          <w:rFonts w:eastAsia="Helvetica LT Std"/>
        </w:rPr>
      </w:pPr>
      <w:r>
        <w:rPr>
          <w:b/>
        </w:rPr>
        <w:t>30. artikulua.</w:t>
      </w:r>
      <w:r>
        <w:t xml:space="preserve"> Irakasleei prestakuntza ikastaroak emateagatiko ordainsariak.</w:t>
      </w:r>
    </w:p>
    <w:p w:rsidR="00617106" w:rsidRPr="00617106" w:rsidRDefault="00617106" w:rsidP="005F0165">
      <w:pPr>
        <w:pStyle w:val="DICTA-TEXTO"/>
        <w:rPr>
          <w:rFonts w:eastAsia="Helvetica LT Std"/>
        </w:rPr>
      </w:pPr>
      <w:r>
        <w:t>1. Nafarroako Foru Komunitateko Administrazioko eta haren erakunde autonomoetako langileek prestakuntza jardueraren batean irakasle gisa parte hartzen badute, dela Hezkuntza Departamentuak urtero prestatzen duen Irakasleak Prestatzeko Planean jasotakoetan, dela zuzenean Hezkuntza Zuzendaritza Nagusiak edo Irakasleentzako Laguntza Zentroek antolatutakoetan, ordainsaria jasotzen ahalko dute, betiere jarduera hori beren lanalditik kanpora egiten badute.</w:t>
      </w:r>
      <w:r>
        <w:cr/>
      </w:r>
      <w:r>
        <w:br/>
        <w:t xml:space="preserve"> Aipaturiko ordainsariak honakoak izanen dira:</w:t>
      </w:r>
    </w:p>
    <w:p w:rsidR="00617106" w:rsidRPr="00617106" w:rsidRDefault="00617106" w:rsidP="00653CAF">
      <w:pPr>
        <w:pStyle w:val="DICTA-TEXTO"/>
        <w:rPr>
          <w:rFonts w:eastAsia="Helvetica LT Std"/>
        </w:rPr>
      </w:pPr>
      <w:r>
        <w:t xml:space="preserve">– Prestakuntza </w:t>
      </w:r>
      <w:proofErr w:type="spellStart"/>
      <w:r>
        <w:t>presentziala</w:t>
      </w:r>
      <w:proofErr w:type="spellEnd"/>
      <w:r>
        <w:t>:</w:t>
      </w:r>
    </w:p>
    <w:p w:rsidR="00617106" w:rsidRPr="00617106" w:rsidRDefault="00617106" w:rsidP="00653CAF">
      <w:pPr>
        <w:pStyle w:val="DICTA-TEXTO"/>
        <w:rPr>
          <w:rFonts w:eastAsia="Helvetica LT Std"/>
        </w:rPr>
      </w:pPr>
      <w:r>
        <w:lastRenderedPageBreak/>
        <w:t>a.1. Ponentzia bakoitzeko, hots, aditu batek prestakuntza jarduera batean ematen duen eskola ordu bakoitzeko, 59,25 euro ordainduko dira, gehienez.</w:t>
      </w:r>
    </w:p>
    <w:p w:rsidR="00617106" w:rsidRPr="00617106" w:rsidRDefault="00617106" w:rsidP="00653CAF">
      <w:pPr>
        <w:pStyle w:val="DICTA-TEXTO"/>
        <w:rPr>
          <w:rFonts w:eastAsia="Helvetica LT Std"/>
        </w:rPr>
      </w:pPr>
      <w:r>
        <w:t>a.2. Konferentzia bakoitzeko, hots, aditu batek zientzia, teknologia edo gizarte gai interesgarri bati buruz ematen duen jendaurreko hitzaldia, 90 minututik gorakoa, 361,76 euro ordainduko dira gehienez.</w:t>
      </w:r>
    </w:p>
    <w:p w:rsidR="00617106" w:rsidRPr="00617106" w:rsidRDefault="00617106" w:rsidP="00653CAF">
      <w:pPr>
        <w:pStyle w:val="DICTA-TEXTO"/>
        <w:rPr>
          <w:rFonts w:eastAsia="Helvetica LT Std"/>
        </w:rPr>
      </w:pPr>
      <w:r>
        <w:t>– Urrutiko prestakuntza:</w:t>
      </w:r>
    </w:p>
    <w:p w:rsidR="00617106" w:rsidRPr="00617106" w:rsidRDefault="00617106" w:rsidP="00653CAF">
      <w:pPr>
        <w:pStyle w:val="DICTA-TEXTO"/>
        <w:rPr>
          <w:rFonts w:eastAsia="Helvetica LT Std"/>
        </w:rPr>
      </w:pPr>
      <w:r>
        <w:t>b.1. Urrutiko prestakuntza jardueretan koordinatzaile telematiko gisa parte hartzeagatik 1.049,11 euroko ordaina emanen da gehienez, guztira bost tutore koordinatzeagatik. Koordinatu beharreko tutoreak bost baino gutxiago baldin badira, ordainsaria proportzioan kalkulatuko da. Koordinatu beharreko tutoreak bost baino gehiago baldin badira, koordinatzaile telematikoak 98,35 euroko ordainsaria jasoko du tutore bakoitzeko, bosgarren tutoretik aurrera.</w:t>
      </w:r>
    </w:p>
    <w:p w:rsidR="00617106" w:rsidRPr="00617106" w:rsidRDefault="00617106" w:rsidP="00653CAF">
      <w:pPr>
        <w:pStyle w:val="DICTA-TEXTO"/>
        <w:rPr>
          <w:rFonts w:eastAsia="Helvetica LT Std"/>
        </w:rPr>
      </w:pPr>
      <w:r>
        <w:t>b.2. Urrutiko prestakuntza jardueretan tutore telematiko gisa parte hartzeagatik 46,99 euroko ordaina emanen da, gehienez, tutoretzapeko ikasle bakoitzeko</w:t>
      </w:r>
    </w:p>
    <w:p w:rsidR="00617106" w:rsidRPr="00617106" w:rsidRDefault="00617106" w:rsidP="00653CAF">
      <w:pPr>
        <w:pStyle w:val="DICTA-TEXTO"/>
        <w:rPr>
          <w:rFonts w:eastAsia="Helvetica LT Std"/>
        </w:rPr>
      </w:pPr>
      <w:r>
        <w:t>2. Aurreko apartatuan adierazitakoa ez zaie aplikatuko Irakasleentzako Laguntza Zentroetan edo irakaskuntza ez-unibertsitarioko prestakuntza jarduerak diseinatu eta garatzen dituzten unitate organikoetan destinoa duten irakasleei.</w:t>
      </w:r>
    </w:p>
    <w:p w:rsidR="00617106" w:rsidRPr="00617106" w:rsidRDefault="00617106" w:rsidP="00653CAF">
      <w:pPr>
        <w:pStyle w:val="DICTA-TEXTO"/>
        <w:rPr>
          <w:rFonts w:eastAsia="Helvetica LT Std"/>
        </w:rPr>
      </w:pPr>
      <w:r>
        <w:rPr>
          <w:b/>
        </w:rPr>
        <w:t>31. artikulua.</w:t>
      </w:r>
      <w:r>
        <w:t xml:space="preserve"> Nafarroako Goi Mailako Musika Kontserbatorioko ordainsariak eta osagarriak.</w:t>
      </w:r>
    </w:p>
    <w:p w:rsidR="00617106" w:rsidRPr="00617106" w:rsidRDefault="00617106" w:rsidP="00653CAF">
      <w:pPr>
        <w:pStyle w:val="DICTA-TEXTO"/>
        <w:rPr>
          <w:rFonts w:eastAsia="Helvetica LT Std"/>
          <w:spacing w:val="-1"/>
        </w:rPr>
      </w:pPr>
      <w:r>
        <w:t>1. Nafarroako Goi Mailako Musika Kontserbatorioan beren irakastordu guztiak ematen dituzten Musikako eta Arte Eszenikoetako irakasleei esleitutako irakaskuntzako osagarri berariazkoa Musikako eta Arte Eszenikoetako katedradunen kidegoko funtzionarioek jasotzen duten bera izanen da.</w:t>
      </w:r>
    </w:p>
    <w:p w:rsidR="00617106" w:rsidRPr="00617106" w:rsidRDefault="00617106" w:rsidP="00653CAF">
      <w:pPr>
        <w:pStyle w:val="DICTA-TEXTO"/>
        <w:rPr>
          <w:rFonts w:eastAsia="Helvetica LT Std"/>
        </w:rPr>
      </w:pPr>
      <w:r>
        <w:t>2. Nafarroako Goi Mailako Musika Kontserbatorioan beren ordutegiaren parte bat ematen duten Musikako eta Arte Eszenikoetako irakasleen kasuan, Musikako eta Arte Eszenikoetako katedradunei esleitutako irakaskuntzako osagarri berariazkoaren eta Musikako eta Arte Eszenikoetako irakasleen kidegoari esleitutakoaren arteko aldea jasoko dute, zentro horretan egindako lanaldiaren ehunekoaren arabera.</w:t>
      </w:r>
    </w:p>
    <w:p w:rsidR="00617106" w:rsidRPr="00617106" w:rsidRDefault="00617106" w:rsidP="00653CAF">
      <w:pPr>
        <w:pStyle w:val="DICTA-TEXTO"/>
        <w:rPr>
          <w:rFonts w:eastAsia="Helvetica LT Std"/>
        </w:rPr>
      </w:pPr>
      <w:r>
        <w:rPr>
          <w:b/>
        </w:rPr>
        <w:lastRenderedPageBreak/>
        <w:t>32. artikulua.</w:t>
      </w:r>
      <w:r>
        <w:t xml:space="preserve"> Kilometroengatiko diru-ordaina, prestakuntza jardueretara joandako irakasleentzat.</w:t>
      </w:r>
    </w:p>
    <w:p w:rsidR="00617106" w:rsidRPr="00617106" w:rsidRDefault="00617106" w:rsidP="00653CAF">
      <w:pPr>
        <w:pStyle w:val="DICTA-TEXTO"/>
        <w:rPr>
          <w:rFonts w:eastAsia="Helvetica LT Std"/>
        </w:rPr>
      </w:pPr>
      <w:r>
        <w:t>Hezkuntzako zuzendari nagusiaren ebazpenaren bidez deitutako prestakuntza jardueretara joateko kilometroei dagokien ordainsaria jasotzeko eskubidea izanen dute haietara hezkuntza administrazioak espresuki aginduta joan behar duten irakasleek, betiere eskubide hori espresuki aurreikusirik badago kasuan kasuko ebazpenean.</w:t>
      </w:r>
    </w:p>
    <w:p w:rsidR="00617106" w:rsidRPr="00617106" w:rsidRDefault="00617106" w:rsidP="00653CAF">
      <w:pPr>
        <w:pStyle w:val="DICTA-TEXTO"/>
        <w:rPr>
          <w:rFonts w:eastAsia="Helvetica LT Std"/>
        </w:rPr>
      </w:pPr>
      <w:r>
        <w:rPr>
          <w:b/>
        </w:rPr>
        <w:t>33. artikulua.</w:t>
      </w:r>
      <w:r>
        <w:t xml:space="preserve"> Irakaskuntzako praktiketan dauden funtzionarioen ordainsariak.</w:t>
      </w:r>
    </w:p>
    <w:p w:rsidR="00617106" w:rsidRPr="00617106" w:rsidRDefault="00617106" w:rsidP="00653CAF">
      <w:pPr>
        <w:pStyle w:val="DICTA-TEXTO"/>
        <w:rPr>
          <w:rFonts w:eastAsia="Helvetica LT Std"/>
        </w:rPr>
      </w:pPr>
      <w:r>
        <w:t>1. Irakasle kidegoetan sartzeko izangaiek, praktiketako funtzionario izendatu ondoren, honako ordainsari hauek jasoko dituzte izaera horrek dirauen bitartean: betetzen duten lanpostuaren mailari dagokion oinarrizko soldata eta ordainsari osagarriak; halaber, antzinatasun saria eta Nafarroako Foru Komunitatearen Administrazioko administrazio-kontratudunentzat arau orokor gisa ezartzen den beste edozein ordainsari.</w:t>
      </w:r>
    </w:p>
    <w:p w:rsidR="00617106" w:rsidRPr="00617106" w:rsidRDefault="00617106" w:rsidP="00653CAF">
      <w:pPr>
        <w:pStyle w:val="DICTA-TEXTO"/>
        <w:rPr>
          <w:rFonts w:eastAsia="Helvetica LT Std"/>
        </w:rPr>
      </w:pPr>
      <w:r>
        <w:t xml:space="preserve">2. Hautatutako izangaiek, jadanik karrerako irakasle funtzionario izanik </w:t>
      </w:r>
      <w:proofErr w:type="spellStart"/>
      <w:r>
        <w:t>praktikaldia</w:t>
      </w:r>
      <w:proofErr w:type="spellEnd"/>
      <w:r>
        <w:t xml:space="preserve"> egitera doazenek, honako ordainsarien artean aukeratu beharko dute </w:t>
      </w:r>
      <w:proofErr w:type="spellStart"/>
      <w:r>
        <w:t>praktikaldia</w:t>
      </w:r>
      <w:proofErr w:type="spellEnd"/>
      <w:r>
        <w:t xml:space="preserve"> egin bitartean jasotzeko:</w:t>
      </w:r>
    </w:p>
    <w:p w:rsidR="00617106" w:rsidRPr="00617106" w:rsidRDefault="00617106" w:rsidP="00653CAF">
      <w:pPr>
        <w:pStyle w:val="DICTA-TEXTO"/>
        <w:rPr>
          <w:rFonts w:eastAsia="Helvetica LT Std"/>
        </w:rPr>
      </w:pPr>
      <w:r>
        <w:t xml:space="preserve">a) </w:t>
      </w:r>
      <w:proofErr w:type="spellStart"/>
      <w:r>
        <w:t>Praktikaldiko</w:t>
      </w:r>
      <w:proofErr w:type="spellEnd"/>
      <w:r>
        <w:t xml:space="preserve"> funtzionario izendatu direneko mailako oinarrizko soldata eta betetzen duten lanpostuaren ordainsari osagarriak; halaber, antzinatasun saria eta Nafarroako Foru Komunitateko Administrazioko administrazio-kontratudunentzat arau orokor gisa ezartzen den beste edozein ordainsari.</w:t>
      </w:r>
    </w:p>
    <w:p w:rsidR="00617106" w:rsidRPr="00617106" w:rsidRDefault="00617106" w:rsidP="00653CAF">
      <w:pPr>
        <w:pStyle w:val="DICTA-TEXTO"/>
        <w:rPr>
          <w:rFonts w:eastAsia="Helvetica LT Std"/>
        </w:rPr>
      </w:pPr>
      <w:r>
        <w:t>b) Lanpostu berdina eta antzinatasun bera izanda karrerako irakasle funtzionario batek Nafarroako Foru Komunitateko Administrazioan osotara jasotzen dituen ordainsariak.</w:t>
      </w:r>
    </w:p>
    <w:p w:rsidR="00617106" w:rsidRPr="00617106" w:rsidRDefault="00617106" w:rsidP="00653CAF">
      <w:pPr>
        <w:pStyle w:val="DICTA-TEXTO"/>
        <w:rPr>
          <w:rFonts w:eastAsia="Helvetica LT Std"/>
        </w:rPr>
      </w:pPr>
      <w:r>
        <w:rPr>
          <w:b/>
        </w:rPr>
        <w:t>34. artikulua.</w:t>
      </w:r>
      <w:r>
        <w:t xml:space="preserve"> Irakaskuntzako zenbait lanposturen ordainsari osagarrien aldaketa.</w:t>
      </w:r>
    </w:p>
    <w:p w:rsidR="00617106" w:rsidRPr="00617106" w:rsidRDefault="00617106" w:rsidP="00653CAF">
      <w:pPr>
        <w:pStyle w:val="DICTA-TEXTO"/>
        <w:rPr>
          <w:rFonts w:eastAsia="Helvetica LT Std"/>
        </w:rPr>
      </w:pPr>
      <w:r>
        <w:t>Nafarroako Gobernuari baimena ematen zaio maisu-maistren kidegoko funtzionarioen irakaskuntzako osagarri berariazkoaren esleipena aldatzeko, Bigarren Hezkuntzan aniztasunari erantzuteko eginkizunak bete ditzaketen espezialitateetan, baldin eta aurretiaz azterketa bat egiten bada ikastetxeetan jakiteko zenbat diren lanpostu horiek, eta nolakoak, eta, betiere, azterketa horrek guztirako gastua handitzerik ekartzen ez badu.</w:t>
      </w:r>
    </w:p>
    <w:p w:rsidR="00617106" w:rsidRPr="00617106" w:rsidRDefault="00617106" w:rsidP="00653CAF">
      <w:pPr>
        <w:pStyle w:val="DICTA-TEXTO"/>
        <w:rPr>
          <w:rFonts w:eastAsia="Helvetica LT Std"/>
        </w:rPr>
      </w:pPr>
      <w:r>
        <w:rPr>
          <w:b/>
        </w:rPr>
        <w:lastRenderedPageBreak/>
        <w:t>35. artikulua.</w:t>
      </w:r>
      <w:r>
        <w:t xml:space="preserve"> Ikerkuntzaren sustapena.</w:t>
      </w:r>
    </w:p>
    <w:p w:rsidR="00617106" w:rsidRPr="00617106" w:rsidRDefault="00617106" w:rsidP="00653CAF">
      <w:pPr>
        <w:pStyle w:val="DICTA-TEXTO"/>
        <w:rPr>
          <w:rFonts w:eastAsia="Helvetica LT Std"/>
        </w:rPr>
      </w:pPr>
      <w:r>
        <w:t>Osasun zientzietan Osasun Departamentuak sustatzen dituen ikerketa-proiektuak haren inbertsio berekitzat joko dira, eta ez zaie aplikatuko azaroaren 9ko 11/2005 Foru Legea, Diru-laguntzei buruzkoa, salbu eta aurrerakinei dagokienez, zeinak arau horretan ezarritakoaren arabera antolatuko baitira.</w:t>
      </w:r>
    </w:p>
    <w:p w:rsidR="00617106" w:rsidRPr="00617106" w:rsidRDefault="00617106" w:rsidP="00653CAF">
      <w:pPr>
        <w:pStyle w:val="DICTA-TEXTO"/>
        <w:rPr>
          <w:rFonts w:eastAsia="Helvetica LT Std"/>
        </w:rPr>
      </w:pPr>
      <w:r>
        <w:rPr>
          <w:b/>
        </w:rPr>
        <w:t>36. artikulua.</w:t>
      </w:r>
      <w:r>
        <w:t xml:space="preserve"> Organo-transplanteen sustapena.</w:t>
      </w:r>
    </w:p>
    <w:p w:rsidR="00617106" w:rsidRPr="00617106" w:rsidRDefault="00617106" w:rsidP="00653CAF">
      <w:pPr>
        <w:pStyle w:val="DICTA-TEXTO"/>
        <w:rPr>
          <w:rFonts w:eastAsia="Helvetica LT Std"/>
        </w:rPr>
      </w:pPr>
      <w:r>
        <w:t>Ospitaleek organo-transplanteak sustatzeko jasotzen duten diru kopuru helburuduna ondasun arruntetako eta zerbitzuetako gastuetan nahiz ondasun inbentariagarrietako gastuetan erabiltzen ahalko da, jasotako diru horren helburuarekin zerikusia baldin badute betiere.</w:t>
      </w:r>
    </w:p>
    <w:p w:rsidR="00617106" w:rsidRPr="00617106" w:rsidRDefault="00617106" w:rsidP="00653CAF">
      <w:pPr>
        <w:pStyle w:val="DICTA-TEXTO"/>
        <w:rPr>
          <w:rFonts w:eastAsia="Helvetica LT Std"/>
        </w:rPr>
      </w:pPr>
      <w:r>
        <w:rPr>
          <w:b/>
        </w:rPr>
        <w:t xml:space="preserve">37. artikulua. </w:t>
      </w:r>
      <w:r>
        <w:t xml:space="preserve">Gehikuntza izan dezaketen kredituen kudeaketa </w:t>
      </w:r>
      <w:proofErr w:type="spellStart"/>
      <w:r>
        <w:t>Osasunbidea-Nafarroako</w:t>
      </w:r>
      <w:proofErr w:type="spellEnd"/>
      <w:r>
        <w:t xml:space="preserve"> Osasun Zerbitzuan.</w:t>
      </w:r>
    </w:p>
    <w:p w:rsidR="00617106" w:rsidRPr="00617106" w:rsidRDefault="00617106" w:rsidP="00653CAF">
      <w:pPr>
        <w:pStyle w:val="DICTA-TEXTO"/>
        <w:rPr>
          <w:rFonts w:eastAsia="Helvetica LT Std"/>
        </w:rPr>
      </w:pPr>
      <w:proofErr w:type="spellStart"/>
      <w:r>
        <w:t>Osasunbidea-Nafarroako</w:t>
      </w:r>
      <w:proofErr w:type="spellEnd"/>
      <w:r>
        <w:t xml:space="preserve"> Osasun Zerbitzuko kudeatzaileak baimena ematen ahalko du funts mugimenduak egiteko 54 programa multzoko aurrekontu-partiden eta gaitu beharreko partiden artean, baldin eta lehenbizikoek gehikuntza izan badezakete foru lege honen 5. artikuluko 4. apartatuko a) eta h) letretan adierazitakoaren arabera.</w:t>
      </w:r>
    </w:p>
    <w:p w:rsidR="00617106" w:rsidRPr="00617106" w:rsidRDefault="00617106" w:rsidP="00653CAF">
      <w:pPr>
        <w:pStyle w:val="DICTA-TEXTO"/>
        <w:rPr>
          <w:rFonts w:eastAsia="Helvetica LT Std"/>
        </w:rPr>
      </w:pPr>
      <w:r>
        <w:t>38. artikulua. Sindikatuak eta enpresaburuen elkarteak.</w:t>
      </w:r>
    </w:p>
    <w:p w:rsidR="00617106" w:rsidRPr="00617106" w:rsidRDefault="00617106" w:rsidP="00653CAF">
      <w:pPr>
        <w:pStyle w:val="DICTA-TEXTO"/>
        <w:rPr>
          <w:rFonts w:eastAsia="Helvetica LT Std"/>
        </w:rPr>
      </w:pPr>
      <w:r>
        <w:t xml:space="preserve">Garapen Ekonomikorako Departamentuaren aurrekontuko 810012-81500-4819-494108 partida, "Sindikatuentzako transferentziak, haien </w:t>
      </w:r>
      <w:proofErr w:type="spellStart"/>
      <w:r>
        <w:t>ordezkaritasunaren</w:t>
      </w:r>
      <w:proofErr w:type="spellEnd"/>
      <w:r>
        <w:t xml:space="preserve"> arabera" izenekoa, haien guztien artean banatuko da bakoitzak Foru Komunitatean duen ordezkaritzaren arabera, eta horretarako 2015eko urtarrilaren 1etik 2018ko abenduaren 31ra bitarte egindako hauteskundeetako eta boto-kontaketetako aktetan adierazitako emaitzak hartuko dira kontuan. Ordezkaritza-agintea indardun izan beharko dute azken data horretan, hala ezarrita baitago Garapen Ekonomikorako kontseilariaren ekainaren 16ko 26E/2017 Foru Aginduan. Foru agindu horren bidez, sindikatuei beren jarduera arruntak gauzatzeko ematen zaien diru-laguntzaren araubidea ezarri da, Nafarroan lortutako ordezkari kopuruaren arabera, bai eta urteko deialdia ere.</w:t>
      </w:r>
    </w:p>
    <w:p w:rsidR="00617106" w:rsidRPr="00617106" w:rsidRDefault="00617106" w:rsidP="00653CAF">
      <w:pPr>
        <w:pStyle w:val="DICTA-TEXTO"/>
        <w:rPr>
          <w:rFonts w:eastAsia="Helvetica LT Std"/>
        </w:rPr>
      </w:pPr>
      <w:r>
        <w:t xml:space="preserve">810012-81500-4819-494103 partida, “Sindikatuen hauteskunde prozesua jarraitzeko batzordea osatzen duten sindikatuei bertan parte hartzeagatik egin beharreko ordainketa” izenekoa, urriaren 3ko 182/1994 </w:t>
      </w:r>
      <w:r>
        <w:lastRenderedPageBreak/>
        <w:t>Foru Dekretuaren bidez sorturiko batzorde horretan parte hartzen duten sindikatuen artean banatuko da, bertan bakoitzak duen ordezkari kopuruaren proportzioan.</w:t>
      </w:r>
    </w:p>
    <w:p w:rsidR="00617106" w:rsidRPr="00617106" w:rsidRDefault="00617106" w:rsidP="00653CAF">
      <w:pPr>
        <w:pStyle w:val="DICTA-TEXTO"/>
        <w:rPr>
          <w:rFonts w:eastAsia="Helvetica LT Std"/>
        </w:rPr>
      </w:pPr>
      <w:r>
        <w:t>810012-81500-4819-494114 partida, “Gizarte ekonomiako entitateak sustatu eta mantentzea. ANEL” izenekoa, Nafarroako Lan Enpresen Elkartea (ANEL) izenekoaren azpiegitura eta mantentze-lanen gastuak ordaintzeko erabiliko da, gizarte ekonomia bultzatu, garatu, sustatu eta indartzeko xedea bete dezan.</w:t>
      </w:r>
    </w:p>
    <w:p w:rsidR="00617106" w:rsidRPr="00617106" w:rsidRDefault="00617106" w:rsidP="00653CAF">
      <w:pPr>
        <w:pStyle w:val="DICTA-TEXTO"/>
        <w:rPr>
          <w:rFonts w:eastAsia="Helvetica LT Std"/>
        </w:rPr>
      </w:pPr>
      <w:r>
        <w:t>810012-81500-4819-494118 partida, “Laneko arriskuen prebentziorako jarduketa. Sektoreen arteko akordioa sinatu duten entitateak” izenekoa, akordioa sinatu duten gizarte eragileen artean banatuko da, laneko arriskuen prebentziorako bertan ezartzen diren jarduketetan izan duten parte-hartzearen proportzioan.</w:t>
      </w:r>
    </w:p>
    <w:p w:rsidR="00617106" w:rsidRPr="00617106" w:rsidRDefault="00617106" w:rsidP="00653CAF">
      <w:pPr>
        <w:pStyle w:val="DICTA-TEXTO"/>
        <w:rPr>
          <w:rFonts w:eastAsia="Helvetica LT Std"/>
        </w:rPr>
      </w:pPr>
      <w:r>
        <w:t xml:space="preserve">810012-81500-4819-494113 partida, “Enpresa erakundeentzako transferentzia, haien </w:t>
      </w:r>
      <w:proofErr w:type="spellStart"/>
      <w:r>
        <w:t>ordezkaritasunaren</w:t>
      </w:r>
      <w:proofErr w:type="spellEnd"/>
      <w:r>
        <w:t xml:space="preserve"> arabera. CEN” izenekoa, Nafarroako Enpresaburuen Konfederazioaren azpiegitura- eta funtzionamendu-gastuak ordaintzeko izanen da, bere funtsezko helburuak, erakundearen estatutuen 4. artikuluan jasotakoak, bete ditzan.</w:t>
      </w:r>
    </w:p>
    <w:p w:rsidR="00617106" w:rsidRPr="00617106" w:rsidRDefault="00617106" w:rsidP="00653CAF">
      <w:pPr>
        <w:pStyle w:val="DICTA-TEXTO"/>
        <w:rPr>
          <w:rFonts w:eastAsia="Helvetica LT Std"/>
        </w:rPr>
      </w:pPr>
      <w:r>
        <w:t xml:space="preserve">810012-81500-4819-494111 partida, “Eragile sozial eta </w:t>
      </w:r>
      <w:proofErr w:type="spellStart"/>
      <w:r>
        <w:t>enpresarialentzako</w:t>
      </w:r>
      <w:proofErr w:type="spellEnd"/>
      <w:r>
        <w:t xml:space="preserve"> transferentzia, haien parte-hartzearen araberakoa” izenekoa, eragile sozialen eta </w:t>
      </w:r>
      <w:proofErr w:type="spellStart"/>
      <w:r>
        <w:t>enpresarialen</w:t>
      </w:r>
      <w:proofErr w:type="spellEnd"/>
      <w:r>
        <w:t xml:space="preserve"> parte-hartze instituzionala sustatzeko izanen da, hala ezarrita baitago Garapen Ekonomikorako kontseilariaren azaroaren 3ko 222/2016 Foru Aginduan. Foru agindu horren bidez erakunde sindikalek eta enpresaburuen erakundeek parte hartzeagatik jasoko dituzten konpentsazioak arautzen dira.</w:t>
      </w:r>
    </w:p>
    <w:p w:rsidR="00617106" w:rsidRPr="00617106" w:rsidRDefault="00617106" w:rsidP="00653CAF">
      <w:pPr>
        <w:pStyle w:val="DICTA-TEXTO"/>
        <w:rPr>
          <w:rFonts w:eastAsia="Helvetica LT Std"/>
        </w:rPr>
      </w:pPr>
      <w:r>
        <w:t>950002-96200-4819-242106 partida, "Prestakuntza-premiak ikertu eta planifikatzeko jardueretan parte hartzeagatiko konpentsazioa” izenekoa, banatuko da Lan arloan enplegurako lanbide heziketako sistema arautzen duen irailaren 9ko 30/2015 Legean aurreikusitakoari jarraikiz.</w:t>
      </w:r>
    </w:p>
    <w:p w:rsidR="00617106" w:rsidRPr="00617106" w:rsidRDefault="00617106" w:rsidP="00653CAF">
      <w:pPr>
        <w:pStyle w:val="DICTA-TEXTO"/>
        <w:rPr>
          <w:rFonts w:eastAsia="Helvetica LT Std"/>
        </w:rPr>
      </w:pPr>
      <w:r>
        <w:rPr>
          <w:b/>
        </w:rPr>
        <w:t>39. artikulua.</w:t>
      </w:r>
      <w:r>
        <w:t xml:space="preserve"> Gastu konpromisoak etorkizuneko aurrekontuen kargura.</w:t>
      </w:r>
    </w:p>
    <w:p w:rsidR="00617106" w:rsidRPr="00617106" w:rsidRDefault="00617106" w:rsidP="00653CAF">
      <w:pPr>
        <w:pStyle w:val="DICTA-TEXTO"/>
        <w:rPr>
          <w:rFonts w:eastAsia="Helvetica LT Std"/>
        </w:rPr>
      </w:pPr>
      <w:r>
        <w:t>1. Nafarroako Gobernuak zilegi izanen du urte anitzeko gastu konpromisoak hartzeko baimena ematea, Nafarroako Ogasun Publikoari buruzko apirilaren 4ko 13/2007 Foru Legeak baimentzen dituenaz gain, kasu hauetan:</w:t>
      </w:r>
    </w:p>
    <w:p w:rsidR="00617106" w:rsidRPr="00617106" w:rsidRDefault="00617106" w:rsidP="00653CAF">
      <w:pPr>
        <w:pStyle w:val="DICTA-TEXTO"/>
        <w:rPr>
          <w:rFonts w:eastAsia="Helvetica LT Std"/>
        </w:rPr>
      </w:pPr>
      <w:r>
        <w:lastRenderedPageBreak/>
        <w:t>a) Etxebizitza babestuen sustatzaileei, eskuratzaileei, erabiltzaileei eta esleipen-hartzaileei diru-laguntzak emateko, eta etxebizitzak birgaitzeko, baldin eta ez badira gainditzen aurreko ekitaldian helburu horretarako ezarritako zenbatekoak.</w:t>
      </w:r>
      <w:r>
        <w:cr/>
      </w:r>
      <w:r>
        <w:br/>
      </w:r>
    </w:p>
    <w:p w:rsidR="00617106" w:rsidRPr="00617106" w:rsidRDefault="00617106" w:rsidP="00653CAF">
      <w:pPr>
        <w:pStyle w:val="DICTA-TEXTO"/>
        <w:rPr>
          <w:rFonts w:eastAsia="Helvetica LT Std"/>
        </w:rPr>
      </w:pPr>
      <w:r>
        <w:t>b) Ondasun higiezinen errentamendua egiteko.</w:t>
      </w:r>
    </w:p>
    <w:p w:rsidR="00617106" w:rsidRPr="00617106" w:rsidRDefault="00617106" w:rsidP="00653CAF">
      <w:pPr>
        <w:pStyle w:val="DICTA-TEXTO"/>
        <w:rPr>
          <w:rFonts w:eastAsia="Helvetica LT Std"/>
        </w:rPr>
      </w:pPr>
      <w:r>
        <w:t>c) Esparru-akordioak edo -kontratuak egiteko, kontratazio publikoari buruzko araudiaren arabera Nafarroako Ogasun Publikoari buruzko apirilaren 4ko 13/2007 Foru Legeak urte anitzeko gastuetarako ezartzen duena baino indarraldi luzeagoa izan dezaketenak.</w:t>
      </w:r>
    </w:p>
    <w:p w:rsidR="00617106" w:rsidRPr="00617106" w:rsidRDefault="00617106" w:rsidP="00653CAF">
      <w:pPr>
        <w:pStyle w:val="DICTA-TEXTO"/>
        <w:rPr>
          <w:rFonts w:eastAsia="Helvetica LT Std"/>
        </w:rPr>
      </w:pPr>
      <w:r>
        <w:t xml:space="preserve">d) Europar Batasunak </w:t>
      </w:r>
      <w:proofErr w:type="spellStart"/>
      <w:r>
        <w:t>eta/edo</w:t>
      </w:r>
      <w:proofErr w:type="spellEnd"/>
      <w:r>
        <w:t xml:space="preserve"> Estatuko Administrazio Orokorrak </w:t>
      </w:r>
      <w:proofErr w:type="spellStart"/>
      <w:r>
        <w:t>kofinantzatzen</w:t>
      </w:r>
      <w:proofErr w:type="spellEnd"/>
      <w:r>
        <w:t xml:space="preserve"> dituzten planei, programei eta ekimenei aurre egiteko, bai eta haiek sortutako betebeharrei aurre egiteko ere, hiru urtetik goitiko plangintza behar badute.</w:t>
      </w:r>
    </w:p>
    <w:p w:rsidR="00617106" w:rsidRPr="00617106" w:rsidRDefault="00617106" w:rsidP="00653CAF">
      <w:pPr>
        <w:pStyle w:val="DICTA-TEXTO"/>
        <w:rPr>
          <w:rFonts w:eastAsia="Helvetica LT Std"/>
        </w:rPr>
      </w:pPr>
      <w:r>
        <w:t>e) Hobari gisako laguntzak emateko, enpresek, I+G+B proiektuak finantzatzeko eta zentro teknologikoei eta azpiegitura zientifiko eta teknologiko bereziei diru-laguntzak emateko asmoz, hitzartzen dituzten kreditu edo maileguen interesetarako.</w:t>
      </w:r>
    </w:p>
    <w:p w:rsidR="00617106" w:rsidRPr="00617106" w:rsidRDefault="00617106" w:rsidP="00653CAF">
      <w:pPr>
        <w:pStyle w:val="DICTA-TEXTO"/>
        <w:rPr>
          <w:rFonts w:eastAsia="Helvetica LT Std"/>
        </w:rPr>
      </w:pPr>
      <w:r>
        <w:t>f) Telekomunikazioetako edo informatikako sareekin edo azpiegiturekin zerikusia duten zerbitzuak kontratatu edo enkargatzeko.</w:t>
      </w:r>
    </w:p>
    <w:p w:rsidR="00617106" w:rsidRPr="00617106" w:rsidRDefault="00617106" w:rsidP="00653CAF">
      <w:pPr>
        <w:pStyle w:val="DICTA-TEXTO"/>
        <w:rPr>
          <w:rFonts w:eastAsia="Helvetica LT Std"/>
        </w:rPr>
      </w:pPr>
      <w:r>
        <w:t>g) Otsailaren 26ko 196/2010 Errege Dekretuak ezarritako diru-laguntzak emateko. Dekretu horren bidez, enplegua erregulatzeko 2001eko martxoaren 8ko 76/2000 eta 2001eko uztailaren 31ko 25/2001 espedienteek ukitutako langileak laneratzen laguntzeko eta haientzako laguntza bereziak ezartzeko neurriak hartu ziren.</w:t>
      </w:r>
    </w:p>
    <w:p w:rsidR="00617106" w:rsidRPr="00617106" w:rsidRDefault="00617106" w:rsidP="00653CAF">
      <w:pPr>
        <w:pStyle w:val="DICTA-TEXTO"/>
        <w:rPr>
          <w:rFonts w:eastAsia="Helvetica LT Std"/>
        </w:rPr>
      </w:pPr>
      <w:r>
        <w:t>h) Hezkuntzaren Kalitatea Hobetzeari buruzko abenduaren 9ko 8/2013 Lege Organikoan ezarritakoa betetzeko beharrezkoak direnak, hezkuntza itunak berritzeari dagokionez.</w:t>
      </w:r>
    </w:p>
    <w:p w:rsidR="00617106" w:rsidRPr="00617106" w:rsidRDefault="00617106" w:rsidP="00653CAF">
      <w:pPr>
        <w:pStyle w:val="DICTA-TEXTO"/>
        <w:rPr>
          <w:rFonts w:eastAsia="Helvetica LT Std"/>
        </w:rPr>
      </w:pPr>
      <w:r>
        <w:t>i) Toki entitateei diru-laguntzak emateko, udal hirigintza-planak egin edo berrikus ditzaten.</w:t>
      </w:r>
    </w:p>
    <w:p w:rsidR="00617106" w:rsidRDefault="005C0E92" w:rsidP="005C0E92">
      <w:pPr>
        <w:pStyle w:val="DICTA-ENMIENDA"/>
        <w:rPr>
          <w:rFonts w:eastAsia="Helvetica LT Std"/>
        </w:rPr>
      </w:pPr>
      <w:r>
        <w:tab/>
      </w:r>
      <w:r>
        <w:tab/>
        <w:t xml:space="preserve">2. Hezkuntza Departamentuak zilegi izanen du bekak eta laguntzak ematea eta eskola-garraioa eta eskola-jantokien zerbitzua kontratatzea, bai </w:t>
      </w:r>
      <w:r>
        <w:lastRenderedPageBreak/>
        <w:t>eta ikastetxeak, bigarren hezkuntzako institutuak eta lanbide heziketako ikastetxeak eraikitzeko espedienteak izapidetzea, xede horrekin hurrengo ekitaldiko aurrekontuaren kargura gastu konpromisoak hartuta, betiere konpromiso horiek aurrekontuko ekitaldia ez den urte-aldi bati badagozkio, ikasturteko beharrei erantzunez.</w:t>
      </w:r>
    </w:p>
    <w:p w:rsidR="00095BB2" w:rsidRPr="00095BB2" w:rsidRDefault="00095BB2" w:rsidP="00095BB2">
      <w:pPr>
        <w:pStyle w:val="DICTA-ENMIENDA"/>
        <w:rPr>
          <w:rFonts w:eastAsia="Helvetica LT Std"/>
        </w:rPr>
      </w:pPr>
      <w:r>
        <w:tab/>
      </w:r>
      <w:r>
        <w:tab/>
      </w:r>
      <w:r>
        <w:rPr>
          <w:b/>
        </w:rPr>
        <w:t>Artikulu berria.</w:t>
      </w:r>
      <w:r>
        <w:t xml:space="preserve"> Virgen de </w:t>
      </w:r>
      <w:proofErr w:type="spellStart"/>
      <w:r>
        <w:t>las</w:t>
      </w:r>
      <w:proofErr w:type="spellEnd"/>
      <w:r>
        <w:t xml:space="preserve"> Cuevas Eraldaketarako Nekazaritza Sozietatearekiko hitzarmena, ureztatze azpiegituretarako.</w:t>
      </w:r>
    </w:p>
    <w:p w:rsidR="00095BB2" w:rsidRDefault="00095BB2" w:rsidP="005C0E92">
      <w:pPr>
        <w:pStyle w:val="DICTA-ENMIENDA"/>
        <w:rPr>
          <w:rFonts w:eastAsia="Helvetica LT Std"/>
        </w:rPr>
      </w:pPr>
      <w:r>
        <w:tab/>
      </w:r>
      <w:r>
        <w:tab/>
        <w:t xml:space="preserve">Landa Garapeneko, Ingurumeneko eta Toki Administrazioko Departamentuak gastu-konpromisoa hartu ahalko du 2020ko ekitaldiaren kargura, behar den zenbatekoarekin eta gehienez ere 350.000 eurokoa, Virgen de </w:t>
      </w:r>
      <w:proofErr w:type="spellStart"/>
      <w:r>
        <w:t>las</w:t>
      </w:r>
      <w:proofErr w:type="spellEnd"/>
      <w:r>
        <w:t xml:space="preserve"> Cuevas Eraldaketarako Nekazaritza Sozietatearen eta Landa Garapeneko, Ingurumeneko eta Toki Administrazioko Departamentuaren artean sinatzen den hitzarmenen ondoriozko betebeharrei erantzuteko, Aurrekontuko “Virgen de </w:t>
      </w:r>
      <w:proofErr w:type="spellStart"/>
      <w:r>
        <w:t>las</w:t>
      </w:r>
      <w:proofErr w:type="spellEnd"/>
      <w:r>
        <w:t xml:space="preserve"> Cuevas Eraldaketarako Nekazaritza Sozietatearekiko hitzarmena, ureztatze azpiegituretarako 720000 71510 7700 414103 partidaren kargura.</w:t>
      </w:r>
    </w:p>
    <w:p w:rsidR="0063531E" w:rsidRDefault="0063531E" w:rsidP="0063531E">
      <w:pPr>
        <w:pStyle w:val="DICTA-ENMIENDA"/>
        <w:rPr>
          <w:rFonts w:eastAsia="Helvetica LT Std"/>
        </w:rPr>
      </w:pPr>
      <w:r>
        <w:tab/>
      </w:r>
      <w:r>
        <w:tab/>
      </w:r>
      <w:r>
        <w:rPr>
          <w:b/>
        </w:rPr>
        <w:t>Artikulu berria.</w:t>
      </w:r>
      <w:r>
        <w:t xml:space="preserve"> Hitzarmena Tuterako Udalarekin kirol inbertsioetarako.</w:t>
      </w:r>
    </w:p>
    <w:p w:rsidR="0063531E" w:rsidRPr="00617106" w:rsidRDefault="0063531E" w:rsidP="0063531E">
      <w:pPr>
        <w:pStyle w:val="DICTA-ENMIENDA"/>
        <w:rPr>
          <w:rFonts w:eastAsia="Helvetica LT Std"/>
        </w:rPr>
      </w:pPr>
      <w:r>
        <w:tab/>
      </w:r>
      <w:r>
        <w:tab/>
        <w:t>Kultura, Kirol eta Gazteria Departamentuak urte anitzeko gastu konpromisoak hartu ahalko ditu “Hitzarmena Tuterako Udalarekin, Tuteran kiroldegi berri baterako” izeneko partidaren kargura.</w:t>
      </w:r>
    </w:p>
    <w:p w:rsidR="00617106" w:rsidRPr="00617106" w:rsidRDefault="00617106" w:rsidP="00653CAF">
      <w:pPr>
        <w:pStyle w:val="DICTA-TEXTO"/>
        <w:rPr>
          <w:rFonts w:eastAsia="Helvetica LT Std"/>
        </w:rPr>
      </w:pPr>
      <w:r>
        <w:rPr>
          <w:b/>
        </w:rPr>
        <w:t xml:space="preserve">40. artikulua. </w:t>
      </w:r>
      <w:r>
        <w:t>Kreditua sortzea diru-sarreren bidez.</w:t>
      </w:r>
    </w:p>
    <w:p w:rsidR="00617106" w:rsidRPr="00617106" w:rsidRDefault="00617106" w:rsidP="00653CAF">
      <w:pPr>
        <w:pStyle w:val="DICTA-TEXTO"/>
        <w:rPr>
          <w:rFonts w:eastAsia="Helvetica LT Std"/>
        </w:rPr>
      </w:pPr>
      <w:r>
        <w:t>Nafarroako Ogasun Publikoari buruzko apirilaren 4ko 13/2007 Foru Legearen 46. artikuluan ezarritakoa galarazi gabe, "Ondarearen kudeaketa" izeneko 111. programako lursailen eta ondasun higigarri nahiz higiezinen salmentak sortutako diru-sarrerek kreditua sortzen ahalko dute "Lursailak eta natur ondasunak" izeneko 111002-11300-6002-923100 gastu partidan.</w:t>
      </w:r>
    </w:p>
    <w:p w:rsidR="005D01D3" w:rsidRDefault="00617106" w:rsidP="00653CAF">
      <w:pPr>
        <w:pStyle w:val="DICTA-TEXTO"/>
        <w:rPr>
          <w:rFonts w:eastAsia="Helvetica LT Std"/>
        </w:rPr>
      </w:pPr>
      <w:r>
        <w:rPr>
          <w:b/>
        </w:rPr>
        <w:t>41. artikulua.</w:t>
      </w:r>
      <w:r>
        <w:t xml:space="preserve"> PFEZaren %0,7ko Funtseko kredituen kudeaketa</w:t>
      </w:r>
    </w:p>
    <w:p w:rsidR="00617106" w:rsidRPr="00617106" w:rsidRDefault="00617106" w:rsidP="00653CAF">
      <w:pPr>
        <w:pStyle w:val="DICTA-TEXTO"/>
        <w:rPr>
          <w:rFonts w:eastAsia="Helvetica LT Std"/>
        </w:rPr>
      </w:pPr>
      <w:r>
        <w:t>Funts mugimenduak egiten ahalko dira PFEZaren %0,7ko Funtsari dagozkion partiden artean, baita gastuaren kudeaketa hobea izateko beharrezkoak direnak sortu ere.</w:t>
      </w:r>
    </w:p>
    <w:p w:rsidR="00617106" w:rsidRPr="00617106" w:rsidRDefault="00617106" w:rsidP="00653CAF">
      <w:pPr>
        <w:pStyle w:val="DICTA-TEXTO"/>
        <w:rPr>
          <w:rFonts w:eastAsia="Helvetica LT Std"/>
        </w:rPr>
      </w:pPr>
      <w:r>
        <w:t xml:space="preserve">Partidak zer departamenturi dagozkion, haren titularrak izanen du funts mugimendu horiek baimentzeko eskumena. Departamentu bati baino gehiagori badagokie, eskumena Ogasuneko eta Finantza Politikako </w:t>
      </w:r>
      <w:r>
        <w:lastRenderedPageBreak/>
        <w:t>kontseilariarena izanen da, ukitutako departamentuek aldez aurretik adostasuna emanik.</w:t>
      </w:r>
    </w:p>
    <w:p w:rsidR="00617106" w:rsidRPr="00617106" w:rsidRDefault="00617106" w:rsidP="00653CAF">
      <w:pPr>
        <w:pStyle w:val="DICTA-TEXTO"/>
        <w:rPr>
          <w:rFonts w:eastAsia="Helvetica LT Std"/>
        </w:rPr>
      </w:pPr>
      <w:r>
        <w:rPr>
          <w:b/>
        </w:rPr>
        <w:t xml:space="preserve">42. artikulua. </w:t>
      </w:r>
      <w:r>
        <w:t>Gizarteratze-prestazioetarako kredituen kudeaketa.</w:t>
      </w:r>
    </w:p>
    <w:p w:rsidR="00617106" w:rsidRPr="00617106" w:rsidRDefault="00617106" w:rsidP="00653CAF">
      <w:pPr>
        <w:pStyle w:val="DICTA-TEXTO"/>
        <w:rPr>
          <w:rFonts w:eastAsia="Helvetica LT Std"/>
        </w:rPr>
      </w:pPr>
      <w:r>
        <w:t>Eskubide Sozialetako Departamentuko kontseilariak funts mugimenduak egiten ahalko ditu “Gizarteratzerako laguntza bereziak ” izeneko 900002-91100-4809-231502 partidaren eta "Gizarte larrialdietako laguntzak" izeneko 900003-91600-4609-231503 partidaren eta gaitu beharrekoen artean.</w:t>
      </w:r>
    </w:p>
    <w:p w:rsidR="00617106" w:rsidRPr="00617106" w:rsidRDefault="00617106" w:rsidP="00653CAF">
      <w:pPr>
        <w:pStyle w:val="DICTA-TEXTO"/>
        <w:rPr>
          <w:rFonts w:eastAsia="Helvetica LT Std"/>
        </w:rPr>
      </w:pPr>
      <w:r>
        <w:t xml:space="preserve">43. artikulua. Gizarte Zerbitzuen Zorroak mendekotasunaren, </w:t>
      </w:r>
      <w:proofErr w:type="spellStart"/>
      <w:r>
        <w:t>desgaitasunaren</w:t>
      </w:r>
      <w:proofErr w:type="spellEnd"/>
      <w:r>
        <w:t xml:space="preserve"> eta gaixotasun mentalaren arretarako bermatzen dituen prestazioetarako kredituen kudeaketa.</w:t>
      </w:r>
    </w:p>
    <w:p w:rsidR="00617106" w:rsidRPr="00617106" w:rsidRDefault="00617106" w:rsidP="00653CAF">
      <w:pPr>
        <w:pStyle w:val="DICTA-TEXTO"/>
        <w:rPr>
          <w:rFonts w:eastAsia="Helvetica LT Std"/>
        </w:rPr>
      </w:pPr>
      <w:r>
        <w:t>Eskubide Sozialetako Departamentuko kontseilariak funts mugimenduak egiten ahalko ditu partida hauen eta helburu beretarako gaitu beharrekoen artean:</w:t>
      </w:r>
    </w:p>
    <w:p w:rsidR="00617106" w:rsidRPr="00617106" w:rsidRDefault="00617106" w:rsidP="00653CAF">
      <w:pPr>
        <w:pStyle w:val="DICTA-TEXTO"/>
        <w:rPr>
          <w:rFonts w:eastAsia="Helvetica LT Std"/>
        </w:rPr>
      </w:pPr>
      <w:r>
        <w:t>a) 920005-93100-2600-231B04 partida, "Zaharrentzako zentroen kudeaketa" izenekoa.</w:t>
      </w:r>
    </w:p>
    <w:p w:rsidR="00617106" w:rsidRPr="00617106" w:rsidRDefault="00617106" w:rsidP="00653CAF">
      <w:pPr>
        <w:pStyle w:val="DICTA-TEXTO"/>
        <w:rPr>
          <w:rFonts w:eastAsia="Helvetica LT Std"/>
        </w:rPr>
      </w:pPr>
      <w:r>
        <w:t>b) 920005-93100-2600-231B05 partida, "</w:t>
      </w:r>
      <w:proofErr w:type="spellStart"/>
      <w:r>
        <w:t>Desgaitasuna</w:t>
      </w:r>
      <w:proofErr w:type="spellEnd"/>
      <w:r>
        <w:t xml:space="preserve"> duten pertsonentzako zentroen kudeaketa" izenekoa.</w:t>
      </w:r>
    </w:p>
    <w:p w:rsidR="00617106" w:rsidRPr="00617106" w:rsidRDefault="00617106" w:rsidP="00653CAF">
      <w:pPr>
        <w:pStyle w:val="DICTA-TEXTO"/>
        <w:rPr>
          <w:rFonts w:eastAsia="Helvetica LT Std"/>
        </w:rPr>
      </w:pPr>
      <w:r>
        <w:t>c) 920005-93100-2600-231B06 partida, "Gaixo mentalentzako zentroen kudeaketa" izenekoa.</w:t>
      </w:r>
    </w:p>
    <w:p w:rsidR="00617106" w:rsidRPr="00617106" w:rsidRDefault="00617106" w:rsidP="00653CAF">
      <w:pPr>
        <w:pStyle w:val="DICTA-TEXTO"/>
        <w:rPr>
          <w:rFonts w:eastAsia="Helvetica LT Std"/>
        </w:rPr>
      </w:pPr>
      <w:r>
        <w:t>d) 920004-93200-4809-231B00 partida, "Zerbitzuari lotutako laguntzak" izenekoa.</w:t>
      </w:r>
    </w:p>
    <w:p w:rsidR="00617106" w:rsidRPr="00617106" w:rsidRDefault="00617106" w:rsidP="00653CAF">
      <w:pPr>
        <w:pStyle w:val="DICTA-TEXTO"/>
        <w:rPr>
          <w:rFonts w:eastAsia="Helvetica LT Std"/>
        </w:rPr>
      </w:pPr>
      <w:r>
        <w:t>e) 920004-93200-4809-231B02 partida, “Zerbitzu pertsonalei arreta emateko laguntzak” izenekoa.</w:t>
      </w:r>
    </w:p>
    <w:p w:rsidR="00617106" w:rsidRPr="00617106" w:rsidRDefault="00617106" w:rsidP="00653CAF">
      <w:pPr>
        <w:pStyle w:val="DICTA-TEXTO"/>
        <w:rPr>
          <w:rFonts w:eastAsia="Helvetica LT Std"/>
        </w:rPr>
      </w:pPr>
      <w:r>
        <w:rPr>
          <w:b/>
        </w:rPr>
        <w:t>44. artikulua.</w:t>
      </w:r>
      <w:r>
        <w:t xml:space="preserve"> Gizarte Zerbitzuen Zorroak haurrei eta nerabeei arreta emateko bermatzen dituen prestazioetarako kredituen kudeaketa.</w:t>
      </w:r>
    </w:p>
    <w:p w:rsidR="005D01D3" w:rsidRDefault="00617106" w:rsidP="00653CAF">
      <w:pPr>
        <w:pStyle w:val="DICTA-TEXTO"/>
        <w:rPr>
          <w:rFonts w:eastAsia="Helvetica LT Std"/>
        </w:rPr>
      </w:pPr>
      <w:r>
        <w:t>Eskubide Sozialetako Departamentuko titularrak funts mugimenduak egiten ahalko ditu 920008 proiektuko partiden eta gaitu beharreko partiden artean, baldin eta lehenbizikoak gehikuntza izan badezakete foru lege honen 5. artikuluko 7. apartatuan adierazitakoaren arabera.</w:t>
      </w:r>
    </w:p>
    <w:p w:rsidR="00617106" w:rsidRPr="00617106" w:rsidRDefault="00617106" w:rsidP="00653CAF">
      <w:pPr>
        <w:pStyle w:val="DICTA-TEXTO"/>
        <w:rPr>
          <w:rFonts w:eastAsia="Helvetica LT Std"/>
        </w:rPr>
      </w:pPr>
      <w:r>
        <w:rPr>
          <w:b/>
        </w:rPr>
        <w:lastRenderedPageBreak/>
        <w:t>45. artikulua.</w:t>
      </w:r>
      <w:r>
        <w:t xml:space="preserve"> ERSISI proiekturako kredituen kudeaketa.</w:t>
      </w:r>
    </w:p>
    <w:p w:rsidR="00617106" w:rsidRPr="00617106" w:rsidRDefault="00617106" w:rsidP="00653CAF">
      <w:pPr>
        <w:pStyle w:val="DICTA-TEXTO"/>
        <w:rPr>
          <w:rFonts w:eastAsia="Helvetica LT Std"/>
        </w:rPr>
      </w:pPr>
      <w:r>
        <w:t>Eskubide Sozialetako Departamentuko titularrak funts mugimenduak egiten ahalko ditu ERSISI proiektuko partiden artean, eta gastuak hobeki egokitzeko beharrezkoak diren partidak ere sortzen ahalko dira.</w:t>
      </w:r>
    </w:p>
    <w:p w:rsidR="00617106" w:rsidRPr="00617106" w:rsidRDefault="00617106" w:rsidP="00653CAF">
      <w:pPr>
        <w:pStyle w:val="DICTA-TEXTO"/>
        <w:rPr>
          <w:rFonts w:eastAsia="Helvetica LT Std"/>
        </w:rPr>
      </w:pPr>
      <w:r>
        <w:rPr>
          <w:b/>
        </w:rPr>
        <w:t>46. artikulua.</w:t>
      </w:r>
      <w:r>
        <w:t xml:space="preserve"> Errenta bermatua jasotzen duten pertsonen kontrataziorako kredituen kudeaketa.</w:t>
      </w:r>
    </w:p>
    <w:p w:rsidR="00617106" w:rsidRPr="00617106" w:rsidRDefault="00617106" w:rsidP="00653CAF">
      <w:pPr>
        <w:pStyle w:val="DICTA-TEXTO"/>
        <w:rPr>
          <w:rFonts w:eastAsia="Helvetica LT Std"/>
        </w:rPr>
      </w:pPr>
      <w:r>
        <w:t>Eskubide Sozialetako Departamentuko kontseilariak funts mugimenduak egiten ahalko ditu “Errenta bermatua” izeneko 900002-91100-4809-231500 partidaren eta “Errenta bermatua jasotzen dutenak kontratatzeko pizgarriak” izeneko 950001-96100-4709-241204 partidaren eta gaitu beharrekoen artean.</w:t>
      </w:r>
    </w:p>
    <w:p w:rsidR="00617106" w:rsidRPr="00617106" w:rsidRDefault="00617106" w:rsidP="00653CAF">
      <w:pPr>
        <w:pStyle w:val="DICTA-TEXTO"/>
        <w:rPr>
          <w:rFonts w:eastAsia="Helvetica LT Std"/>
        </w:rPr>
      </w:pPr>
      <w:r>
        <w:rPr>
          <w:b/>
        </w:rPr>
        <w:t>47. artikulua.</w:t>
      </w:r>
      <w:r>
        <w:t xml:space="preserve"> Nafarroako Landa Garapenerako 2014‑2020 Programa finantzatzeko kredituen kudeaketa.</w:t>
      </w:r>
    </w:p>
    <w:p w:rsidR="005D01D3" w:rsidRDefault="00617106" w:rsidP="00653CAF">
      <w:pPr>
        <w:pStyle w:val="DICTA-TEXTO"/>
        <w:rPr>
          <w:rFonts w:eastAsia="Helvetica LT Std"/>
        </w:rPr>
      </w:pPr>
      <w:r>
        <w:t>Funts mugimenduak egiten ahalko dira Nafarroako Landa Garapeneko 2014-2020 Programa finantzatzeko aurrekontu-partiden eta haien exekuzio egokirako gaitu beharreko partiden artean.</w:t>
      </w:r>
    </w:p>
    <w:p w:rsidR="00617106" w:rsidRPr="00617106" w:rsidRDefault="00617106" w:rsidP="00653CAF">
      <w:pPr>
        <w:pStyle w:val="DICTA-TEXTO"/>
        <w:rPr>
          <w:rFonts w:eastAsia="Helvetica LT Std"/>
        </w:rPr>
      </w:pPr>
      <w:r>
        <w:t>Ukitutako partidak zer departamenturi dagozkion, haren titularrak izanen du funts mugimendu horiek baimentzeko eskumena. Departamentu bati baino gehiagori badagokie, eskumena Ogasuneko eta Finantza Politikako Departamentuko kontseilariarena izanen da, ukitutako departamentuek aldez aurretik adostasuna emanik.</w:t>
      </w:r>
    </w:p>
    <w:p w:rsidR="00617106" w:rsidRPr="00617106" w:rsidRDefault="00617106" w:rsidP="00653CAF">
      <w:pPr>
        <w:pStyle w:val="DICTA-TEXTO"/>
        <w:rPr>
          <w:rFonts w:eastAsia="Helvetica LT Std"/>
        </w:rPr>
      </w:pPr>
      <w:r>
        <w:rPr>
          <w:b/>
        </w:rPr>
        <w:t>48. artikulua.</w:t>
      </w:r>
      <w:r>
        <w:t xml:space="preserve"> Kreditu-gehikuntzak, Foru Komunitateko zergadunek gizarte-intereseko beste xede batzuetarako bideratzen duten tributuen %0,7 arautzeari buruzko ekainaren 5eko 7/2009 Foru Legeari dagozkion gastu-konpromiso bete gabekoengatik.</w:t>
      </w:r>
    </w:p>
    <w:p w:rsidR="00617106" w:rsidRPr="00617106" w:rsidRDefault="00617106" w:rsidP="00653CAF">
      <w:pPr>
        <w:pStyle w:val="DICTA-TEXTO"/>
        <w:rPr>
          <w:rFonts w:eastAsia="Helvetica LT Std"/>
        </w:rPr>
      </w:pPr>
      <w:r>
        <w:t xml:space="preserve">Foru Komunitateko zergadunek gizarte-intereseko beste xede batzuetarako bideratzen duten tributuen %0,7 arautzeari buruzko ekainaren 5eko 7/2009 Foru Legetik datozen kredituak, hurrengo ekitaldira igarotzen direnean Nafarroako Ogasun Publikoari buruzko apirilaren 4ko 13/2007 Foru Legearen 49. artikuluan ezarritakoaren babesean, atxikitako diruzaintzako </w:t>
      </w:r>
      <w:proofErr w:type="spellStart"/>
      <w:r>
        <w:t>gerakintzat</w:t>
      </w:r>
      <w:proofErr w:type="spellEnd"/>
      <w:r>
        <w:t xml:space="preserve"> hartuko dira.</w:t>
      </w:r>
    </w:p>
    <w:p w:rsidR="00617106" w:rsidRPr="00617106" w:rsidRDefault="00617106" w:rsidP="00653CAF">
      <w:pPr>
        <w:pStyle w:val="DICTA-TEXTO"/>
        <w:rPr>
          <w:rFonts w:eastAsia="Helvetica LT Std"/>
        </w:rPr>
      </w:pPr>
      <w:r>
        <w:rPr>
          <w:b/>
        </w:rPr>
        <w:t xml:space="preserve">49. artikulua. </w:t>
      </w:r>
      <w:r>
        <w:t>Hondakinen Funtseko kredituen kudeaketa</w:t>
      </w:r>
    </w:p>
    <w:p w:rsidR="00617106" w:rsidRPr="00617106" w:rsidRDefault="00617106" w:rsidP="00653CAF">
      <w:pPr>
        <w:pStyle w:val="DICTA-TEXTO"/>
        <w:rPr>
          <w:rFonts w:eastAsia="Helvetica LT Std"/>
        </w:rPr>
      </w:pPr>
      <w:r>
        <w:lastRenderedPageBreak/>
        <w:t>Funts mugimenduak egiten ahalko dira hondakinen funtsari dagozkion partiden artean, eta gastuaren kudeaketa hobea izateko beharrezkoak direnak sortu ere.</w:t>
      </w:r>
    </w:p>
    <w:p w:rsidR="00617106" w:rsidRPr="00617106" w:rsidRDefault="00617106" w:rsidP="00653CAF">
      <w:pPr>
        <w:pStyle w:val="DICTA-TEXTO"/>
        <w:rPr>
          <w:rFonts w:eastAsia="Helvetica LT Std"/>
        </w:rPr>
      </w:pPr>
      <w:r>
        <w:t>Partidak zer departamenturi dagozkion, haren titularrak izanen du funts mugimendu horiek baimentzeko eskumena. Departamentu bati baino gehiagori badagokie, eskumena Ogasuneko eta Finantza Politikako kontseilariarena izanen da, ukitutako departamentuek aldez aurretik adostasuna emanik.</w:t>
      </w:r>
    </w:p>
    <w:p w:rsidR="00653CAF" w:rsidRPr="005D01D3" w:rsidRDefault="00617106" w:rsidP="00653CAF">
      <w:pPr>
        <w:pStyle w:val="DICTA-TITULO1"/>
        <w:rPr>
          <w:rFonts w:eastAsia="Helvetica LT Std"/>
        </w:rPr>
      </w:pPr>
      <w:r>
        <w:t>VI. TITULUA</w:t>
      </w:r>
    </w:p>
    <w:p w:rsidR="00617106" w:rsidRPr="005D01D3" w:rsidRDefault="00617106" w:rsidP="00653CAF">
      <w:pPr>
        <w:pStyle w:val="DICTA-SUBTITULO2"/>
        <w:rPr>
          <w:rFonts w:ascii="Helvetica LT Std" w:eastAsia="Helvetica LT Std" w:hAnsi="Helvetica LT Std" w:cs="Helvetica LT Std"/>
        </w:rPr>
      </w:pPr>
      <w:r>
        <w:t>Kontratazioa</w:t>
      </w:r>
    </w:p>
    <w:p w:rsidR="00617106" w:rsidRPr="00617106" w:rsidRDefault="00617106" w:rsidP="00653CAF">
      <w:pPr>
        <w:pStyle w:val="DICTA-TEXTO"/>
        <w:rPr>
          <w:rFonts w:eastAsia="Helvetica LT Std"/>
        </w:rPr>
      </w:pPr>
      <w:r>
        <w:rPr>
          <w:b/>
        </w:rPr>
        <w:t>50. artikulua.</w:t>
      </w:r>
      <w:r>
        <w:t xml:space="preserve"> Garraioaren arloko eskudantziak.</w:t>
      </w:r>
    </w:p>
    <w:p w:rsidR="00617106" w:rsidRPr="00617106" w:rsidRDefault="00617106" w:rsidP="00653CAF">
      <w:pPr>
        <w:pStyle w:val="DICTA-TEXTO"/>
        <w:rPr>
          <w:rFonts w:eastAsia="Helvetica LT Std"/>
        </w:rPr>
      </w:pPr>
      <w:r>
        <w:t>Garraio zerbitzuak kontratatzeko eta garraio jarduerak xede dituzten diru-laguntzak emateko, Garapen Ekonomikorako Departamentuko Herri Lan Zuzendaritza Nagusiak aldeko txostena eman beharko du aldez aurretik, betiere.</w:t>
      </w:r>
    </w:p>
    <w:p w:rsidR="00617106" w:rsidRPr="00617106" w:rsidRDefault="00617106" w:rsidP="00653CAF">
      <w:pPr>
        <w:pStyle w:val="DICTA-TEXTO"/>
        <w:rPr>
          <w:rFonts w:eastAsia="Helvetica LT Std"/>
        </w:rPr>
      </w:pPr>
      <w:r>
        <w:rPr>
          <w:b/>
        </w:rPr>
        <w:t>51. artikulua.</w:t>
      </w:r>
      <w:r>
        <w:t xml:space="preserve"> Erakunde autonomo jakin batzuetako hornidura kontratuak.</w:t>
      </w:r>
    </w:p>
    <w:p w:rsidR="00617106" w:rsidRPr="00617106" w:rsidRDefault="00617106" w:rsidP="00653CAF">
      <w:pPr>
        <w:pStyle w:val="DICTA-TEXTO"/>
        <w:rPr>
          <w:rFonts w:eastAsia="Helvetica LT Std"/>
        </w:rPr>
      </w:pPr>
      <w:r>
        <w:t xml:space="preserve">1. </w:t>
      </w:r>
      <w:proofErr w:type="spellStart"/>
      <w:r>
        <w:t>Osasunbidea-Nafarroako</w:t>
      </w:r>
      <w:proofErr w:type="spellEnd"/>
      <w:r>
        <w:t xml:space="preserve"> Osasun Zerbitzuaren menpeko zentroek zilegi izanen dute hornitzaileei hamabost egunean behin eskaintzak eskatuz erostea produktu freskoak, urte osorako esleipen batera jo beharrik gabe.</w:t>
      </w:r>
    </w:p>
    <w:p w:rsidR="005D01D3" w:rsidRDefault="00617106" w:rsidP="00653CAF">
      <w:pPr>
        <w:pStyle w:val="DICTA-TEXTO"/>
        <w:rPr>
          <w:rFonts w:eastAsia="Helvetica LT Std"/>
        </w:rPr>
      </w:pPr>
      <w:r>
        <w:t>2. Pertsonen Autonomiarako eta Garapenerako Nafarroako Agentziak produktu freskoak erosten ahalko ditu, bere mendeko zentroetarako hornitzaileei bi hilean behin, hiru hilean behin edo lau hilean behin eskaintzak eskatuz, urteko esleipenera jo beharrik gabe.</w:t>
      </w:r>
    </w:p>
    <w:p w:rsidR="00617106" w:rsidRPr="00617106" w:rsidRDefault="00617106" w:rsidP="00653CAF">
      <w:pPr>
        <w:pStyle w:val="DICTA-TEXTO"/>
        <w:rPr>
          <w:rFonts w:eastAsia="Helvetica LT Std"/>
        </w:rPr>
      </w:pPr>
      <w:r>
        <w:t>52. artikulua. Nekazaritzako estatistika-lanetan laguntzeagatiko kalte-ordainak.</w:t>
      </w:r>
    </w:p>
    <w:p w:rsidR="00617106" w:rsidRPr="00617106" w:rsidRDefault="00617106" w:rsidP="00653CAF">
      <w:pPr>
        <w:pStyle w:val="DICTA-TEXTO"/>
        <w:rPr>
          <w:rFonts w:eastAsia="Helvetica LT Std"/>
        </w:rPr>
      </w:pPr>
      <w:r>
        <w:t>Landa Garapeneko, Ingurumeneko eta Toki Administrazioko Departamentuak kalte-ordainak ematen ahalko dizkie nekazaritzaren arloko estatistikan laguntzen duten pertsonei, laguntza horrek sortzen dizkien gastuengatik. Kalte-ordainek gehieneko diru-muga hauek izanen dituzte (eurotan, urtero):</w:t>
      </w: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5225"/>
        <w:gridCol w:w="1017"/>
      </w:tblGrid>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r w:rsidRPr="0044686D">
              <w:rPr>
                <w:rFonts w:asciiTheme="minorHAnsi" w:hAnsiTheme="minorHAnsi"/>
                <w:sz w:val="18"/>
                <w:szCs w:val="18"/>
              </w:rPr>
              <w:lastRenderedPageBreak/>
              <w:t>Laboreen urteko azalerak</w:t>
            </w:r>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75</w:t>
            </w:r>
          </w:p>
        </w:tc>
      </w:tr>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r w:rsidRPr="0044686D">
              <w:rPr>
                <w:rFonts w:asciiTheme="minorHAnsi" w:hAnsiTheme="minorHAnsi"/>
                <w:sz w:val="18"/>
                <w:szCs w:val="18"/>
              </w:rPr>
              <w:t>Laboreen urteko ekoizpenak</w:t>
            </w:r>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75</w:t>
            </w:r>
          </w:p>
        </w:tc>
      </w:tr>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r w:rsidRPr="0044686D">
              <w:rPr>
                <w:rFonts w:asciiTheme="minorHAnsi" w:hAnsiTheme="minorHAnsi"/>
                <w:sz w:val="18"/>
                <w:szCs w:val="18"/>
              </w:rPr>
              <w:t>Abeltzaintzako beste ekoizpen batzuen ebaluazioa</w:t>
            </w:r>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250</w:t>
            </w:r>
          </w:p>
        </w:tc>
      </w:tr>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r w:rsidRPr="0044686D">
              <w:rPr>
                <w:rFonts w:asciiTheme="minorHAnsi" w:hAnsiTheme="minorHAnsi"/>
                <w:sz w:val="18"/>
                <w:szCs w:val="18"/>
              </w:rPr>
              <w:t>Lurraren prezioak</w:t>
            </w:r>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1.300</w:t>
            </w:r>
          </w:p>
        </w:tc>
      </w:tr>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r w:rsidRPr="0044686D">
              <w:rPr>
                <w:rFonts w:asciiTheme="minorHAnsi" w:hAnsiTheme="minorHAnsi"/>
                <w:sz w:val="18"/>
                <w:szCs w:val="18"/>
              </w:rPr>
              <w:t>Landa errentamenduen kanonak</w:t>
            </w:r>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350</w:t>
            </w:r>
          </w:p>
        </w:tc>
      </w:tr>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r w:rsidRPr="0044686D">
              <w:rPr>
                <w:rFonts w:asciiTheme="minorHAnsi" w:hAnsiTheme="minorHAnsi"/>
                <w:sz w:val="18"/>
                <w:szCs w:val="18"/>
              </w:rPr>
              <w:t>Nekazaritzako eta abeltzaintzako produktuen asteko prezioak</w:t>
            </w:r>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1.750</w:t>
            </w:r>
          </w:p>
        </w:tc>
      </w:tr>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r w:rsidRPr="0044686D">
              <w:rPr>
                <w:rFonts w:asciiTheme="minorHAnsi" w:hAnsiTheme="minorHAnsi"/>
                <w:sz w:val="18"/>
                <w:szCs w:val="18"/>
              </w:rPr>
              <w:t>Nekazariek eta abeltzainek jasotako prezioak</w:t>
            </w:r>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1.100</w:t>
            </w:r>
          </w:p>
        </w:tc>
      </w:tr>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r w:rsidRPr="0044686D">
              <w:rPr>
                <w:rFonts w:asciiTheme="minorHAnsi" w:hAnsiTheme="minorHAnsi"/>
                <w:sz w:val="18"/>
                <w:szCs w:val="18"/>
              </w:rPr>
              <w:t>Nekazariek eta abeltzainek ordaindutako prezioak</w:t>
            </w:r>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600</w:t>
            </w:r>
          </w:p>
        </w:tc>
      </w:tr>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r w:rsidRPr="0044686D">
              <w:rPr>
                <w:rFonts w:asciiTheme="minorHAnsi" w:hAnsiTheme="minorHAnsi"/>
                <w:sz w:val="18"/>
                <w:szCs w:val="18"/>
              </w:rPr>
              <w:t>Munta gutxiko produktuen prezioak</w:t>
            </w:r>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300</w:t>
            </w:r>
          </w:p>
        </w:tc>
      </w:tr>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r w:rsidRPr="0044686D">
              <w:rPr>
                <w:rFonts w:asciiTheme="minorHAnsi" w:hAnsiTheme="minorHAnsi"/>
                <w:sz w:val="18"/>
                <w:szCs w:val="18"/>
              </w:rPr>
              <w:t>Nekazaritzako soldatak</w:t>
            </w:r>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200</w:t>
            </w:r>
          </w:p>
        </w:tc>
      </w:tr>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r w:rsidRPr="0044686D">
              <w:rPr>
                <w:rFonts w:asciiTheme="minorHAnsi" w:hAnsiTheme="minorHAnsi"/>
                <w:sz w:val="18"/>
                <w:szCs w:val="18"/>
              </w:rPr>
              <w:t xml:space="preserve">Kontu </w:t>
            </w:r>
            <w:proofErr w:type="spellStart"/>
            <w:r w:rsidRPr="0044686D">
              <w:rPr>
                <w:rFonts w:asciiTheme="minorHAnsi" w:hAnsiTheme="minorHAnsi"/>
                <w:sz w:val="18"/>
                <w:szCs w:val="18"/>
              </w:rPr>
              <w:t>makroekonomikoak</w:t>
            </w:r>
            <w:proofErr w:type="spellEnd"/>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200</w:t>
            </w:r>
          </w:p>
        </w:tc>
      </w:tr>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proofErr w:type="spellStart"/>
            <w:r w:rsidRPr="0044686D">
              <w:rPr>
                <w:rFonts w:asciiTheme="minorHAnsi" w:hAnsiTheme="minorHAnsi"/>
                <w:sz w:val="18"/>
                <w:szCs w:val="18"/>
              </w:rPr>
              <w:t>Meteorologia-Osoa</w:t>
            </w:r>
            <w:proofErr w:type="spellEnd"/>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1.325</w:t>
            </w:r>
          </w:p>
        </w:tc>
      </w:tr>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proofErr w:type="spellStart"/>
            <w:r w:rsidRPr="0044686D">
              <w:rPr>
                <w:rFonts w:asciiTheme="minorHAnsi" w:hAnsiTheme="minorHAnsi"/>
                <w:sz w:val="18"/>
                <w:szCs w:val="18"/>
              </w:rPr>
              <w:t>Meteorologia-Erdizka</w:t>
            </w:r>
            <w:proofErr w:type="spellEnd"/>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1.175</w:t>
            </w:r>
          </w:p>
        </w:tc>
      </w:tr>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proofErr w:type="spellStart"/>
            <w:r w:rsidRPr="0044686D">
              <w:rPr>
                <w:rFonts w:asciiTheme="minorHAnsi" w:hAnsiTheme="minorHAnsi"/>
                <w:sz w:val="18"/>
                <w:szCs w:val="18"/>
              </w:rPr>
              <w:t>Meteorologia-Termoplubiometrikoa</w:t>
            </w:r>
            <w:proofErr w:type="spellEnd"/>
            <w:r w:rsidRPr="0044686D">
              <w:rPr>
                <w:rFonts w:asciiTheme="minorHAnsi" w:hAnsiTheme="minorHAnsi"/>
                <w:sz w:val="18"/>
                <w:szCs w:val="18"/>
              </w:rPr>
              <w:t>, elurrari buruzko informazioarekin</w:t>
            </w:r>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980</w:t>
            </w:r>
          </w:p>
        </w:tc>
      </w:tr>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proofErr w:type="spellStart"/>
            <w:r w:rsidRPr="0044686D">
              <w:rPr>
                <w:rFonts w:asciiTheme="minorHAnsi" w:hAnsiTheme="minorHAnsi"/>
                <w:sz w:val="18"/>
                <w:szCs w:val="18"/>
              </w:rPr>
              <w:t>Meteorologia-Termoplubiometrikoa</w:t>
            </w:r>
            <w:proofErr w:type="spellEnd"/>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750</w:t>
            </w:r>
          </w:p>
        </w:tc>
      </w:tr>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proofErr w:type="spellStart"/>
            <w:r w:rsidRPr="0044686D">
              <w:rPr>
                <w:rFonts w:asciiTheme="minorHAnsi" w:hAnsiTheme="minorHAnsi"/>
                <w:sz w:val="18"/>
                <w:szCs w:val="18"/>
              </w:rPr>
              <w:t>Meteorologia-Plubiometrikoa</w:t>
            </w:r>
            <w:proofErr w:type="spellEnd"/>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665</w:t>
            </w:r>
          </w:p>
        </w:tc>
      </w:tr>
      <w:tr w:rsidR="00617106" w:rsidRPr="0044686D" w:rsidTr="00D6670A">
        <w:trPr>
          <w:tblCellSpacing w:w="0" w:type="dxa"/>
        </w:trPr>
        <w:tc>
          <w:tcPr>
            <w:tcW w:w="0" w:type="auto"/>
            <w:vAlign w:val="bottom"/>
            <w:hideMark/>
          </w:tcPr>
          <w:p w:rsidR="00617106" w:rsidRPr="0044686D" w:rsidRDefault="00617106" w:rsidP="0044686D">
            <w:pPr>
              <w:spacing w:before="20" w:after="20"/>
              <w:rPr>
                <w:rFonts w:asciiTheme="minorHAnsi" w:hAnsiTheme="minorHAnsi" w:cs="Arial"/>
                <w:sz w:val="18"/>
                <w:szCs w:val="18"/>
              </w:rPr>
            </w:pPr>
            <w:proofErr w:type="spellStart"/>
            <w:r w:rsidRPr="0044686D">
              <w:rPr>
                <w:rFonts w:asciiTheme="minorHAnsi" w:hAnsiTheme="minorHAnsi"/>
                <w:sz w:val="18"/>
                <w:szCs w:val="18"/>
              </w:rPr>
              <w:t>Meteorologia-Erdizka</w:t>
            </w:r>
            <w:proofErr w:type="spellEnd"/>
            <w:r w:rsidRPr="0044686D">
              <w:rPr>
                <w:rFonts w:asciiTheme="minorHAnsi" w:hAnsiTheme="minorHAnsi"/>
                <w:sz w:val="18"/>
                <w:szCs w:val="18"/>
              </w:rPr>
              <w:t>, elurrari buruzko informazioarekin</w:t>
            </w:r>
          </w:p>
        </w:tc>
        <w:tc>
          <w:tcPr>
            <w:tcW w:w="1017" w:type="dxa"/>
            <w:vAlign w:val="bottom"/>
            <w:hideMark/>
          </w:tcPr>
          <w:p w:rsidR="00617106" w:rsidRPr="0044686D" w:rsidRDefault="00617106" w:rsidP="0044686D">
            <w:pPr>
              <w:spacing w:before="20" w:after="20"/>
              <w:jc w:val="right"/>
              <w:rPr>
                <w:rFonts w:asciiTheme="minorHAnsi" w:hAnsiTheme="minorHAnsi" w:cs="Arial"/>
                <w:sz w:val="18"/>
                <w:szCs w:val="18"/>
              </w:rPr>
            </w:pPr>
            <w:r w:rsidRPr="0044686D">
              <w:rPr>
                <w:rFonts w:asciiTheme="minorHAnsi" w:hAnsiTheme="minorHAnsi"/>
                <w:sz w:val="18"/>
                <w:szCs w:val="18"/>
              </w:rPr>
              <w:t>1.405</w:t>
            </w:r>
          </w:p>
        </w:tc>
      </w:tr>
    </w:tbl>
    <w:p w:rsidR="001B27D3" w:rsidRDefault="001B27D3" w:rsidP="005F0165">
      <w:pPr>
        <w:pStyle w:val="DICTA-TEXTO"/>
        <w:spacing w:after="0"/>
        <w:rPr>
          <w:rFonts w:eastAsia="Helvetica LT Std"/>
          <w:b/>
          <w:lang w:bidi="es-ES"/>
        </w:rPr>
      </w:pPr>
    </w:p>
    <w:p w:rsidR="00617106" w:rsidRPr="005F0165" w:rsidRDefault="00617106" w:rsidP="005F0165">
      <w:pPr>
        <w:pStyle w:val="DICTA-TEXTO"/>
        <w:rPr>
          <w:rFonts w:eastAsia="Helvetica LT Std"/>
        </w:rPr>
      </w:pPr>
      <w:r>
        <w:t>53. artikulua. Osasun Departamenturako eta haren erakunde autonomoetarako ondasun eta zerbitzuak erostea, informazio sistemen eta zerbitzu eta aplikazio informatikoen arlokoak.</w:t>
      </w:r>
    </w:p>
    <w:p w:rsidR="00617106" w:rsidRPr="00617106" w:rsidRDefault="00617106" w:rsidP="005F0165">
      <w:pPr>
        <w:pStyle w:val="DICTA-TEXTO"/>
        <w:rPr>
          <w:rFonts w:eastAsia="Helvetica LT Std"/>
        </w:rPr>
      </w:pPr>
      <w:r>
        <w:t xml:space="preserve">Osasun Departamenturako eta haren erakunde autonomoetarako ondasun eta zerbitzuen erosketa, informazio sistemen eta zerbitzu eta aplikazio informatikoen arlokoena, Lehendakaritza, Funtzio Publiko, Barne eta Justiziako Departamentuko Informatikaren, Telekomunikazioen eta Berrikuntza Publikoaren Zuzendaritza Nagusiak eginen du, </w:t>
      </w:r>
      <w:proofErr w:type="spellStart"/>
      <w:r>
        <w:t>Osasunbidea-Nafarroako</w:t>
      </w:r>
      <w:proofErr w:type="spellEnd"/>
      <w:r>
        <w:t xml:space="preserve"> Osasun Zerbitzuaren partiden kargura finantzatuta.</w:t>
      </w:r>
    </w:p>
    <w:p w:rsidR="00617106" w:rsidRPr="00617106" w:rsidRDefault="00617106" w:rsidP="00653CAF">
      <w:pPr>
        <w:pStyle w:val="DICTA-TEXTO"/>
        <w:rPr>
          <w:rFonts w:eastAsia="Helvetica LT Std"/>
        </w:rPr>
      </w:pPr>
      <w:r>
        <w:rPr>
          <w:b/>
        </w:rPr>
        <w:t xml:space="preserve">54. artikulua. </w:t>
      </w:r>
      <w:r>
        <w:t>Nekazaritza Bermatzeko Europako Funtsetik (FEAGA) eta Landa Garapenerako Europako Nekazaritza Funtsetik (FEADER) heldu diren laguntzak kontrolatzeko laguntza kontratua.</w:t>
      </w:r>
    </w:p>
    <w:p w:rsidR="00617106" w:rsidRPr="00617106" w:rsidRDefault="00617106" w:rsidP="00653CAF">
      <w:pPr>
        <w:pStyle w:val="DICTA-TEXTO"/>
        <w:rPr>
          <w:rFonts w:eastAsia="Helvetica LT Std"/>
        </w:rPr>
      </w:pPr>
      <w:r>
        <w:t xml:space="preserve">Europako Batzordeak 2014ko martxoaren 11n emandako 907/2014 (EE) Erregelamendu delegatuaren bidez osatu zen Europako Parlamentuaren eta Kontseiluaren 1306/2013 (EB) Erregelamendua, erakunde ordaintzaileei eta beste organo batzuei, finantza kudeaketari, kontuen likidazioari, bermeei eta euroaren erabilerari dagokionez; hori horrela, bermatze aldera betetzen direla erregelamendu delegatu horrek Europako FEAGA eta FEADER funtsen kontuak kitatzeko prozedurari dagokionez ezartzen dituen betebeharrak, Landa Garapeneko, Ingurumeneko eta Toki Administrazioko Departamentuak laguntza kontratuak egiten ahalko ditu, kontrolatu eta egiaztatzeko Europako funts horietatik </w:t>
      </w:r>
      <w:r>
        <w:lastRenderedPageBreak/>
        <w:t>heldu diren laguntzen eskatzaileei ordainketak egiteko oinarri gisa hartzen diren egitateak, edo laguntzeko Nafarroako Foru Komunitateko Erakunde Ordaintzailearen eginkizunak betetzen. Era berean, eginkizun horiek betetzeko mandatua eman diezaieke Nafarroako Foru Komunitateko Administrazioaren entitate instrumentalei.</w:t>
      </w:r>
    </w:p>
    <w:p w:rsidR="00617106" w:rsidRPr="00617106" w:rsidRDefault="00617106" w:rsidP="00653CAF">
      <w:pPr>
        <w:pStyle w:val="DICTA-TEXTO"/>
        <w:rPr>
          <w:rFonts w:eastAsia="Helvetica LT Std"/>
        </w:rPr>
      </w:pPr>
      <w:r>
        <w:rPr>
          <w:b/>
        </w:rPr>
        <w:t>Lehen xedapen gehigarria.</w:t>
      </w:r>
      <w:r>
        <w:t xml:space="preserve"> Toki entitateen parte-hartze funtsaren tratamendua.</w:t>
      </w:r>
    </w:p>
    <w:p w:rsidR="00617106" w:rsidRPr="00617106" w:rsidRDefault="00617106" w:rsidP="00653CAF">
      <w:pPr>
        <w:pStyle w:val="DICTA-TEXTO"/>
        <w:rPr>
          <w:rFonts w:eastAsia="Helvetica LT Std"/>
        </w:rPr>
      </w:pPr>
      <w:r>
        <w:t xml:space="preserve">1. Nafarroako Parlamentuak onesten dituen kredituak, toki entitateek Nafarroako tributuetan parte hartzeko funtsa osatzen dutenak, kapital transferentzien arloan, aurrekontu-erabilerarik gabe gelditzen badira ekitaldi-itxieran, jatorria ekitaldi itxietako ekonomietan dutenak, eta Toki Inbertsioen Planaren araudia aplikatuz itzultzen diren kopuruak funts horri atxikitako </w:t>
      </w:r>
      <w:proofErr w:type="spellStart"/>
      <w:r>
        <w:t>diruzaintza-gerakintzat</w:t>
      </w:r>
      <w:proofErr w:type="spellEnd"/>
      <w:r>
        <w:t xml:space="preserve"> hartuko dira.</w:t>
      </w:r>
      <w:r>
        <w:cr/>
      </w:r>
      <w:r>
        <w:br/>
        <w:t xml:space="preserve"> </w:t>
      </w:r>
      <w:proofErr w:type="spellStart"/>
      <w:r>
        <w:t>Gerakin</w:t>
      </w:r>
      <w:proofErr w:type="spellEnd"/>
      <w:r>
        <w:t xml:space="preserve"> hori ekitaldi bakoitzeko aurrekontu-kredituarekin batera esleitzen ahalko da, aurrekontuaren exekuzio mailaren arabera eta diru-sarreren aurreikuspenek horretarako bidea ematen badute, Planean sartutako obren exekuziorako toki entitateei ematen zaizkien diru-laguntzak finantzatzeko.</w:t>
      </w:r>
      <w:r>
        <w:cr/>
      </w:r>
      <w:r>
        <w:br/>
      </w:r>
    </w:p>
    <w:p w:rsidR="00617106" w:rsidRPr="00617106" w:rsidRDefault="00617106" w:rsidP="00653CAF">
      <w:pPr>
        <w:pStyle w:val="DICTA-TEXTO"/>
        <w:rPr>
          <w:rFonts w:eastAsia="Helvetica LT Std"/>
        </w:rPr>
      </w:pPr>
      <w:r>
        <w:t>2. Toki Administrazioko Zuzendaritza Nagusiko titularrak funts mugimenduak egiten ahalko ditu Toki Inbertsioen Planeko partiden artean, programaren helburuak betetzeko beharrezkotzat jotzen direnean. Era berean, toki entitateek Nafarroako tributuetan parte hartzeko funtsaren partidetan sartutako kredituen artean ere funts mugimenduak egiten ahalko dira, kapital transferentzien arloan, hala inbertsio plan bereko aurrekontu-partiden artean, nola plan desberdinetako partiden artean.</w:t>
      </w:r>
    </w:p>
    <w:p w:rsidR="005D01D3" w:rsidRDefault="00617106" w:rsidP="00653CAF">
      <w:pPr>
        <w:pStyle w:val="DICTA-TEXTO"/>
        <w:rPr>
          <w:rFonts w:eastAsia="Helvetica LT Std"/>
        </w:rPr>
      </w:pPr>
      <w:r>
        <w:t>3. 2017-2019 aldirako Toki Inbertsioen Planaren ekarpenen banaketari dagokionez, aldi horretarako Toki Inbertsioen Plana arautzen duen abenduaren 13ko 18/2016 Foru Legearen 4. artikuluak xedatzen duenari jarraikiz, zuzkidurak Inbertsioen Programaren, Toki Programazioaren eta Libreki Erabaki Beharrekoen ataleko kontzeptuen artean banatzen ahalko dira.</w:t>
      </w:r>
    </w:p>
    <w:p w:rsidR="00617106" w:rsidRPr="00617106" w:rsidRDefault="00617106" w:rsidP="00653CAF">
      <w:pPr>
        <w:pStyle w:val="DICTA-TEXTO"/>
        <w:rPr>
          <w:rFonts w:eastAsia="Helvetica LT Std"/>
        </w:rPr>
      </w:pPr>
      <w:r>
        <w:t xml:space="preserve">4. Toki Administrazioko Zuzendaritza Nagusiak bere gain hartuko du Toki Inbertsioen Planeko kredituetatik plan zuzentzaileetako azterlan eta proiektuak finantzatzeko direnak kudeatzeko lana, dela </w:t>
      </w:r>
      <w:proofErr w:type="spellStart"/>
      <w:r>
        <w:t>ente</w:t>
      </w:r>
      <w:proofErr w:type="spellEnd"/>
      <w:r>
        <w:t xml:space="preserve"> instrumental bati </w:t>
      </w:r>
      <w:r>
        <w:lastRenderedPageBreak/>
        <w:t>enkargua emanez, dela kontratu publikoei buruzko foru legeriaren araberako kontratazio baten bidez, horren barne delarik haiek garatu eta gauzatzeko beharrezkotzat jotzen diren zerbitzu, inbertsio eta jarduketekin lotura duen edozein gastu.</w:t>
      </w:r>
      <w:r>
        <w:cr/>
      </w:r>
      <w:r>
        <w:br/>
        <w:t xml:space="preserve"> Edozein kasutan, ulertuko da Gastuen Aurrekontuan kudeaketa horretarako onartzen diren betebeharrak Toki Inbertsioen Planaren gastu berekia direla.</w:t>
      </w:r>
    </w:p>
    <w:p w:rsidR="00617106" w:rsidRPr="00617106" w:rsidRDefault="00617106" w:rsidP="00653CAF">
      <w:pPr>
        <w:pStyle w:val="DICTA-TEXTO"/>
        <w:rPr>
          <w:rFonts w:eastAsia="Helvetica LT Std"/>
        </w:rPr>
      </w:pPr>
      <w:r>
        <w:t>5. 2009-2012 aldirako Toki Inbertsioen Planari buruzko urriaren 24ko 16/2008 Foru Legearen 4. artikuluan aurreikusitako finantzaketa ez duten hiri zeharbideen urbanizazio proiektuen kostuaren kasuan, Toki Administrazioko Zuzendaritza Nagusiak finantzatu beharko lukeen kostuaren zatia plan horren kredituen kargura ordainduko da, kasuan kasuko fakturak aurkeztu ondoren.</w:t>
      </w:r>
    </w:p>
    <w:p w:rsidR="00617106" w:rsidRPr="00617106" w:rsidRDefault="00617106" w:rsidP="009D6AE1">
      <w:pPr>
        <w:pStyle w:val="DICTA-TEXTO"/>
        <w:rPr>
          <w:rFonts w:eastAsia="Helvetica LT Std"/>
        </w:rPr>
      </w:pPr>
      <w:r>
        <w:rPr>
          <w:b/>
        </w:rPr>
        <w:t>Bigarren xedapen gehigarria.</w:t>
      </w:r>
      <w:r>
        <w:t xml:space="preserve"> Itundutako ikastetxeen sostengurako funts publikoak banatzeko modulu ekonomikoak.</w:t>
      </w:r>
    </w:p>
    <w:p w:rsidR="00617106" w:rsidRPr="00617106" w:rsidRDefault="00617106" w:rsidP="009D6AE1">
      <w:pPr>
        <w:pStyle w:val="DICTA-TEXTO"/>
        <w:rPr>
          <w:rFonts w:eastAsia="Helvetica LT Std"/>
        </w:rPr>
      </w:pPr>
      <w:r>
        <w:t>Ikastetxe itunduetako hezkuntza maila eta modalitate desberdinetan, eskola unitate bakoitzeko modulu ekonomikoen urteko zenbatekoak kontzeptu hauetan daude banatuta: I. eranskinean ageri dira "Irakasleen soldatak, gizarte-kargak barne", unitate itundu bakoitzeko irakasle titular eta agregatuen ratioa zehaztuta, eta "Gastu aldakorrak" eta "Bestelako gastuak", kontzeptu bakoitzak modulu osoarekiko egiten duen portzentajea adierazita.</w:t>
      </w:r>
    </w:p>
    <w:p w:rsidR="00617106" w:rsidRPr="00617106" w:rsidRDefault="00617106" w:rsidP="009D6AE1">
      <w:pPr>
        <w:pStyle w:val="DICTA-TEXTO"/>
        <w:rPr>
          <w:rFonts w:eastAsia="Helvetica LT Std"/>
        </w:rPr>
      </w:pPr>
      <w:r>
        <w:t>"Irakasleen soldatak, gizarte-kargak barne" kontzeptuan biltzen da irakasleen ordainsarien eta haien gizarte-kargen ondoriozko kostua, irakaskuntza mailen arabera.</w:t>
      </w:r>
    </w:p>
    <w:p w:rsidR="00617106" w:rsidRPr="00617106" w:rsidRDefault="00617106" w:rsidP="009D6AE1">
      <w:pPr>
        <w:pStyle w:val="DICTA-TEXTO"/>
        <w:rPr>
          <w:rFonts w:eastAsia="Helvetica LT Std"/>
        </w:rPr>
      </w:pPr>
      <w:r>
        <w:t>"Gastu aldakorrak" kontzeptuan honako hauek azaltzen dira: irakasleen antzinatasunaren kostua eta Gizarte Segurantzan duen eragina, irakasleen ordezkapenen kostua, zuzendaritza-osagarriarena eta Langileen Estatutuaren 68.e) artikuluan ezarritakoaren ondoriozko betebeharrena.</w:t>
      </w:r>
    </w:p>
    <w:p w:rsidR="00617106" w:rsidRPr="00617106" w:rsidRDefault="00617106" w:rsidP="009D6AE1">
      <w:pPr>
        <w:pStyle w:val="DICTA-TEXTO"/>
        <w:rPr>
          <w:rFonts w:eastAsia="Helvetica LT Std"/>
        </w:rPr>
      </w:pPr>
      <w:r>
        <w:t xml:space="preserve">Diru kopuru horiek funts orokor batean bilduko dira, zeina irakaslez </w:t>
      </w:r>
      <w:proofErr w:type="spellStart"/>
      <w:r>
        <w:t>irakasle</w:t>
      </w:r>
      <w:proofErr w:type="spellEnd"/>
      <w:r>
        <w:t xml:space="preserve"> banatuko baita ikastetxe itunduetako irakasleen artean, irakasle bakoitzaren egoeraren arabera.</w:t>
      </w:r>
    </w:p>
    <w:p w:rsidR="00617106" w:rsidRPr="00617106" w:rsidRDefault="00617106" w:rsidP="009D6AE1">
      <w:pPr>
        <w:pStyle w:val="DICTA-TEXTO"/>
        <w:rPr>
          <w:rFonts w:eastAsia="Helvetica LT Std"/>
        </w:rPr>
      </w:pPr>
      <w:r>
        <w:rPr>
          <w:b/>
        </w:rPr>
        <w:t>Hirugarren xedapen gehigarria.</w:t>
      </w:r>
      <w:r>
        <w:t xml:space="preserve"> Ikasliburuen doakotasunerako programako liburuen salmenta.</w:t>
      </w:r>
    </w:p>
    <w:p w:rsidR="00617106" w:rsidRPr="00617106" w:rsidRDefault="00617106" w:rsidP="009D6AE1">
      <w:pPr>
        <w:pStyle w:val="DICTA-TEXTO"/>
        <w:rPr>
          <w:rFonts w:eastAsia="Helvetica LT Std"/>
        </w:rPr>
      </w:pPr>
      <w:r>
        <w:lastRenderedPageBreak/>
        <w:t>Ikasliburuen doakotasunerako programako liburuak saltzen ahalko dira, bakar-bakarrik, liburu-salmentan jarduteko gaikuntza ematen dien baimena daukaten establezimenduetan.</w:t>
      </w:r>
    </w:p>
    <w:p w:rsidR="00617106" w:rsidRPr="00617106" w:rsidRDefault="00617106" w:rsidP="009D6AE1">
      <w:pPr>
        <w:pStyle w:val="DICTA-TEXTO"/>
        <w:rPr>
          <w:rFonts w:eastAsia="Helvetica LT Std"/>
        </w:rPr>
      </w:pPr>
      <w:r>
        <w:rPr>
          <w:b/>
        </w:rPr>
        <w:t xml:space="preserve">Laugarren xedapen gehigarria. </w:t>
      </w:r>
      <w:r>
        <w:t>Irakasleen irakastorduak zehaztea.</w:t>
      </w:r>
    </w:p>
    <w:p w:rsidR="00617106" w:rsidRPr="00617106" w:rsidRDefault="00617106" w:rsidP="009D6AE1">
      <w:pPr>
        <w:pStyle w:val="DICTA-TEXTO"/>
        <w:rPr>
          <w:rFonts w:eastAsia="Helvetica LT Std"/>
        </w:rPr>
      </w:pPr>
      <w:r>
        <w:t>Irakasle-lanpostuak ikasturte bakoitzaren hasieran dauden beharrizanen arabera betetze aldera, eta baldin eta kasuan kasuko espezialitatean ez badago irakastordu nahikorik, unibertsitateaz kanpoko irakasleek beste espezialitate batzuetan irakatsiz osatuko dute beren ordutegia, Hezkuntza Departamentuak ezarritako kasuetan eta baldintzetan betiere.</w:t>
      </w:r>
      <w:r>
        <w:cr/>
      </w:r>
      <w:r>
        <w:br/>
      </w:r>
    </w:p>
    <w:p w:rsidR="00617106" w:rsidRPr="00617106" w:rsidRDefault="00617106" w:rsidP="009D6AE1">
      <w:pPr>
        <w:pStyle w:val="DICTA-TEXTO"/>
        <w:rPr>
          <w:rFonts w:eastAsia="Helvetica LT Std"/>
        </w:rPr>
      </w:pPr>
      <w:r>
        <w:rPr>
          <w:b/>
        </w:rPr>
        <w:t>Bosgarren xedapen gehigarria.</w:t>
      </w:r>
      <w:r>
        <w:t xml:space="preserve"> Ikastetxe publiko berriak.</w:t>
      </w:r>
    </w:p>
    <w:p w:rsidR="00617106" w:rsidRPr="00617106" w:rsidRDefault="00617106" w:rsidP="009D6AE1">
      <w:pPr>
        <w:pStyle w:val="DICTA-TEXTO"/>
        <w:rPr>
          <w:rFonts w:eastAsia="Helvetica LT Std"/>
        </w:rPr>
      </w:pPr>
      <w:r>
        <w:t>Ikastetxe publiko bat sortu baino lau hilabete lehenago izendatzen ahalko ditu Hezkuntza Departamentuak irakaskuntzako zuzendaritza-karguak, zeinek erregelamendu organikoetan ezarrita dauden eginkizunak beteko baitituzte.</w:t>
      </w:r>
    </w:p>
    <w:p w:rsidR="00617106" w:rsidRPr="00617106" w:rsidRDefault="00617106" w:rsidP="009D6AE1">
      <w:pPr>
        <w:pStyle w:val="DICTA-TEXTO"/>
        <w:rPr>
          <w:rFonts w:eastAsia="Helvetica LT Std"/>
        </w:rPr>
      </w:pPr>
      <w:r>
        <w:rPr>
          <w:b/>
        </w:rPr>
        <w:t>Seigarren xedapen gehigarria.</w:t>
      </w:r>
      <w:r>
        <w:t xml:space="preserve"> Lanbide karrerako maila aitortua aplikatzea Osasun Sistema Nazionaletik etorritako langileei.</w:t>
      </w:r>
    </w:p>
    <w:p w:rsidR="00617106" w:rsidRPr="00617106" w:rsidRDefault="00617106" w:rsidP="009D6AE1">
      <w:pPr>
        <w:pStyle w:val="DICTA-TEXTO"/>
        <w:rPr>
          <w:rFonts w:eastAsia="Helvetica LT Std"/>
        </w:rPr>
      </w:pPr>
      <w:r>
        <w:t xml:space="preserve">Osasun Departamentuan eta haren erakunde autonomoetan lanpostu finkoa lortzen duten fakultatiboei Osasun Sistema Nazionaleko beste osasun zerbitzu batean egiaztatutako karrera-graduak aitortuko zaizkie espezialitate, lanbide kategoria edo titulazio-talde berei dagokienez. Gradu horien ordainsariak apirilaren 6ko 11/1999 Foru Legean ezarritakoaren arabera ordainduko dira. Foru lege horren bidez arautu zen </w:t>
      </w:r>
      <w:proofErr w:type="spellStart"/>
      <w:r>
        <w:t>Osasunbidea-Nafarroako</w:t>
      </w:r>
      <w:proofErr w:type="spellEnd"/>
      <w:r>
        <w:t xml:space="preserve"> Osasun Zerbitzuko langile fakultatiboen lanbide karrerako sistema eta hori garatzeko araudia.</w:t>
      </w:r>
    </w:p>
    <w:p w:rsidR="00617106" w:rsidRDefault="00617106" w:rsidP="009D6AE1">
      <w:pPr>
        <w:pStyle w:val="DICTA-TEXTO"/>
        <w:rPr>
          <w:rFonts w:eastAsia="Helvetica LT Std"/>
        </w:rPr>
      </w:pPr>
      <w:r>
        <w:t xml:space="preserve">Osasun Sistema Nazionaleko beste zerbitzu batzuetatik iritsitako langileei, Osasun Departamentuko erakunde autonomoetan lanpostu bat zerbitzu eginkizunetan betetzen badute, Osasun Sistema Nazionaleko beste osasun zerbitzu batean egiaztatutako karrera-graduak aitortzen zaizkie. Gradu horien ordainsariak </w:t>
      </w:r>
      <w:proofErr w:type="spellStart"/>
      <w:r>
        <w:t>Osasunbidea-Nafarroako</w:t>
      </w:r>
      <w:proofErr w:type="spellEnd"/>
      <w:r>
        <w:t xml:space="preserve"> Osasun Zerbitzuko osasun-langileen lanbide karrerako araudian ezarritakoaren arabera ordainduko dira.</w:t>
      </w:r>
    </w:p>
    <w:p w:rsidR="00617106" w:rsidRPr="00617106" w:rsidRDefault="00617106" w:rsidP="009D6AE1">
      <w:pPr>
        <w:pStyle w:val="DICTA-TEXTO"/>
        <w:rPr>
          <w:rFonts w:eastAsia="Helvetica LT Std"/>
        </w:rPr>
      </w:pPr>
      <w:r>
        <w:rPr>
          <w:b/>
        </w:rPr>
        <w:lastRenderedPageBreak/>
        <w:t>Zazpigarren xedapen gehigarria.</w:t>
      </w:r>
      <w:r>
        <w:t xml:space="preserve"> Arazoak dituzten enpresei zorrak geroratzeko baldintza bereziak.</w:t>
      </w:r>
    </w:p>
    <w:p w:rsidR="00617106" w:rsidRPr="00617106" w:rsidRDefault="00617106" w:rsidP="009D6AE1">
      <w:pPr>
        <w:pStyle w:val="DICTA-TEXTO"/>
        <w:rPr>
          <w:rFonts w:eastAsia="Helvetica LT Std"/>
        </w:rPr>
      </w:pPr>
      <w:r>
        <w:t>Zuzendaritza nagusi eskudunak proposaturik, Nafarroako Gobernuak, behar diren amortizazio-epe eta -sistemari dagokienez, baldintza bereziak onartzen ahalko ditu Ekonomia, Ogasun, Industria eta Enpleguko kontseilariaren irailaren 3ko 397/2012 Foru Aginduan arazoak dituzten enpresentzat ezarritako laguntza araubideari edo horren ordez onesten den arauren bati atxikitzen zaizkion enpresentzat, Nafarroako Foru Komunitatearekin dituzten zorrak zatitu eta gerora ditzaten, eta, horrela, enpresa bere bitartekoak erabiliz bideragarria izan dadin. Halakoetan, aplikatuko den interes-tasa ez da izanen legezko interes indardunaren ehuneko 50etik gorakoa. Gainerako baldintzei dagokienez, zorrak zatikatzeko eta geroratzeko oro har ezarritakoak izanen dira.</w:t>
      </w:r>
    </w:p>
    <w:p w:rsidR="00617106" w:rsidRPr="00617106" w:rsidRDefault="00617106" w:rsidP="009D6AE1">
      <w:pPr>
        <w:pStyle w:val="DICTA-TEXTO"/>
        <w:rPr>
          <w:rFonts w:eastAsia="Helvetica LT Std"/>
        </w:rPr>
      </w:pPr>
      <w:r>
        <w:rPr>
          <w:b/>
        </w:rPr>
        <w:t>Zortzigarren xedapen gehigarria.</w:t>
      </w:r>
      <w:r>
        <w:t xml:space="preserve"> Gizarte eskubideen arloko prestazio bidegabeki jasotakoak itzultzea.</w:t>
      </w:r>
    </w:p>
    <w:p w:rsidR="00617106" w:rsidRPr="00617106" w:rsidRDefault="00617106" w:rsidP="009D6AE1">
      <w:pPr>
        <w:pStyle w:val="DICTA-TEXTO"/>
        <w:rPr>
          <w:rFonts w:eastAsia="Helvetica LT Std"/>
        </w:rPr>
      </w:pPr>
      <w:r>
        <w:t>Gizarteratzeko eta Babes Sozialerako Zuzendaritza Nagusiak, Pertsonen Autonomiarako eta Garapenerako Nafarroako Agentziak eta Nafarroako Berdintasunerako Institutuak ordaintzen dituzten aldizkako prestazio eta pentsio gisa bidegabeki jasotako kopuruen zatikako itzulketa erabakiko du Ogasuneko eta Finantza Politikako Departamentuak, aipatu diren erakunde autonomoak eta zuzendaritza nagusiak proposatuta, kasua bada, eta ez du ez interesik ez bermerik eskatuko.</w:t>
      </w:r>
    </w:p>
    <w:p w:rsidR="00617106" w:rsidRPr="00617106" w:rsidRDefault="00617106" w:rsidP="009D6AE1">
      <w:pPr>
        <w:pStyle w:val="DICTA-TEXTO"/>
        <w:rPr>
          <w:rFonts w:eastAsia="Helvetica LT Std"/>
        </w:rPr>
      </w:pPr>
      <w:r>
        <w:rPr>
          <w:b/>
        </w:rPr>
        <w:t>Bederatzigarren xedapen gehigarria.</w:t>
      </w:r>
      <w:r>
        <w:t xml:space="preserve"> Osasun zentroen funtzionamendurako transferentziak.</w:t>
      </w:r>
    </w:p>
    <w:p w:rsidR="00617106" w:rsidRPr="00617106" w:rsidRDefault="00617106" w:rsidP="009D6AE1">
      <w:pPr>
        <w:pStyle w:val="DICTA-TEXTO"/>
        <w:rPr>
          <w:rFonts w:eastAsia="Helvetica LT Std"/>
        </w:rPr>
      </w:pPr>
      <w:r>
        <w:t xml:space="preserve">547001-52300-4609-312200 proiektuko aurrekontu-partidan, "Osasun zentroen funtzionamendurako transferentziak" izenekoan, Nafarroako udalen jabetzakoak diren herrietako kontsultategien eta kontsultategi osagarrien funtzionamendurako den horretan, dagoen zenbatekoa banatzeko, </w:t>
      </w:r>
      <w:proofErr w:type="spellStart"/>
      <w:r>
        <w:t>Osasunbidea-Nafarroako</w:t>
      </w:r>
      <w:proofErr w:type="spellEnd"/>
      <w:r>
        <w:t xml:space="preserve"> Osasun Zerbitzuko kudeatzaileak urtero onesten dituen gehieneko zenbatekoak eta moduluak hartuko dira kontuan, eta ez zaio aplikatuko Diru-laguntzei buruzko azaroaren 9ko 11/2005 Foru Legea.</w:t>
      </w:r>
    </w:p>
    <w:p w:rsidR="00617106" w:rsidRPr="00617106" w:rsidRDefault="00617106" w:rsidP="009D6AE1">
      <w:pPr>
        <w:pStyle w:val="DICTA-TEXTO"/>
        <w:rPr>
          <w:rFonts w:eastAsia="Helvetica LT Std"/>
        </w:rPr>
      </w:pPr>
      <w:r>
        <w:t>Edozein kasutan, kontsultategi mota eta azalera hartuko dira kontuan modulu horietan.</w:t>
      </w:r>
    </w:p>
    <w:p w:rsidR="00617106" w:rsidRDefault="00617106" w:rsidP="009D6AE1">
      <w:pPr>
        <w:pStyle w:val="DICTA-TEXTO"/>
        <w:rPr>
          <w:rFonts w:eastAsia="Helvetica LT Std"/>
        </w:rPr>
      </w:pPr>
      <w:r>
        <w:t xml:space="preserve">Herrietako kontsultategiak hornitzeaz </w:t>
      </w:r>
      <w:proofErr w:type="spellStart"/>
      <w:r>
        <w:t>Osasunbidea-Nafarroako</w:t>
      </w:r>
      <w:proofErr w:type="spellEnd"/>
      <w:r>
        <w:t xml:space="preserve"> Osasun Zerbitzua arduratuko da, kasua bada.</w:t>
      </w:r>
    </w:p>
    <w:p w:rsidR="00617106" w:rsidRPr="00617106" w:rsidRDefault="00617106" w:rsidP="009D6AE1">
      <w:pPr>
        <w:pStyle w:val="DICTA-TEXTO"/>
        <w:rPr>
          <w:rFonts w:eastAsia="Helvetica LT Std"/>
        </w:rPr>
      </w:pPr>
      <w:r>
        <w:rPr>
          <w:b/>
        </w:rPr>
        <w:lastRenderedPageBreak/>
        <w:t>Hamargarren xedapen gehigarria.</w:t>
      </w:r>
      <w:r>
        <w:t xml:space="preserve"> Transferentzien Batzordea.</w:t>
      </w:r>
    </w:p>
    <w:p w:rsidR="00617106" w:rsidRPr="00617106" w:rsidRDefault="00617106" w:rsidP="009D6AE1">
      <w:pPr>
        <w:pStyle w:val="DICTA-TEXTO"/>
        <w:rPr>
          <w:rFonts w:eastAsia="Helvetica LT Std"/>
        </w:rPr>
      </w:pPr>
      <w:r>
        <w:t>Abenduaren 19ko 2356/1984 Errege Dekretuaren bidez eratutako Transferentzien Batzordean Nafarroako Gobernuak duen ordezkaritzan tokia izanen dute propio eskatu duten edo eskatuko duten parlamentu-talde guztiek. Estatuko zerbitzuen transferentziari Nafarroako Gobernuaren ordezkaritzak adostasuna emateko, talde parlamentarioen ordezkari gehienen aldeko botoa beharko da, eta horretarako, ordezkari bakoitzak bere taldea osatzen duten foru parlamentari adina boto izanen du.</w:t>
      </w:r>
    </w:p>
    <w:p w:rsidR="00617106" w:rsidRPr="00617106" w:rsidRDefault="00617106" w:rsidP="009D6AE1">
      <w:pPr>
        <w:pStyle w:val="DICTA-TEXTO"/>
        <w:rPr>
          <w:rFonts w:eastAsia="Helvetica LT Std"/>
        </w:rPr>
      </w:pPr>
      <w:r>
        <w:rPr>
          <w:b/>
        </w:rPr>
        <w:t>Hamaikagarren xedapen gehigarria.</w:t>
      </w:r>
      <w:r>
        <w:t xml:space="preserve"> </w:t>
      </w:r>
      <w:proofErr w:type="spellStart"/>
      <w:r>
        <w:t>Montepioen</w:t>
      </w:r>
      <w:proofErr w:type="spellEnd"/>
      <w:r>
        <w:t xml:space="preserve"> araubideari lotuta dauden suhiltzaileen kidegoko funtzionarioak. Koefiziente murriztailea.</w:t>
      </w:r>
    </w:p>
    <w:p w:rsidR="00617106" w:rsidRPr="00617106" w:rsidRDefault="00617106" w:rsidP="009D6AE1">
      <w:pPr>
        <w:pStyle w:val="DICTA-TEXTO"/>
        <w:rPr>
          <w:rFonts w:eastAsia="Helvetica LT Std"/>
        </w:rPr>
      </w:pPr>
      <w:proofErr w:type="spellStart"/>
      <w:r>
        <w:t>Montepioen</w:t>
      </w:r>
      <w:proofErr w:type="spellEnd"/>
      <w:r>
        <w:t xml:space="preserve"> araubideari lotuta dauden eta zerbitzuak suhiltzaile gisa ematen dituzten funtzionarioei erretiro adinaren koefiziente murriztailea aplikatuko zaie, Gizarte Segurantzaren esparruan indarra duen araudian aurreikusitako baldintzekin, </w:t>
      </w:r>
      <w:proofErr w:type="spellStart"/>
      <w:r>
        <w:t>baldin</w:t>
      </w:r>
      <w:proofErr w:type="spellEnd"/>
      <w:r>
        <w:t xml:space="preserve"> eta foru lege honek indarra hartu aurretik aukeratu ez badute hura ez aplikatzea.</w:t>
      </w:r>
    </w:p>
    <w:p w:rsidR="00617106" w:rsidRPr="00617106" w:rsidRDefault="00617106" w:rsidP="009D6AE1">
      <w:pPr>
        <w:pStyle w:val="DICTA-TEXTO"/>
        <w:rPr>
          <w:rFonts w:eastAsia="Helvetica LT Std"/>
        </w:rPr>
      </w:pPr>
      <w:r>
        <w:rPr>
          <w:b/>
        </w:rPr>
        <w:t>Hamabigarren xedapen gehigarria.</w:t>
      </w:r>
      <w:r>
        <w:t xml:space="preserve"> Nafarroako Administrazio Publikoek deitutako hautapen prozesuei dagozkien xedapenak.</w:t>
      </w:r>
    </w:p>
    <w:p w:rsidR="00617106" w:rsidRPr="00617106" w:rsidRDefault="00617106" w:rsidP="009D6AE1">
      <w:pPr>
        <w:pStyle w:val="DICTA-TEXTO"/>
        <w:rPr>
          <w:rFonts w:eastAsia="Helvetica LT Std"/>
        </w:rPr>
      </w:pPr>
      <w:r>
        <w:t>1. Nafarroako Administrazio Publikoei ahalmena ematen zaie Administrazioan sartzeko edo bertako lanpostuak betetzeko hautapen prozesuen deialdietako eskabideak eta gainerako dokumentazioa baliabide elektronikoen bidez aurkez daitezela eskatzeko.</w:t>
      </w:r>
    </w:p>
    <w:p w:rsidR="005D01D3" w:rsidRDefault="00617106" w:rsidP="009D6AE1">
      <w:pPr>
        <w:pStyle w:val="DICTA-TEXTO"/>
        <w:rPr>
          <w:rFonts w:eastAsia="Helvetica LT Std"/>
        </w:rPr>
      </w:pPr>
      <w:r>
        <w:t>2. Aurreko apartatuan aipatutako hautapen prozesuetan parte hartzeko eskabideak aurkezteko epeak, egunetan adierazitakoak, egun naturalekoak direla ulertuko da beti.</w:t>
      </w:r>
    </w:p>
    <w:p w:rsidR="00617106" w:rsidRPr="00617106" w:rsidRDefault="00617106" w:rsidP="009D6AE1">
      <w:pPr>
        <w:pStyle w:val="DICTA-TEXTO"/>
        <w:rPr>
          <w:rFonts w:eastAsia="Helvetica LT Std"/>
        </w:rPr>
      </w:pPr>
      <w:r>
        <w:rPr>
          <w:b/>
        </w:rPr>
        <w:t>Hamahirugarren xedapen gehigarria.</w:t>
      </w:r>
      <w:r>
        <w:t xml:space="preserve"> Aldi baterako kontratupeko medikuen eta fakultatibo espezialisten esklusibotasun araubidea.</w:t>
      </w:r>
    </w:p>
    <w:p w:rsidR="00617106" w:rsidRPr="00617106" w:rsidRDefault="00617106" w:rsidP="009D6AE1">
      <w:pPr>
        <w:pStyle w:val="DICTA-TEXTO"/>
        <w:rPr>
          <w:rFonts w:eastAsia="Helvetica LT Std"/>
        </w:rPr>
      </w:pPr>
      <w:r>
        <w:t xml:space="preserve">2019an, </w:t>
      </w:r>
      <w:proofErr w:type="spellStart"/>
      <w:r>
        <w:t>Osasunbidea-Nafarroako</w:t>
      </w:r>
      <w:proofErr w:type="spellEnd"/>
      <w:r>
        <w:t xml:space="preserve"> Osasun Zerbitzuari atxikitako langileen araubide berezia arautzen duen 11/1992 Foru Legearen A.1 eta A.2.5 estamentuetako langileen aldi baterako kontratazioa dedikazio esklusiboaren araubideaz bestelako batean eginen da. Hartara, kontratatutako profesionalak aukera izanen du bestelako araubide hori hautatzeko, kontratazioaren lehen egunetik hasita, hala nahi badu. Salbuespeneko neurri hori aplikatuko da betetzen zailak diren espezialitate </w:t>
      </w:r>
      <w:r>
        <w:lastRenderedPageBreak/>
        <w:t>eta lanpostuetan; zerbitzuak hori justifikatzen duen txostena egin beharko du aldez aurretik, eta kontratuek urtebetetik beherakoak izan beharko dute.</w:t>
      </w:r>
    </w:p>
    <w:p w:rsidR="00617106" w:rsidRPr="00617106" w:rsidRDefault="00617106" w:rsidP="009D6AE1">
      <w:pPr>
        <w:pStyle w:val="DICTA-TEXTO"/>
        <w:rPr>
          <w:rFonts w:eastAsia="Helvetica LT Std"/>
        </w:rPr>
      </w:pPr>
      <w:r>
        <w:rPr>
          <w:b/>
        </w:rPr>
        <w:t>Hamalaugarren xedapen gehigarria.</w:t>
      </w:r>
      <w:r>
        <w:t xml:space="preserve"> Gizarte-entitateekiko itunen finantzaketa.</w:t>
      </w:r>
    </w:p>
    <w:p w:rsidR="00617106" w:rsidRPr="00617106" w:rsidRDefault="005D01D3" w:rsidP="009D6AE1">
      <w:pPr>
        <w:pStyle w:val="DICTA-TEXTO"/>
        <w:rPr>
          <w:rFonts w:eastAsia="Helvetica LT Std"/>
        </w:rPr>
      </w:pPr>
      <w:r>
        <w:t>“Ondotik aipatzen diren 2019ko ekitaldirako partida izendunetako kredituen bidez finantzatzen ahalko dira Osasunaren eta Gizarte Zerbitzuen arloetako Itun Sozialak arautzen dituen azaroaren 16ko 13/2017 Foru Legearen 5.1 artikuluaren arabera esleitzen diren itunak, baldin eta onuraduna eta esleipen-hartzailea bera badira:</w:t>
      </w:r>
    </w:p>
    <w:p w:rsidR="00617106" w:rsidRPr="00617106" w:rsidRDefault="00617106" w:rsidP="009D6AE1">
      <w:pPr>
        <w:pStyle w:val="DICTA-TEXTO"/>
        <w:rPr>
          <w:rFonts w:eastAsia="Helvetica LT Std"/>
        </w:rPr>
      </w:pPr>
      <w:r>
        <w:t xml:space="preserve">– 920005 93100 4609 231B00 Leitzako Udalarekiko hitzarmena, </w:t>
      </w:r>
      <w:proofErr w:type="spellStart"/>
      <w:r>
        <w:t>Okile</w:t>
      </w:r>
      <w:proofErr w:type="spellEnd"/>
      <w:r>
        <w:t xml:space="preserve"> lanerako ikastegirako.</w:t>
      </w:r>
    </w:p>
    <w:p w:rsidR="00617106" w:rsidRPr="00617106" w:rsidRDefault="00617106" w:rsidP="009D6AE1">
      <w:pPr>
        <w:pStyle w:val="DICTA-TEXTO"/>
        <w:rPr>
          <w:rFonts w:eastAsia="Helvetica LT Std"/>
        </w:rPr>
      </w:pPr>
      <w:r>
        <w:t xml:space="preserve">– 920005 93100 4709 231B00 </w:t>
      </w:r>
      <w:proofErr w:type="spellStart"/>
      <w:r>
        <w:t>Tasubinsarekiko</w:t>
      </w:r>
      <w:proofErr w:type="spellEnd"/>
      <w:r>
        <w:t xml:space="preserve"> hitzarmena, </w:t>
      </w:r>
      <w:proofErr w:type="spellStart"/>
      <w:r>
        <w:t>desgaitasuna</w:t>
      </w:r>
      <w:proofErr w:type="spellEnd"/>
      <w:r>
        <w:t xml:space="preserve"> duten pertsonentzat dauden lanerako ikastegietarako.</w:t>
      </w:r>
    </w:p>
    <w:p w:rsidR="00617106" w:rsidRPr="00617106" w:rsidRDefault="00617106" w:rsidP="009D6AE1">
      <w:pPr>
        <w:pStyle w:val="DICTA-TEXTO"/>
        <w:rPr>
          <w:rFonts w:eastAsia="Helvetica LT Std"/>
        </w:rPr>
      </w:pPr>
      <w:r>
        <w:t xml:space="preserve">– 920005 93100 4709 231B02 Elkarkiderekiko hitzarmena, </w:t>
      </w:r>
      <w:proofErr w:type="spellStart"/>
      <w:r>
        <w:t>desgaitasuna</w:t>
      </w:r>
      <w:proofErr w:type="spellEnd"/>
      <w:r>
        <w:t xml:space="preserve"> duten pertsonentzat dauden lanerako ikastegietarako.</w:t>
      </w:r>
    </w:p>
    <w:p w:rsidR="00617106" w:rsidRPr="00617106" w:rsidRDefault="00617106" w:rsidP="009D6AE1">
      <w:pPr>
        <w:pStyle w:val="DICTA-TEXTO"/>
        <w:rPr>
          <w:rFonts w:eastAsia="Helvetica LT Std"/>
        </w:rPr>
      </w:pPr>
      <w:r>
        <w:t>– 920005 93100 4819 231B02 Itxaropenaren telefonoarentzako diru-laguntza, krisian lagun egitea.</w:t>
      </w:r>
    </w:p>
    <w:p w:rsidR="00617106" w:rsidRPr="00617106" w:rsidRDefault="00617106" w:rsidP="009D6AE1">
      <w:pPr>
        <w:pStyle w:val="DICTA-TEXTO"/>
        <w:rPr>
          <w:rFonts w:eastAsia="Helvetica LT Std"/>
        </w:rPr>
      </w:pPr>
      <w:r>
        <w:t xml:space="preserve">– 920005 93100 4819 231B04 </w:t>
      </w:r>
      <w:proofErr w:type="spellStart"/>
      <w:r>
        <w:t>GIBa</w:t>
      </w:r>
      <w:proofErr w:type="spellEnd"/>
      <w:r>
        <w:t xml:space="preserve"> eta gisako gaixotasunak dituzten gaixoentzako zentroetarako diru-laguntzak, </w:t>
      </w:r>
      <w:proofErr w:type="spellStart"/>
      <w:r>
        <w:t>Zoe</w:t>
      </w:r>
      <w:proofErr w:type="spellEnd"/>
      <w:r>
        <w:t xml:space="preserve"> Etxea.</w:t>
      </w:r>
    </w:p>
    <w:p w:rsidR="00617106" w:rsidRPr="00617106" w:rsidRDefault="00617106" w:rsidP="009D6AE1">
      <w:pPr>
        <w:pStyle w:val="DICTA-TEXTO"/>
        <w:rPr>
          <w:rFonts w:eastAsia="Helvetica LT Std"/>
        </w:rPr>
      </w:pPr>
      <w:r>
        <w:t xml:space="preserve">– 920005 93100 4819 231B05 </w:t>
      </w:r>
      <w:proofErr w:type="spellStart"/>
      <w:r>
        <w:t>FANErekiko</w:t>
      </w:r>
      <w:proofErr w:type="spellEnd"/>
      <w:r>
        <w:t xml:space="preserve"> hitzarmena, garuneko perlesia eta antzeko gaixotasunak dituzten pertsonentzako lanerako zentroetarako.</w:t>
      </w:r>
    </w:p>
    <w:p w:rsidR="00617106" w:rsidRPr="00617106" w:rsidRDefault="00617106" w:rsidP="009D6AE1">
      <w:pPr>
        <w:pStyle w:val="DICTA-TEXTO"/>
        <w:rPr>
          <w:rFonts w:eastAsia="Helvetica LT Std"/>
        </w:rPr>
      </w:pPr>
      <w:r>
        <w:t xml:space="preserve">– 920005 93100 4819 231B06 </w:t>
      </w:r>
      <w:proofErr w:type="spellStart"/>
      <w:r>
        <w:t>El</w:t>
      </w:r>
      <w:proofErr w:type="spellEnd"/>
      <w:r>
        <w:t xml:space="preserve"> </w:t>
      </w:r>
      <w:proofErr w:type="spellStart"/>
      <w:r>
        <w:t>Molinorekiko</w:t>
      </w:r>
      <w:proofErr w:type="spellEnd"/>
      <w:r>
        <w:t xml:space="preserve"> hitzarmena, </w:t>
      </w:r>
      <w:proofErr w:type="spellStart"/>
      <w:r>
        <w:t>desgaitasun</w:t>
      </w:r>
      <w:proofErr w:type="spellEnd"/>
      <w:r>
        <w:t xml:space="preserve"> intelektuala duten pertsonentzako lanerako ikastegirako.</w:t>
      </w:r>
    </w:p>
    <w:p w:rsidR="00617106" w:rsidRPr="00617106" w:rsidRDefault="00617106" w:rsidP="009D6AE1">
      <w:pPr>
        <w:pStyle w:val="DICTA-TEXTO"/>
        <w:rPr>
          <w:rFonts w:eastAsia="Helvetica LT Std"/>
        </w:rPr>
      </w:pPr>
      <w:r>
        <w:t xml:space="preserve">– 920005 93100 4819 231B07 Gure </w:t>
      </w:r>
      <w:proofErr w:type="spellStart"/>
      <w:r>
        <w:t>Sustraiak-ekiko</w:t>
      </w:r>
      <w:proofErr w:type="spellEnd"/>
      <w:r>
        <w:t xml:space="preserve"> hitzarmena, </w:t>
      </w:r>
      <w:proofErr w:type="spellStart"/>
      <w:r>
        <w:t>desgaitasun</w:t>
      </w:r>
      <w:proofErr w:type="spellEnd"/>
      <w:r>
        <w:t xml:space="preserve"> intelektuala duten pertsonentzako lanerako ikastegirako.</w:t>
      </w:r>
    </w:p>
    <w:p w:rsidR="00617106" w:rsidRPr="00617106" w:rsidRDefault="00617106" w:rsidP="009D6AE1">
      <w:pPr>
        <w:pStyle w:val="DICTA-TEXTO"/>
        <w:rPr>
          <w:rFonts w:eastAsia="Helvetica LT Std"/>
        </w:rPr>
      </w:pPr>
      <w:r>
        <w:t>– 920005 93100 4819 231B13 Irisgarritasun osorako hitzarmena Eunaterekin.</w:t>
      </w:r>
    </w:p>
    <w:p w:rsidR="00617106" w:rsidRPr="00617106" w:rsidRDefault="00617106" w:rsidP="009D6AE1">
      <w:pPr>
        <w:pStyle w:val="DICTA-TEXTO"/>
        <w:rPr>
          <w:rFonts w:eastAsia="Helvetica LT Std"/>
        </w:rPr>
      </w:pPr>
      <w:r>
        <w:t xml:space="preserve">– 920005 93100 4819 231B19 </w:t>
      </w:r>
      <w:proofErr w:type="spellStart"/>
      <w:r>
        <w:t>CERMINekiko</w:t>
      </w:r>
      <w:proofErr w:type="spellEnd"/>
      <w:r>
        <w:t xml:space="preserve"> hitzarmena. </w:t>
      </w:r>
      <w:proofErr w:type="spellStart"/>
      <w:r>
        <w:t>Desgaitasuna</w:t>
      </w:r>
      <w:proofErr w:type="spellEnd"/>
      <w:r>
        <w:t xml:space="preserve"> dutenei arreta emateko programa.</w:t>
      </w:r>
    </w:p>
    <w:p w:rsidR="00617106" w:rsidRPr="00617106" w:rsidRDefault="00617106" w:rsidP="009D6AE1">
      <w:pPr>
        <w:pStyle w:val="DICTA-TEXTO"/>
        <w:rPr>
          <w:rFonts w:eastAsia="Helvetica LT Std"/>
        </w:rPr>
      </w:pPr>
      <w:r>
        <w:lastRenderedPageBreak/>
        <w:t xml:space="preserve">– 920005 93100 4819 231B21 </w:t>
      </w:r>
      <w:proofErr w:type="spellStart"/>
      <w:r>
        <w:t>ASORNArentzako</w:t>
      </w:r>
      <w:proofErr w:type="spellEnd"/>
      <w:r>
        <w:t xml:space="preserve"> diru-laguntza, pertsona gorren irisgarritasuna sustatzeko.</w:t>
      </w:r>
    </w:p>
    <w:p w:rsidR="00617106" w:rsidRPr="00617106" w:rsidRDefault="00617106" w:rsidP="009D6AE1">
      <w:pPr>
        <w:pStyle w:val="DICTA-TEXTO"/>
        <w:rPr>
          <w:rFonts w:eastAsia="Helvetica LT Std"/>
        </w:rPr>
      </w:pPr>
      <w:r>
        <w:t xml:space="preserve">– 920005 93100 4819 231B38 </w:t>
      </w:r>
      <w:proofErr w:type="spellStart"/>
      <w:r>
        <w:t>Fundación</w:t>
      </w:r>
      <w:proofErr w:type="spellEnd"/>
      <w:r>
        <w:t xml:space="preserve"> </w:t>
      </w:r>
      <w:proofErr w:type="spellStart"/>
      <w:r>
        <w:t>Tutelar</w:t>
      </w:r>
      <w:proofErr w:type="spellEnd"/>
      <w:r>
        <w:t xml:space="preserve"> de Navarrarekiko hitzarmena, </w:t>
      </w:r>
      <w:proofErr w:type="spellStart"/>
      <w:r>
        <w:t>desgaitasun</w:t>
      </w:r>
      <w:proofErr w:type="spellEnd"/>
      <w:r>
        <w:t xml:space="preserve"> intelektuala duten pertsonen tutoretza kudeatzeko.</w:t>
      </w:r>
    </w:p>
    <w:p w:rsidR="00617106" w:rsidRPr="00617106" w:rsidRDefault="00617106" w:rsidP="009D6AE1">
      <w:pPr>
        <w:pStyle w:val="DICTA-TEXTO"/>
        <w:rPr>
          <w:rFonts w:eastAsia="Helvetica LT Std"/>
        </w:rPr>
      </w:pPr>
      <w:r>
        <w:t xml:space="preserve">– 920005 93100 4819 231B39 </w:t>
      </w:r>
      <w:proofErr w:type="spellStart"/>
      <w:r>
        <w:t>Down</w:t>
      </w:r>
      <w:proofErr w:type="spellEnd"/>
      <w:r>
        <w:t xml:space="preserve"> Sindromea Elkartearekiko hitzarmena, </w:t>
      </w:r>
      <w:proofErr w:type="spellStart"/>
      <w:r>
        <w:t>desgaitasun</w:t>
      </w:r>
      <w:proofErr w:type="spellEnd"/>
      <w:r>
        <w:t xml:space="preserve"> intelektuala duten pertsonentzako lanerako ikastegirako”.</w:t>
      </w:r>
    </w:p>
    <w:p w:rsidR="00617106" w:rsidRPr="00617106" w:rsidRDefault="00617106" w:rsidP="009D6AE1">
      <w:pPr>
        <w:pStyle w:val="DICTA-TEXTO"/>
        <w:rPr>
          <w:rFonts w:eastAsia="Helvetica LT Std"/>
        </w:rPr>
      </w:pPr>
      <w:r>
        <w:rPr>
          <w:b/>
        </w:rPr>
        <w:t xml:space="preserve">Hamabosgarren xedapen gehigarria. </w:t>
      </w:r>
      <w:r>
        <w:t>Inbertsio Finantzarioki Jasangarriei buruzko Plana onesten duen urriaren 10eko 19/2018 Foru Legearen II. eranskinari buruzko xedapena</w:t>
      </w:r>
    </w:p>
    <w:p w:rsidR="00617106" w:rsidRDefault="005D01D3" w:rsidP="009D6AE1">
      <w:pPr>
        <w:pStyle w:val="DICTA-TEXTO"/>
        <w:rPr>
          <w:rFonts w:eastAsia="Helvetica LT Std"/>
        </w:rPr>
      </w:pPr>
      <w:r>
        <w:t xml:space="preserve">“Ahalmena ematen zaio Landa Garapeneko, Ingurumeneko eta Toki Administrazioko kontseilariari Inbertsio Finantzarioki Jasangarriei buruzko Plana onesten duen urriaren 10eko 19/2018 Foru Legearen II. eranskina aldatzeko; eranskin hori Toki Administrazioko Zuzendaritza Nagusiko inbertsio </w:t>
      </w:r>
      <w:proofErr w:type="spellStart"/>
      <w:r>
        <w:t>finantarioki</w:t>
      </w:r>
      <w:proofErr w:type="spellEnd"/>
      <w:r>
        <w:t xml:space="preserve"> jasangarriei buruzkoa da”. Aldaketa horiek ez dute inola ere ekarriko aipatutako foru legean ezarritako behin-behineko ekarpenaren zenbatekoa gehitzea”.</w:t>
      </w:r>
    </w:p>
    <w:p w:rsidR="006E1D2E" w:rsidRPr="00606564" w:rsidRDefault="005C0E92" w:rsidP="005C0E92">
      <w:pPr>
        <w:pStyle w:val="DICTA-ENMIENDA"/>
        <w:rPr>
          <w:rFonts w:eastAsia="Helvetica LT Std"/>
        </w:rPr>
      </w:pPr>
      <w:r>
        <w:tab/>
      </w:r>
      <w:r>
        <w:tab/>
      </w:r>
      <w:r>
        <w:rPr>
          <w:b/>
        </w:rPr>
        <w:t xml:space="preserve">Xedapen gehigarri berria. </w:t>
      </w:r>
      <w:r>
        <w:t>Nafarroako administrazio publikoen zerbitzuko langileen arloko presako neurriak.</w:t>
      </w:r>
    </w:p>
    <w:p w:rsidR="00CE0621" w:rsidRPr="00CE0621" w:rsidRDefault="00CE0621" w:rsidP="00CE0621">
      <w:pPr>
        <w:pStyle w:val="DICTA-ENMIENDA"/>
        <w:rPr>
          <w:rFonts w:eastAsia="Helvetica LT Std"/>
        </w:rPr>
      </w:pPr>
      <w:r>
        <w:tab/>
      </w:r>
      <w:r>
        <w:tab/>
        <w:t>Orokortasunez luzatzen dira, 2019rako, ekainaren 21eko 13/2012 Foru Legearen 1. artikuluan aurreikusitako Nafarroako administrazio publikoen zerbitzuko langileen arloko neurri urgenteak.</w:t>
      </w:r>
    </w:p>
    <w:p w:rsidR="00CE0621" w:rsidRPr="00CE0621" w:rsidRDefault="00CE0621" w:rsidP="00CE0621">
      <w:pPr>
        <w:pStyle w:val="DICTA-ENMIENDA"/>
        <w:rPr>
          <w:rFonts w:eastAsia="Helvetica LT Std"/>
        </w:rPr>
      </w:pPr>
      <w:r>
        <w:tab/>
      </w:r>
      <w:r>
        <w:tab/>
        <w:t xml:space="preserve">Erretiroa hartzeko gehieneko adinari dagokionez aurreko paragrafoan aipatutako 1. artikulua funtzionario guztiei aplikatuko zaie, funtzionarioa atxikita dagoen  gizarte-aurreikuspeneko sistema zein ere den, barne harturik Nafarroako administrazio publikoen </w:t>
      </w:r>
      <w:proofErr w:type="spellStart"/>
      <w:r>
        <w:t>montepioetako</w:t>
      </w:r>
      <w:proofErr w:type="spellEnd"/>
      <w:r>
        <w:t xml:space="preserve"> funtzionarioen eskubide pasiboen araubide iragankorrari buruzko martxoaren 5eko 10/2003 Foru Legearen aurreko sistemari atxikiak, bai eta araubide horri atxikiak ere.</w:t>
      </w:r>
    </w:p>
    <w:p w:rsidR="00CE0621" w:rsidRPr="00CE0621" w:rsidRDefault="00CE0621" w:rsidP="00CE0621">
      <w:pPr>
        <w:pStyle w:val="DICTA-ENMIENDA"/>
        <w:rPr>
          <w:rFonts w:eastAsia="Helvetica LT Std"/>
        </w:rPr>
      </w:pPr>
      <w:r>
        <w:tab/>
      </w:r>
      <w:r>
        <w:tab/>
        <w:t xml:space="preserve">Hala ere, eta salbuespen gisa, Osasun Departamentuak zilegi izanen du bere zenbait langileren zerbitzu aktiboa 2019. urtean zehar luzatzea zerbitzuaren premiengatik eta profesionalik ezarengatik; betiere, arrazoi horiek behar bezala justifikatu beharko dira. Halatan, zilegi izanen da zerbitzu aktiboaren luzapena baimendu dakien, Gizarte Segurantzak xedaturiko nahitaezko erretirorako adinera iritsi ondoren, Nafarroako Osasun </w:t>
      </w:r>
      <w:proofErr w:type="spellStart"/>
      <w:r>
        <w:lastRenderedPageBreak/>
        <w:t>Zerbitzua-Osasunbideari</w:t>
      </w:r>
      <w:proofErr w:type="spellEnd"/>
      <w:r>
        <w:t xml:space="preserve"> atxikitako langileen berariazko erregimenari buruzko 11/1992 Foru Lege Arau-emaileko A.1 eta A.2.5. estamentuetako profesional fakultatiboei, bai eta estamentu horietakoak izanik zerbitzuburu edo laguntza-ataleko buruaren eginkizunak betetzen ari diren profesionalei ere, baldin eta, betiere, norbere espezialitateko kontratazio-zerrenda irekita badago. Luzapena baimentze aldera inguruabar hori egiaztatzeko momentua izanen da nahitaezko erretirorako aurreikusita dagoen data iritsi baino hilabete lehenago.</w:t>
      </w:r>
    </w:p>
    <w:p w:rsidR="00CE0621" w:rsidRDefault="00CE0621" w:rsidP="005C0E92">
      <w:pPr>
        <w:pStyle w:val="DICTA-ENMIENDA"/>
        <w:rPr>
          <w:rFonts w:eastAsia="Helvetica LT Std"/>
        </w:rPr>
      </w:pPr>
      <w:r>
        <w:tab/>
      </w:r>
      <w:r>
        <w:tab/>
        <w:t>Luzapena urtebeterako eginen da, eta luzagarria izanen da baimen-ematearen baldintzei eutsiz gero, interesdunak horretarako eskaera aurretiaz eginik eta hirurogeita hamar urteko adina mugatzat harturik.</w:t>
      </w:r>
    </w:p>
    <w:p w:rsidR="00617106" w:rsidRPr="00617106" w:rsidRDefault="00617106" w:rsidP="009D6AE1">
      <w:pPr>
        <w:pStyle w:val="DICTA-TEXTO"/>
        <w:rPr>
          <w:rFonts w:eastAsia="Helvetica LT Std"/>
        </w:rPr>
      </w:pPr>
      <w:r>
        <w:rPr>
          <w:b/>
        </w:rPr>
        <w:t>Azken xedapenetako lehenbizikoa.</w:t>
      </w:r>
      <w:r>
        <w:t xml:space="preserve"> Nafarroako Ogasun Publikoari buruzko apirilaren 4ko 13/2007 Foru Legea aldatzea.</w:t>
      </w:r>
    </w:p>
    <w:p w:rsidR="00617106" w:rsidRPr="00617106" w:rsidRDefault="00617106" w:rsidP="009D6AE1">
      <w:pPr>
        <w:pStyle w:val="DICTA-TEXTO"/>
        <w:rPr>
          <w:rFonts w:eastAsia="Helvetica LT Std"/>
        </w:rPr>
      </w:pPr>
      <w:r>
        <w:t>Nafarroako Ogasun Publikoari buruzko apirilaren 4ko 13/2007 Foru Legearen honako artikulu hauek honela geldituko dira idatzita:</w:t>
      </w:r>
    </w:p>
    <w:p w:rsidR="00617106" w:rsidRPr="00617106" w:rsidRDefault="00617106" w:rsidP="009D6AE1">
      <w:pPr>
        <w:pStyle w:val="DICTA-TEXTO"/>
        <w:rPr>
          <w:rFonts w:eastAsia="Helvetica LT Std"/>
        </w:rPr>
      </w:pPr>
      <w:r>
        <w:t>1. 38. artikulua aldatzen da.</w:t>
      </w:r>
    </w:p>
    <w:p w:rsidR="00617106" w:rsidRPr="00617106" w:rsidRDefault="005D01D3" w:rsidP="009D6AE1">
      <w:pPr>
        <w:pStyle w:val="DICTA-TEXTO"/>
        <w:rPr>
          <w:rFonts w:eastAsia="Helvetica LT Std"/>
        </w:rPr>
      </w:pPr>
      <w:r>
        <w:t>“38. artikulua. Aurrekontuen berezitasuna.</w:t>
      </w:r>
    </w:p>
    <w:p w:rsidR="00617106" w:rsidRPr="00617106" w:rsidRDefault="00617106" w:rsidP="009D6AE1">
      <w:pPr>
        <w:pStyle w:val="DICTA-TEXTO"/>
        <w:rPr>
          <w:rFonts w:eastAsia="Helvetica LT Std"/>
        </w:rPr>
      </w:pPr>
      <w:r>
        <w:t>1. Gastuetarako kredituak ez dira erabiliko aurrekontuei buruzko foru legean edo foru lege honen arabera onetsi diren aldaketetan baimendu diren xede berariazkorako baizik.</w:t>
      </w:r>
    </w:p>
    <w:p w:rsidR="00617106" w:rsidRPr="00617106" w:rsidRDefault="00617106" w:rsidP="009D6AE1">
      <w:pPr>
        <w:pStyle w:val="DICTA-TEXTO"/>
        <w:rPr>
          <w:rFonts w:eastAsia="Helvetica LT Std"/>
        </w:rPr>
      </w:pPr>
      <w:r>
        <w:t>2. Programa bakoitzean, kreditu baimenduak mugatzaile eta lotesleak dira kontzeptu mailan.</w:t>
      </w:r>
      <w:r>
        <w:cr/>
      </w:r>
      <w:r>
        <w:br/>
        <w:t xml:space="preserve"> Hala ere, langile gastuetarako kredituak lotesleak dira artikulu mailan, eta ondasun eta zerbitzuetako gastu arruntetarakoak, berriz, kapitulu mailan.</w:t>
      </w:r>
    </w:p>
    <w:p w:rsidR="00617106" w:rsidRPr="00617106" w:rsidRDefault="00617106" w:rsidP="009D6AE1">
      <w:pPr>
        <w:pStyle w:val="DICTA-TEXTO"/>
        <w:rPr>
          <w:rFonts w:eastAsia="Helvetica LT Std"/>
        </w:rPr>
      </w:pPr>
      <w:r>
        <w:t>Kreditu hauek aurrekotik salbuetsirik daude:</w:t>
      </w:r>
    </w:p>
    <w:p w:rsidR="00617106" w:rsidRPr="00617106" w:rsidRDefault="00617106" w:rsidP="009D6AE1">
      <w:pPr>
        <w:pStyle w:val="DICTA-TEXTO"/>
        <w:rPr>
          <w:rFonts w:eastAsia="Helvetica LT Std"/>
        </w:rPr>
      </w:pPr>
      <w:r>
        <w:t>a) Foru lege honen 47. artikuluan ezarritakoaren arabera zabalgarriak direnak.</w:t>
      </w:r>
    </w:p>
    <w:p w:rsidR="00617106" w:rsidRPr="00617106" w:rsidRDefault="00617106" w:rsidP="009D6AE1">
      <w:pPr>
        <w:pStyle w:val="DICTA-TEXTO"/>
        <w:rPr>
          <w:rFonts w:eastAsia="Helvetica LT Std"/>
        </w:rPr>
      </w:pPr>
      <w:r>
        <w:t>b) Diru-laguntzei buruzko azaroaren 9ko 11/2005 Foru Legearen 17.2.a) artikuluan aurreikusitako diru-laguntza izendunak ezartzen dituztenak.</w:t>
      </w:r>
    </w:p>
    <w:p w:rsidR="00617106" w:rsidRPr="00617106" w:rsidRDefault="00617106" w:rsidP="009D6AE1">
      <w:pPr>
        <w:pStyle w:val="DICTA-TEXTO"/>
        <w:rPr>
          <w:rFonts w:eastAsia="Helvetica LT Std"/>
        </w:rPr>
      </w:pPr>
      <w:r>
        <w:lastRenderedPageBreak/>
        <w:t>c) Ekitaldian zehar onartzen diren kreditu bereziak eta kreditu gehikuntzak.</w:t>
      </w:r>
    </w:p>
    <w:p w:rsidR="00617106" w:rsidRPr="00617106" w:rsidRDefault="00617106" w:rsidP="009D6AE1">
      <w:pPr>
        <w:pStyle w:val="DICTA-TEXTO"/>
        <w:rPr>
          <w:rFonts w:eastAsia="Helvetica LT Std"/>
        </w:rPr>
      </w:pPr>
      <w:r>
        <w:t>d) Txertaketa bidezko gehikuntza izan duten kredituak.</w:t>
      </w:r>
    </w:p>
    <w:p w:rsidR="00617106" w:rsidRPr="00617106" w:rsidRDefault="00617106" w:rsidP="009D6AE1">
      <w:pPr>
        <w:pStyle w:val="DICTA-TEXTO"/>
        <w:rPr>
          <w:rFonts w:eastAsia="Helvetica LT Std"/>
        </w:rPr>
      </w:pPr>
      <w:r>
        <w:t>e) Aurrekontuko zuzenketen ondorioz sortutako edo gehikuntza izandako kredituak.</w:t>
      </w:r>
    </w:p>
    <w:p w:rsidR="00617106" w:rsidRPr="00617106" w:rsidRDefault="00617106" w:rsidP="009D6AE1">
      <w:pPr>
        <w:pStyle w:val="DICTA-TEXTO"/>
        <w:rPr>
          <w:rFonts w:eastAsia="Helvetica LT Std"/>
        </w:rPr>
      </w:pPr>
      <w:r>
        <w:t>f) Aurrekontuen Foru Legean aurreikusitako funts mugimenduen xede izan daitezkeen kredituak.</w:t>
      </w:r>
    </w:p>
    <w:p w:rsidR="00617106" w:rsidRPr="00617106" w:rsidRDefault="00617106" w:rsidP="009D6AE1">
      <w:pPr>
        <w:pStyle w:val="DICTA-TEXTO"/>
        <w:rPr>
          <w:rFonts w:eastAsia="Helvetica LT Std"/>
        </w:rPr>
      </w:pPr>
      <w:r>
        <w:t>g) Finantzaketa atxikia duten eragiketetarako kredituak, horretarako berariaz kontabilizatutako zatian.</w:t>
      </w:r>
    </w:p>
    <w:p w:rsidR="00617106" w:rsidRPr="00617106" w:rsidRDefault="00617106" w:rsidP="009D6AE1">
      <w:pPr>
        <w:pStyle w:val="DICTA-TEXTO"/>
        <w:rPr>
          <w:rFonts w:eastAsia="Helvetica LT Std"/>
        </w:rPr>
      </w:pPr>
      <w:r>
        <w:t>3. Gastuaren exekuzioa lotura maila horiekin bat eginen da.</w:t>
      </w:r>
    </w:p>
    <w:p w:rsidR="00617106" w:rsidRPr="00617106" w:rsidRDefault="00617106" w:rsidP="009D6AE1">
      <w:pPr>
        <w:pStyle w:val="DICTA-TEXTO"/>
        <w:rPr>
          <w:rFonts w:eastAsia="Helvetica LT Std"/>
        </w:rPr>
      </w:pPr>
      <w:r>
        <w:t>1. kapituluaren barnean, departamentuek eskualdaketak egiten ahalko dituzte kreditu lotuen artean, Funtzio Publikoko Zuzendaritza nagusiak aurrez aldeko txostena ematen badu, baina ez dira aurrekontu-aldaketatzat hartuko.</w:t>
      </w:r>
    </w:p>
    <w:p w:rsidR="00617106" w:rsidRPr="00617106" w:rsidRDefault="00617106" w:rsidP="009D6AE1">
      <w:pPr>
        <w:pStyle w:val="DICTA-TEXTO"/>
        <w:rPr>
          <w:rFonts w:eastAsia="Helvetica LT Std"/>
        </w:rPr>
      </w:pPr>
      <w:r>
        <w:t>4. Aurreko 2. apartatuan aipatzen diren lotura mailen barnean, zilegi da ezartzea, edo hala bada, gaitzea gastuak zuzen aplikatzeko beharrezkoak diren partidak.</w:t>
      </w:r>
    </w:p>
    <w:p w:rsidR="005D01D3" w:rsidRDefault="00617106" w:rsidP="009D6AE1">
      <w:pPr>
        <w:pStyle w:val="DICTA-TEXTO"/>
        <w:rPr>
          <w:rFonts w:eastAsia="Helvetica LT Std"/>
        </w:rPr>
      </w:pPr>
      <w:r>
        <w:t>Aurreko paragrafoan xedatutakoa gorabehera, ezin izanen dira lotura bidez sortu Diru-laguntzei buruzko azaroaren 9ko 11/2005 Foru Legearen 17.2.a) artikuluan aurreikusitako diru-laguntza izendunei dagozkien partidak, salbu eta lege mailako arau baten ondoriozkoak badira.</w:t>
      </w:r>
    </w:p>
    <w:p w:rsidR="00617106" w:rsidRPr="00617106" w:rsidRDefault="00617106" w:rsidP="009D6AE1">
      <w:pPr>
        <w:pStyle w:val="DICTA-TEXTO"/>
        <w:rPr>
          <w:rFonts w:eastAsia="Helvetica LT Std"/>
        </w:rPr>
      </w:pPr>
      <w:r>
        <w:t xml:space="preserve">5. </w:t>
      </w:r>
      <w:proofErr w:type="spellStart"/>
      <w:r>
        <w:t>Kontusail</w:t>
      </w:r>
      <w:proofErr w:type="spellEnd"/>
      <w:r>
        <w:t xml:space="preserve"> berriak ere sor daitezke, nahiz eta loturarik ez izan, kreditua </w:t>
      </w:r>
      <w:proofErr w:type="spellStart"/>
      <w:r>
        <w:t>inkorporazio</w:t>
      </w:r>
      <w:proofErr w:type="spellEnd"/>
      <w:r>
        <w:t xml:space="preserve"> batetik, gastuari loturiko </w:t>
      </w:r>
      <w:proofErr w:type="spellStart"/>
      <w:r>
        <w:t>dirusarrera</w:t>
      </w:r>
      <w:proofErr w:type="spellEnd"/>
      <w:r>
        <w:t xml:space="preserve"> batetik edo orotarako kreditu baten transferentziatik sortua denean”.</w:t>
      </w:r>
    </w:p>
    <w:p w:rsidR="00617106" w:rsidRPr="00617106" w:rsidRDefault="00617106" w:rsidP="009D6AE1">
      <w:pPr>
        <w:pStyle w:val="DICTA-TEXTO"/>
        <w:rPr>
          <w:rFonts w:eastAsia="Helvetica LT Std"/>
        </w:rPr>
      </w:pPr>
      <w:r>
        <w:t>2. 40. artikulua aldatzen da:</w:t>
      </w:r>
    </w:p>
    <w:p w:rsidR="00617106" w:rsidRPr="00617106" w:rsidRDefault="005D01D3" w:rsidP="009D6AE1">
      <w:pPr>
        <w:pStyle w:val="DICTA-TEXTO"/>
        <w:rPr>
          <w:rFonts w:eastAsia="Helvetica LT Std"/>
        </w:rPr>
      </w:pPr>
      <w:r>
        <w:t>“40. artikulua. Urte anitzeko gastu konpromisoak.</w:t>
      </w:r>
    </w:p>
    <w:p w:rsidR="005D01D3" w:rsidRDefault="00617106" w:rsidP="009D6AE1">
      <w:pPr>
        <w:pStyle w:val="DICTA-TEXTO"/>
        <w:rPr>
          <w:rFonts w:eastAsia="Helvetica LT Std"/>
        </w:rPr>
      </w:pPr>
      <w:r>
        <w:t>1. Zati batean edo osotara etorkizuneko ekitaldiei atxikitako gastu espedienteak tramitatzen ahalko dira, hurrengo apartatuan ezarritako mugak eta urteko zenbatekoak gainditu gabe.</w:t>
      </w:r>
    </w:p>
    <w:p w:rsidR="00617106" w:rsidRPr="00617106" w:rsidRDefault="00617106" w:rsidP="009D6AE1">
      <w:pPr>
        <w:pStyle w:val="DICTA-TEXTO"/>
        <w:rPr>
          <w:rFonts w:eastAsia="Helvetica LT Std"/>
        </w:rPr>
      </w:pPr>
      <w:r>
        <w:lastRenderedPageBreak/>
        <w:t>2. Gastuak, gehienez ere, bost ekitalditan egozten ahalko dira. Baimendu ondoko ekitaldietan egozten den gastua ezin da handiagoa izan kapitulu bakoitzaren hasierako kredituen bolumenari ehuneko hauek aplikatzearen ondoriozko zenbatekoa baino: hurren-hurreneko ekitaldian, ehuneko 70; bigarren ekitaldian, ehuneko 60; eta hurrengo ekitaldietan, ehuneko 50.</w:t>
      </w:r>
    </w:p>
    <w:p w:rsidR="00617106" w:rsidRPr="00617106" w:rsidRDefault="00617106" w:rsidP="009D6AE1">
      <w:pPr>
        <w:pStyle w:val="DICTA-TEXTO"/>
        <w:rPr>
          <w:rFonts w:eastAsia="Helvetica LT Std"/>
        </w:rPr>
      </w:pPr>
      <w:r>
        <w:t>3. Epe eta ehuneko horiek lege mailako arau baten bidez aldatzen ahalko dira. Bereziki justifikatuta dauden kasuetan ere, Nafarroako Gobernuak aldatzen ahalko ditu ehuneko horiek. Horrelakoetan, Ogasuneko eta Finantza Politikako Departamentuak, dagokion departamentuak eskatuta, proposamena igorriko dio Nafarroako Gobernuari. Gainera, horren aurretik, Aurrekontuaren Zuzendaritza Nagusiaren txostena beharko da, aldaketa hori epe ertainera begira dagoen aurrekontu-esparruarekin koherentea dela frogatzen duena.</w:t>
      </w:r>
    </w:p>
    <w:p w:rsidR="00617106" w:rsidRPr="00617106" w:rsidRDefault="00617106" w:rsidP="009D6AE1">
      <w:pPr>
        <w:pStyle w:val="DICTA-TEXTO"/>
        <w:rPr>
          <w:rFonts w:eastAsia="Helvetica LT Std"/>
        </w:rPr>
      </w:pPr>
      <w:r>
        <w:t>4. Diru-laguntzei buruzko azaroaren 9ko 11/2005 Foru Legearen 17.2.a) artikuluan adierazitako diru-laguntzen kasuan, ezin izanen da geroko ekitaldien kargurako gastu-konpromisorik hartu.</w:t>
      </w:r>
    </w:p>
    <w:p w:rsidR="00617106" w:rsidRPr="00617106" w:rsidRDefault="00617106" w:rsidP="009D6AE1">
      <w:pPr>
        <w:pStyle w:val="DICTA-TEXTO"/>
        <w:rPr>
          <w:rFonts w:eastAsia="Helvetica LT Std"/>
        </w:rPr>
      </w:pPr>
      <w:r>
        <w:t>5. Aurrekontuak exekutatzeko eskumenak erabiltzea deusetan ukatu gabe, lege mailako arau batek berariaz baimendutako kasuetan izan ezik, hurrengo ekitaldietarako gastua berekin dakarren espedienteak Nafarroako Gobernuaren aurretiazko baimena beharko du, etorkizuneko ekitaldiei egotzitako gastuaren zenbatekoa 2.000.000 euro baino handiagoa denean.</w:t>
      </w:r>
    </w:p>
    <w:p w:rsidR="00617106" w:rsidRPr="00617106" w:rsidRDefault="00617106" w:rsidP="009D6AE1">
      <w:pPr>
        <w:pStyle w:val="DICTA-TEXTO"/>
        <w:rPr>
          <w:rFonts w:eastAsia="Helvetica LT Std"/>
        </w:rPr>
      </w:pPr>
      <w:r>
        <w:t>6. Ogasuneko eta Finantza Politikako kontseilariak behar diren jarraibideak emanen ditu urte anitzeko espedienteak tramitatzeko eta horien jarraipena egiteko”.</w:t>
      </w:r>
    </w:p>
    <w:p w:rsidR="00617106" w:rsidRPr="00617106" w:rsidRDefault="00617106" w:rsidP="009D6AE1">
      <w:pPr>
        <w:pStyle w:val="DICTA-TEXTO"/>
        <w:rPr>
          <w:rFonts w:eastAsia="Helvetica LT Std"/>
        </w:rPr>
      </w:pPr>
      <w:r>
        <w:t>3. 43. artikulua aldatzen da:</w:t>
      </w:r>
    </w:p>
    <w:p w:rsidR="00617106" w:rsidRPr="00617106" w:rsidRDefault="005D01D3" w:rsidP="009D6AE1">
      <w:pPr>
        <w:pStyle w:val="DICTA-TEXTO"/>
        <w:rPr>
          <w:rFonts w:eastAsia="Helvetica LT Std"/>
        </w:rPr>
      </w:pPr>
      <w:r>
        <w:t>“43. artikulua. Hasierako kredituen aldaketa.</w:t>
      </w:r>
    </w:p>
    <w:p w:rsidR="00617106" w:rsidRPr="00617106" w:rsidRDefault="00617106" w:rsidP="009D6AE1">
      <w:pPr>
        <w:pStyle w:val="DICTA-TEXTO"/>
        <w:rPr>
          <w:rFonts w:eastAsia="Helvetica LT Std"/>
        </w:rPr>
      </w:pPr>
      <w:r>
        <w:t>Gastu aurrekontuetan jasotako kredituen zenbatekoa eta xedea ezin izanen dira ekitaldian zehar aldatu, ez bada hurrengo artikuluetan ezarritako mugen eta prozeduraren arabera, honako hauen bitartez:</w:t>
      </w:r>
    </w:p>
    <w:p w:rsidR="00617106" w:rsidRPr="00617106" w:rsidRDefault="00617106" w:rsidP="009D6AE1">
      <w:pPr>
        <w:pStyle w:val="DICTA-TEXTO"/>
        <w:rPr>
          <w:rFonts w:eastAsia="Helvetica LT Std"/>
        </w:rPr>
      </w:pPr>
      <w:r>
        <w:t>a) Transferentziak.</w:t>
      </w:r>
    </w:p>
    <w:p w:rsidR="00617106" w:rsidRPr="00617106" w:rsidRDefault="00617106" w:rsidP="009D6AE1">
      <w:pPr>
        <w:pStyle w:val="DICTA-TEXTO"/>
        <w:rPr>
          <w:rFonts w:eastAsia="Helvetica LT Std"/>
        </w:rPr>
      </w:pPr>
      <w:r>
        <w:t>b) Sortzeak.</w:t>
      </w:r>
    </w:p>
    <w:p w:rsidR="00617106" w:rsidRPr="00617106" w:rsidRDefault="00617106" w:rsidP="009D6AE1">
      <w:pPr>
        <w:pStyle w:val="DICTA-TEXTO"/>
        <w:rPr>
          <w:rFonts w:eastAsia="Helvetica LT Std"/>
        </w:rPr>
      </w:pPr>
      <w:r>
        <w:lastRenderedPageBreak/>
        <w:t>c) Zabaltzeak.</w:t>
      </w:r>
    </w:p>
    <w:p w:rsidR="00617106" w:rsidRPr="00617106" w:rsidRDefault="00617106" w:rsidP="009D6AE1">
      <w:pPr>
        <w:pStyle w:val="DICTA-TEXTO"/>
        <w:rPr>
          <w:rFonts w:eastAsia="Helvetica LT Std"/>
        </w:rPr>
      </w:pPr>
      <w:r>
        <w:t>d) Txertaketak.</w:t>
      </w:r>
    </w:p>
    <w:p w:rsidR="00617106" w:rsidRPr="00617106" w:rsidRDefault="00617106" w:rsidP="009D6AE1">
      <w:pPr>
        <w:pStyle w:val="DICTA-TEXTO"/>
        <w:rPr>
          <w:rFonts w:eastAsia="Helvetica LT Std"/>
        </w:rPr>
      </w:pPr>
      <w:r>
        <w:t>e) Aparteko kredituak.</w:t>
      </w:r>
    </w:p>
    <w:p w:rsidR="00617106" w:rsidRPr="00617106" w:rsidRDefault="00617106" w:rsidP="009D6AE1">
      <w:pPr>
        <w:pStyle w:val="DICTA-TEXTO"/>
        <w:rPr>
          <w:rFonts w:eastAsia="Helvetica LT Std"/>
        </w:rPr>
      </w:pPr>
      <w:r>
        <w:t>f) Kreditu-gehigarriak.</w:t>
      </w:r>
    </w:p>
    <w:p w:rsidR="00617106" w:rsidRPr="00617106" w:rsidRDefault="00617106" w:rsidP="009D6AE1">
      <w:pPr>
        <w:pStyle w:val="DICTA-TEXTO"/>
        <w:rPr>
          <w:rFonts w:eastAsia="Helvetica LT Std"/>
        </w:rPr>
      </w:pPr>
      <w:r>
        <w:t xml:space="preserve">Aurrekontu zuzkiduren </w:t>
      </w:r>
      <w:proofErr w:type="spellStart"/>
      <w:r>
        <w:t>intsualdaketak</w:t>
      </w:r>
      <w:proofErr w:type="spellEnd"/>
      <w:r>
        <w:t>, aurrekontuei buruzko foru legeetan funts mugimendu izena dutenak, ez dira aurrekontu-aldaketatzat hartuko”.</w:t>
      </w:r>
    </w:p>
    <w:p w:rsidR="00617106" w:rsidRPr="00617106" w:rsidRDefault="00617106" w:rsidP="009D6AE1">
      <w:pPr>
        <w:pStyle w:val="DICTA-TEXTO"/>
        <w:rPr>
          <w:rFonts w:eastAsia="Helvetica LT Std"/>
        </w:rPr>
      </w:pPr>
      <w:r>
        <w:t>4. 44. artikulua aldatzen da:</w:t>
      </w:r>
    </w:p>
    <w:p w:rsidR="00617106" w:rsidRPr="00617106" w:rsidRDefault="005D01D3" w:rsidP="009D6AE1">
      <w:pPr>
        <w:pStyle w:val="DICTA-TEXTO"/>
        <w:rPr>
          <w:rFonts w:eastAsia="Helvetica LT Std"/>
        </w:rPr>
      </w:pPr>
      <w:r>
        <w:t>“44. artikulua. Kreditu transferentziak.</w:t>
      </w:r>
    </w:p>
    <w:p w:rsidR="00617106" w:rsidRPr="00617106" w:rsidRDefault="00617106" w:rsidP="009D6AE1">
      <w:pPr>
        <w:pStyle w:val="DICTA-TEXTO"/>
        <w:rPr>
          <w:rFonts w:eastAsia="Helvetica LT Std"/>
        </w:rPr>
      </w:pPr>
      <w:r>
        <w:t xml:space="preserve">1. Transferentziak zuzkidura </w:t>
      </w:r>
      <w:proofErr w:type="spellStart"/>
      <w:r>
        <w:t>intsualdaketak</w:t>
      </w:r>
      <w:proofErr w:type="spellEnd"/>
      <w:r>
        <w:t xml:space="preserve"> dira, lotura maila desberdina duten kredituen artekoak. Aurrekontuko kredituen artean egin daitezke, are kreditu berriak sortuz, honako muga hauekin:</w:t>
      </w:r>
      <w:r>
        <w:cr/>
      </w:r>
      <w:r>
        <w:br/>
      </w:r>
    </w:p>
    <w:p w:rsidR="00617106" w:rsidRPr="00617106" w:rsidRDefault="00617106" w:rsidP="009D6AE1">
      <w:pPr>
        <w:pStyle w:val="DICTA-TEXTO"/>
        <w:rPr>
          <w:rFonts w:eastAsia="Helvetica LT Std"/>
        </w:rPr>
      </w:pPr>
      <w:r>
        <w:t>a) Ezin dituzte aldatu kasuko programaren edo programen helburuak, behar bezala justifikatutako salbuespenezko kasuetan izan ezik.</w:t>
      </w:r>
      <w:r>
        <w:cr/>
      </w:r>
      <w:r>
        <w:br/>
      </w:r>
    </w:p>
    <w:p w:rsidR="00617106" w:rsidRPr="00617106" w:rsidRDefault="00617106" w:rsidP="009D6AE1">
      <w:pPr>
        <w:pStyle w:val="DICTA-TEXTO"/>
        <w:rPr>
          <w:rFonts w:eastAsia="Helvetica LT Std"/>
        </w:rPr>
      </w:pPr>
      <w:r>
        <w:t>b) Ezin dituzte gutxitu ekitaldian emandako kreditu bereziak, ez eta kreditu zabalgarriak ere, harik eta ekitaldian har ditzaketen betebeharrak azken horientzat finkatu arte, edo zabaldu eta gero.</w:t>
      </w:r>
      <w:r>
        <w:cr/>
      </w:r>
      <w:r>
        <w:br/>
      </w:r>
    </w:p>
    <w:p w:rsidR="00617106" w:rsidRPr="00617106" w:rsidRDefault="00617106" w:rsidP="009D6AE1">
      <w:pPr>
        <w:pStyle w:val="DICTA-TEXTO"/>
        <w:rPr>
          <w:rFonts w:eastAsia="Helvetica LT Std"/>
        </w:rPr>
      </w:pPr>
      <w:r>
        <w:t>c) Ezin dituzte gutxitu kreditu gehikuntzen, transferentzien edo aurreko ekitalditik datozen txertaketen bitartez gehitutako kredituak.</w:t>
      </w:r>
      <w:r>
        <w:cr/>
      </w:r>
      <w:r>
        <w:br/>
      </w:r>
    </w:p>
    <w:p w:rsidR="00617106" w:rsidRPr="00617106" w:rsidRDefault="00617106" w:rsidP="009D6AE1">
      <w:pPr>
        <w:pStyle w:val="DICTA-TEXTO"/>
        <w:rPr>
          <w:rFonts w:eastAsia="Helvetica LT Std"/>
        </w:rPr>
      </w:pPr>
      <w:r>
        <w:t>d) Ezin diete gehikuntzarik ekarri beste transferentzia batzuen ondorioz gutxitu diren kredituei.</w:t>
      </w:r>
    </w:p>
    <w:p w:rsidR="00617106" w:rsidRPr="00617106" w:rsidRDefault="00617106" w:rsidP="009D6AE1">
      <w:pPr>
        <w:pStyle w:val="DICTA-TEXTO"/>
        <w:rPr>
          <w:rFonts w:eastAsia="Helvetica LT Std"/>
        </w:rPr>
      </w:pPr>
      <w:r>
        <w:lastRenderedPageBreak/>
        <w:t>2. Aurreko apartatuan jasotako mugek transferentzia horien zuzeneko eraginpean dauden kreditu lotuak ere hartuko dituzte.</w:t>
      </w:r>
    </w:p>
    <w:p w:rsidR="005D01D3" w:rsidRDefault="00617106" w:rsidP="009D6AE1">
      <w:pPr>
        <w:pStyle w:val="DICTA-TEXTO"/>
        <w:rPr>
          <w:rFonts w:eastAsia="Helvetica LT Std"/>
        </w:rPr>
      </w:pPr>
      <w:r>
        <w:t xml:space="preserve">3. Langile gastuen kapituluaren barnean, Lehendakaritza, Justizia eta Barneko kontseilariak zilegi izanen du aurrekontuko mugimenduak baimentzea, baldin eta lekualdatzeengatik, lanpostuak betetzeagatik, </w:t>
      </w:r>
      <w:proofErr w:type="spellStart"/>
      <w:r>
        <w:t>plantilla</w:t>
      </w:r>
      <w:proofErr w:type="spellEnd"/>
      <w:r>
        <w:t xml:space="preserve"> aldatzeagatik eta egoera administratiboetan edo ordainsarietan izandako aldaketengatik sortu badira. Aurrekontuko mugimendu horiek ez dira, foru lege honen ondorioetarako, kreditu transferentziatzat hartuko”.</w:t>
      </w:r>
    </w:p>
    <w:p w:rsidR="00617106" w:rsidRPr="00617106" w:rsidRDefault="00617106" w:rsidP="009D6AE1">
      <w:pPr>
        <w:pStyle w:val="DICTA-TEXTO"/>
        <w:rPr>
          <w:rFonts w:eastAsia="Helvetica LT Std"/>
        </w:rPr>
      </w:pPr>
      <w:r>
        <w:t>5. 50. artikulua aldatzen da.</w:t>
      </w:r>
    </w:p>
    <w:p w:rsidR="00617106" w:rsidRPr="00617106" w:rsidRDefault="005D01D3" w:rsidP="009D6AE1">
      <w:pPr>
        <w:pStyle w:val="DICTA-TEXTO"/>
        <w:rPr>
          <w:rFonts w:eastAsia="Helvetica LT Std"/>
        </w:rPr>
      </w:pPr>
      <w:r>
        <w:t>“50. artikulua. Aurrekontu-aldaketei buruzko xedapen komunak.</w:t>
      </w:r>
    </w:p>
    <w:p w:rsidR="00617106" w:rsidRPr="00617106" w:rsidRDefault="00617106" w:rsidP="009D6AE1">
      <w:pPr>
        <w:pStyle w:val="DICTA-TEXTO"/>
        <w:rPr>
          <w:rFonts w:eastAsia="Helvetica LT Std"/>
        </w:rPr>
      </w:pPr>
      <w:r>
        <w:t xml:space="preserve">1. 43. artikuluko a) letratik d) letrara bitartekoetan aurreikusitako aurrekontu-aldaketak dakartzaten egintza eta erabaki guztiek arrazoituak izan behar dute, </w:t>
      </w:r>
      <w:proofErr w:type="spellStart"/>
      <w:r>
        <w:t>Kontu-hartzailetzaren</w:t>
      </w:r>
      <w:proofErr w:type="spellEnd"/>
      <w:r>
        <w:t xml:space="preserve"> fiskalizazioaren pean egonen dira eta ukitutako kredituak identifikatzeko beharrezkoak diren datuak izanen dituzte. </w:t>
      </w:r>
      <w:proofErr w:type="spellStart"/>
      <w:r>
        <w:t>Kontu-hartzailetzak</w:t>
      </w:r>
      <w:proofErr w:type="spellEnd"/>
      <w:r>
        <w:t xml:space="preserve"> jarritako eragozpenak foru lege honen 101. artikuluak xedatutakoaren arabera ebatziko dira.</w:t>
      </w:r>
    </w:p>
    <w:p w:rsidR="00617106" w:rsidRPr="00617106" w:rsidRDefault="00617106" w:rsidP="009D6AE1">
      <w:pPr>
        <w:pStyle w:val="DICTA-TEXTO"/>
        <w:rPr>
          <w:rFonts w:eastAsia="Helvetica LT Std"/>
        </w:rPr>
      </w:pPr>
      <w:r>
        <w:t>2. Aldaketen bidez ezin dira gutxitu Diru-laguntzei buruzko azaroaren 9ko 11/2005 Foru Legearen 17.2 a) artikuluan aurreikusitako diru-laguntzei dagozkien kredituak, baldin eta haien zenbatekoa konprometituta bada, ez eta kreditu zabalduak ere, ez eta Nafarroako Parlamentuak foru legeen zuzenketen edo proposamenen ondorioz berariaz onetsiak, baldin eta horrek kreditu berriak sartzea edo dagozkien foru lege proiektuetan aurreikusitakoak gehitzea badakar, betiere foru lege honen 48. artikuluaren 2. apartatuan xedatutakoa ezertan galarazi gabe.</w:t>
      </w:r>
    </w:p>
    <w:p w:rsidR="00617106" w:rsidRPr="00617106" w:rsidRDefault="00617106" w:rsidP="009D6AE1">
      <w:pPr>
        <w:pStyle w:val="DICTA-TEXTO"/>
        <w:rPr>
          <w:rFonts w:eastAsia="Helvetica LT Std"/>
        </w:rPr>
      </w:pPr>
      <w:r>
        <w:t>3. Foru lege honen 44., 46., 47. eta 49. artikuluetan aipatzen diren aurrekontu aldaketak berehala jakinarazi behar zaizkio Nafarroako Parlamentuari”.</w:t>
      </w:r>
    </w:p>
    <w:p w:rsidR="00617106" w:rsidRPr="00617106" w:rsidRDefault="00617106" w:rsidP="009D6AE1">
      <w:pPr>
        <w:pStyle w:val="DICTA-TEXTO"/>
        <w:rPr>
          <w:rFonts w:eastAsia="Helvetica LT Std"/>
        </w:rPr>
      </w:pPr>
      <w:r>
        <w:rPr>
          <w:b/>
        </w:rPr>
        <w:t>Azken xedapenetako bigarrena.</w:t>
      </w:r>
      <w:r>
        <w:t xml:space="preserve"> Lurraldearen Antolamenduari eta Hirigintzari buruzko Foru Legearen testu </w:t>
      </w:r>
      <w:proofErr w:type="spellStart"/>
      <w:r>
        <w:t>bategina</w:t>
      </w:r>
      <w:proofErr w:type="spellEnd"/>
      <w:r>
        <w:t xml:space="preserve"> onesten duen uztailaren 26ko 1/2017 Legegintzako Foru Dekretuaren aldaketa.</w:t>
      </w:r>
    </w:p>
    <w:p w:rsidR="00617106" w:rsidRPr="00617106" w:rsidRDefault="00617106" w:rsidP="009D6AE1">
      <w:pPr>
        <w:pStyle w:val="DICTA-TEXTO"/>
        <w:rPr>
          <w:rFonts w:eastAsia="Helvetica LT Std"/>
        </w:rPr>
      </w:pPr>
      <w:r>
        <w:t>1. 96.2.a) artikulua aldatzen da, eta testu hau izanen du aurrerantzean:</w:t>
      </w:r>
    </w:p>
    <w:p w:rsidR="00617106" w:rsidRPr="00617106" w:rsidRDefault="005D01D3" w:rsidP="009D6AE1">
      <w:pPr>
        <w:pStyle w:val="DICTA-TEXTO"/>
        <w:rPr>
          <w:rFonts w:eastAsia="Helvetica LT Std"/>
        </w:rPr>
      </w:pPr>
      <w:r>
        <w:t xml:space="preserve">“a) Antolamendu-tresna aldatu eta aldaketa horretatik esparruaren aprobetxamendua handitzen bada, aprobetxamendu-handitze horren %10i </w:t>
      </w:r>
      <w:r>
        <w:lastRenderedPageBreak/>
        <w:t xml:space="preserve">dagokion lurzorua administrazio jarduleari entregatu beharra, nahitaez eta doan. Zilegi izanen da, lur horiek entregatu beharrean, haien balioa eskudirutan ematea, jarduketan bertan aurreikusita egon daitekeen finantzaketa publikoaren zatia ordaindu ahal izateko edo lurzoruaren ondare publikoan integratzeko; horren xedea izanen da, nagusiki, eraikinen birgaitze-jarduketak edo </w:t>
      </w:r>
      <w:proofErr w:type="spellStart"/>
      <w:r>
        <w:t>hiri-berroneratzeko</w:t>
      </w:r>
      <w:proofErr w:type="spellEnd"/>
      <w:r>
        <w:t xml:space="preserve"> edo berrikuntzako jarduketak ordaintzea.</w:t>
      </w:r>
    </w:p>
    <w:p w:rsidR="00617106" w:rsidRPr="00617106" w:rsidRDefault="00617106" w:rsidP="009D6AE1">
      <w:pPr>
        <w:pStyle w:val="DICTA-TEXTO"/>
        <w:rPr>
          <w:rFonts w:eastAsia="Helvetica LT Std"/>
        </w:rPr>
      </w:pPr>
      <w:r>
        <w:t>Salbuespen gisa, eta aintzat harturik bideragarritasun eta jasangarritasun ekonomikoari buruzko memoria, zilegi izanen da portzentajea %5eraino jaistea, edo %15eraino igotzea, proportzionalki eta arrazoiturik”.</w:t>
      </w:r>
    </w:p>
    <w:p w:rsidR="00617106" w:rsidRPr="00617106" w:rsidRDefault="00617106" w:rsidP="009D6AE1">
      <w:pPr>
        <w:pStyle w:val="DICTA-TEXTO"/>
        <w:rPr>
          <w:rFonts w:eastAsia="Helvetica LT Std"/>
        </w:rPr>
      </w:pPr>
      <w:r>
        <w:t>2. 207.6 artikulua aldatzen da eta hauxe da testu berria:</w:t>
      </w:r>
    </w:p>
    <w:p w:rsidR="00617106" w:rsidRPr="00617106" w:rsidRDefault="005D01D3" w:rsidP="009D6AE1">
      <w:pPr>
        <w:pStyle w:val="DICTA-TEXTO"/>
        <w:rPr>
          <w:rFonts w:eastAsia="Helvetica LT Std"/>
        </w:rPr>
      </w:pPr>
      <w:r>
        <w:t xml:space="preserve">"6. Aurreko apartatuetan ezarritakoa gorabehera, hirigintza-planak eta planeamenduko gainerako tresnak taxutzeko, aldatzeko edo berrikusteko prozedura hasita, interes publikoari edo aurrez legez kanpokotzat deklaratu diren eraikinen edo jarduketen jabeei kalte konponezinak eragin dakizkien saihesteko </w:t>
      </w:r>
      <w:proofErr w:type="spellStart"/>
      <w:r>
        <w:t>–baldin</w:t>
      </w:r>
      <w:proofErr w:type="spellEnd"/>
      <w:r>
        <w:t xml:space="preserve"> eta haiek eraisteko agindu administratiboak eman badira ere, izapidetzen ari den antolamendu berriaren araberakoak izan </w:t>
      </w:r>
      <w:proofErr w:type="spellStart"/>
      <w:r>
        <w:t>badaitezke–</w:t>
      </w:r>
      <w:proofErr w:type="spellEnd"/>
      <w:r>
        <w:t>, tresna hasiera batez onesteko eskuduna den organoak, ofizioz edo interesdunek eskatuta, behin-behineko baimenak eman ahalko ditu lehendik dauden eraikin edo jarduketa horietan eraginen dutenak, betiere, aurrez egiaztatzen bada haiek izapidetzen ari den antolamendu berriaren araberakoak direla. Baldin eta prozedura interesdunak eskatuta hasten bada, hiru hilabete iragaten badira inongo ebazpenik jakinarazi gabe, eskaria ezetsitzat joko da”.</w:t>
      </w:r>
    </w:p>
    <w:p w:rsidR="00617106" w:rsidRPr="00617106" w:rsidRDefault="00617106" w:rsidP="009D6AE1">
      <w:pPr>
        <w:pStyle w:val="DICTA-TEXTO"/>
        <w:rPr>
          <w:rFonts w:eastAsia="Helvetica LT Std"/>
        </w:rPr>
      </w:pPr>
      <w:r>
        <w:rPr>
          <w:b/>
        </w:rPr>
        <w:t>Azken xedapenetako hirugarrena.</w:t>
      </w:r>
      <w:r>
        <w:t xml:space="preserve"> Diru-laguntzei buruzko azaroaren 9ko 11/2005 Foru Legearen aldaketa.</w:t>
      </w:r>
    </w:p>
    <w:p w:rsidR="00E516E7" w:rsidRDefault="00A57F9A" w:rsidP="009D6AE1">
      <w:pPr>
        <w:pStyle w:val="DICTA-TEXTO"/>
        <w:rPr>
          <w:rFonts w:eastAsia="Helvetica LT Std"/>
          <w:spacing w:val="-2"/>
        </w:rPr>
      </w:pPr>
      <w:r>
        <w:t>1. 2. artikuluaren 3. puntuari g) apartatua gehitzen zaio. Hona:</w:t>
      </w:r>
    </w:p>
    <w:p w:rsidR="00617106" w:rsidRDefault="005D01D3" w:rsidP="009D6AE1">
      <w:pPr>
        <w:pStyle w:val="DICTA-TEXTO"/>
        <w:rPr>
          <w:rFonts w:eastAsia="Helvetica LT Std"/>
        </w:rPr>
      </w:pPr>
      <w:r>
        <w:t>“g) Ikasliburuen doakotasunerako programa finantzatzeko zuzkidurak”.</w:t>
      </w:r>
    </w:p>
    <w:p w:rsidR="00461B86" w:rsidRDefault="005C0E92" w:rsidP="00A57F9A">
      <w:pPr>
        <w:pStyle w:val="DICTA-ENMIENDA"/>
        <w:rPr>
          <w:rFonts w:eastAsia="Helvetica LT Std"/>
        </w:rPr>
      </w:pPr>
      <w:r>
        <w:tab/>
      </w:r>
      <w:r>
        <w:tab/>
        <w:t>2. 33. artikuluko 1. apartatuak testu hau izanen du:</w:t>
      </w:r>
    </w:p>
    <w:p w:rsidR="00A57F9A" w:rsidRDefault="00461B86" w:rsidP="00A57F9A">
      <w:pPr>
        <w:pStyle w:val="DICTA-ENMIENDA"/>
        <w:rPr>
          <w:rFonts w:eastAsia="Helvetica LT Std"/>
        </w:rPr>
      </w:pPr>
      <w:r>
        <w:tab/>
      </w:r>
      <w:r>
        <w:tab/>
        <w:t xml:space="preserve">“1. Arau orokor modura, irabazi asmorik gabeko entitateei edota horien federazio, konfederazio edo elkarteei gizarte ekintzako edo osasungintzako proiektu edo programak finantzatzeko ematen zaizkien diru-laguntzetan ordainketa aurreratua eginen da, baldin eta diruz lagundutako jardueraren </w:t>
      </w:r>
      <w:r>
        <w:lastRenderedPageBreak/>
        <w:t>gauzatzea aldi baterako finantzatzeko baliabide nahikorik ez badute eta inguruabar hori behar adina frogatzen badute".</w:t>
      </w:r>
    </w:p>
    <w:p w:rsidR="00617106" w:rsidRPr="00617106" w:rsidRDefault="00617106" w:rsidP="009D6AE1">
      <w:pPr>
        <w:pStyle w:val="DICTA-TEXTO"/>
        <w:rPr>
          <w:rFonts w:eastAsia="Helvetica LT Std"/>
        </w:rPr>
      </w:pPr>
      <w:r>
        <w:rPr>
          <w:b/>
        </w:rPr>
        <w:t>Azken xedapenetako laugarrena.</w:t>
      </w:r>
      <w:r>
        <w:t xml:space="preserve"> Gardentasunari, informazio publikoa eskuratzeari eta gobernu onari buruzko maiatzaren 17ko 5/2018 Foru Legearen aldaketa.</w:t>
      </w:r>
    </w:p>
    <w:p w:rsidR="00617106" w:rsidRPr="00617106" w:rsidRDefault="00617106" w:rsidP="009D6AE1">
      <w:pPr>
        <w:pStyle w:val="DICTA-TEXTO"/>
        <w:rPr>
          <w:rFonts w:eastAsia="Helvetica LT Std"/>
        </w:rPr>
      </w:pPr>
      <w:r>
        <w:t>Gardentasunari, informazio publikoa eskuratzeari eta gobernu onari buruzko maiatzaren 17ko 5/2018 Foru Legearen 41. artikuluko 2. apartatua aldatzen da. Hau da testu berria:</w:t>
      </w:r>
    </w:p>
    <w:p w:rsidR="00617106" w:rsidRPr="00617106" w:rsidRDefault="005D01D3" w:rsidP="009D6AE1">
      <w:pPr>
        <w:pStyle w:val="DICTA-TEXTO"/>
        <w:rPr>
          <w:rFonts w:eastAsia="Helvetica LT Std"/>
        </w:rPr>
      </w:pPr>
      <w:r>
        <w:t>"2. Ebatzi eta jakinarazteko ezarritako gehieneko epean berariazko ebazpenik jasotzen ez bada, ulertuko da eskaera baietsi egin dela, kenduta ukatu behar den informazioa, osorik edo parte bat, lege mailako arau batek berariaz ezartzen hala ezartzen duelako”.</w:t>
      </w:r>
    </w:p>
    <w:p w:rsidR="00617106" w:rsidRPr="00617106" w:rsidRDefault="00617106" w:rsidP="009D6AE1">
      <w:pPr>
        <w:pStyle w:val="DICTA-TEXTO"/>
        <w:rPr>
          <w:rFonts w:eastAsia="Helvetica LT Std"/>
        </w:rPr>
      </w:pPr>
      <w:r>
        <w:rPr>
          <w:b/>
        </w:rPr>
        <w:t>Azken xedapenetako bosgarrena.</w:t>
      </w:r>
      <w:r>
        <w:t xml:space="preserve"> Jokoari buruzko abenduaren 14ko 16/2006 Foru Legearen aldaketa.</w:t>
      </w:r>
    </w:p>
    <w:p w:rsidR="00617106" w:rsidRPr="00617106" w:rsidRDefault="00617106" w:rsidP="009D6AE1">
      <w:pPr>
        <w:pStyle w:val="DICTA-TEXTO"/>
        <w:rPr>
          <w:rFonts w:eastAsia="Helvetica LT Std"/>
        </w:rPr>
      </w:pPr>
      <w:r>
        <w:t>1. 38. artikuluko a), b), m) eta o) letrek testu hau izanen dute aurrerantzean:</w:t>
      </w:r>
    </w:p>
    <w:p w:rsidR="00617106" w:rsidRPr="00617106" w:rsidRDefault="005D01D3" w:rsidP="009D6AE1">
      <w:pPr>
        <w:pStyle w:val="DICTA-TEXTO"/>
        <w:rPr>
          <w:rFonts w:eastAsia="Helvetica LT Std"/>
        </w:rPr>
      </w:pPr>
      <w:r>
        <w:t>“a) Homologatu edo baimendu gabeko jokoetan aritzeko materialak banatu, merkaturatu edo saltzea, bai eta iruzurrez manipulatzea ere”.</w:t>
      </w:r>
    </w:p>
    <w:p w:rsidR="00617106" w:rsidRPr="00617106" w:rsidRDefault="005D01D3" w:rsidP="009D6AE1">
      <w:pPr>
        <w:pStyle w:val="DICTA-TEXTO"/>
        <w:rPr>
          <w:rFonts w:eastAsia="Helvetica LT Std"/>
        </w:rPr>
      </w:pPr>
      <w:r>
        <w:t>“b) Joko edo apustu debekatuak edo behar den administrazio baimena ez dutenak antolatu, ustiatu edo egitea, hala nola horiek baimenik ez duten lokaletan edo lokal edo toki baimenduetatik kanpo antolatu, ustiatu edo egitea”.</w:t>
      </w:r>
    </w:p>
    <w:p w:rsidR="00617106" w:rsidRPr="00617106" w:rsidRDefault="005D01D3" w:rsidP="009D6AE1">
      <w:pPr>
        <w:pStyle w:val="DICTA-TEXTO"/>
        <w:rPr>
          <w:rFonts w:eastAsia="Helvetica LT Std"/>
        </w:rPr>
      </w:pPr>
      <w:r>
        <w:t>“m) Joko aretoetan sartzen edo jokoan edo apustuetan aritzen uztea nori eta, foru lege honetan eta bera garatzeko arauetan ezarritakoari jarraituz, horretarako debekua duten pertsonei”.</w:t>
      </w:r>
    </w:p>
    <w:p w:rsidR="00617106" w:rsidRPr="00617106" w:rsidRDefault="005D01D3" w:rsidP="009D6AE1">
      <w:pPr>
        <w:pStyle w:val="DICTA-TEXTO"/>
        <w:rPr>
          <w:rFonts w:eastAsia="Helvetica LT Std"/>
        </w:rPr>
      </w:pPr>
      <w:r>
        <w:t>“o) Joko-makinak instalaturik dauden establezimenduen jabeek edo titularrek edo haien zerbitzuko langileek joko-makinak erabiltzea jokatzeko”.</w:t>
      </w:r>
    </w:p>
    <w:p w:rsidR="00617106" w:rsidRPr="00617106" w:rsidRDefault="00617106" w:rsidP="009D6AE1">
      <w:pPr>
        <w:pStyle w:val="DICTA-TEXTO"/>
        <w:rPr>
          <w:rFonts w:eastAsia="Helvetica LT Std"/>
        </w:rPr>
      </w:pPr>
      <w:r>
        <w:t>2. 39. artikuluko a) eta n) letren testua hau izanen da:</w:t>
      </w:r>
    </w:p>
    <w:p w:rsidR="00617106" w:rsidRPr="00617106" w:rsidRDefault="005D01D3" w:rsidP="009D6AE1">
      <w:pPr>
        <w:pStyle w:val="DICTA-TEXTO"/>
        <w:rPr>
          <w:rFonts w:eastAsia="Helvetica LT Std"/>
        </w:rPr>
      </w:pPr>
      <w:r>
        <w:t xml:space="preserve">“a) Baimenik gabeko lokaletan nahiz baimenik ez duten pertsonek jokoak edo apustuak egiteko baimena ematea edo egiten uztea, berariaz </w:t>
      </w:r>
      <w:r>
        <w:lastRenderedPageBreak/>
        <w:t xml:space="preserve">nahiz </w:t>
      </w:r>
      <w:proofErr w:type="spellStart"/>
      <w:r>
        <w:t>isilbidez</w:t>
      </w:r>
      <w:proofErr w:type="spellEnd"/>
      <w:r>
        <w:t>; orobat, lokal horietan baimenik izan gabe joko makinak edo elementuak jarri eta ustiatzea, edo baimendutakoak baino gehiago jartzea”.</w:t>
      </w:r>
    </w:p>
    <w:p w:rsidR="00617106" w:rsidRPr="00617106" w:rsidRDefault="005D01D3" w:rsidP="009D6AE1">
      <w:pPr>
        <w:pStyle w:val="DICTA-TEXTO"/>
        <w:rPr>
          <w:rFonts w:eastAsia="Helvetica LT Std"/>
        </w:rPr>
      </w:pPr>
      <w:r>
        <w:t>“n) Jokorako establezimenduan edo ezartzen diren tokietan ikusgai ez izatea jokoaz eta jokoan aritzeaz informazioa, mugak, ohartarazpenak edo debekuak jasotzen dituzten errotuluak, afixak edo bestelako agiriak, ez eta joko arduratsuarekin lotura zuzena duten beste batzuk ere”.</w:t>
      </w:r>
    </w:p>
    <w:p w:rsidR="005D01D3" w:rsidRDefault="00617106" w:rsidP="009D6AE1">
      <w:pPr>
        <w:pStyle w:val="DICTA-TEXTO"/>
        <w:rPr>
          <w:rFonts w:eastAsia="Helvetica LT Std"/>
        </w:rPr>
      </w:pPr>
      <w:r>
        <w:t>3. 39. artikuluko d), e), f), p) eta q) letrak kentzen dira.</w:t>
      </w:r>
    </w:p>
    <w:p w:rsidR="00617106" w:rsidRPr="00617106" w:rsidRDefault="00617106" w:rsidP="009D6AE1">
      <w:pPr>
        <w:pStyle w:val="DICTA-TEXTO"/>
        <w:rPr>
          <w:rFonts w:eastAsia="Helvetica LT Std"/>
        </w:rPr>
      </w:pPr>
      <w:r>
        <w:t>4. Testu hau izanen dute 42. artikuluko 1. eta 2. apartatuek:</w:t>
      </w:r>
    </w:p>
    <w:p w:rsidR="00617106" w:rsidRPr="00617106" w:rsidRDefault="005D01D3" w:rsidP="009D6AE1">
      <w:pPr>
        <w:pStyle w:val="DICTA-TEXTO"/>
        <w:rPr>
          <w:rFonts w:eastAsia="Helvetica LT Std"/>
        </w:rPr>
      </w:pPr>
      <w:r>
        <w:t>"1. Aurreko artikuluetan sailkaturiko arau-hausteengatik ondoko diru-isunak jasotzen ahal dira:</w:t>
      </w:r>
    </w:p>
    <w:p w:rsidR="00617106" w:rsidRPr="00617106" w:rsidRDefault="00617106" w:rsidP="009D6AE1">
      <w:pPr>
        <w:pStyle w:val="DICTA-TEXTO"/>
        <w:rPr>
          <w:rFonts w:eastAsia="Helvetica LT Std"/>
        </w:rPr>
      </w:pPr>
      <w:r>
        <w:t>a) Arau-hauste oso astunak, sei mila eta bat eurotik seiehun mila eurora bitarte.</w:t>
      </w:r>
    </w:p>
    <w:p w:rsidR="00617106" w:rsidRPr="00617106" w:rsidRDefault="00617106" w:rsidP="009D6AE1">
      <w:pPr>
        <w:pStyle w:val="DICTA-TEXTO"/>
        <w:rPr>
          <w:rFonts w:eastAsia="Helvetica LT Std"/>
        </w:rPr>
      </w:pPr>
      <w:r>
        <w:t>b) Astunak, hiru mila eta bat eurotik sei mila eurora bitarte.</w:t>
      </w:r>
    </w:p>
    <w:p w:rsidR="00617106" w:rsidRPr="00617106" w:rsidRDefault="00617106" w:rsidP="009D6AE1">
      <w:pPr>
        <w:pStyle w:val="DICTA-TEXTO"/>
        <w:rPr>
          <w:rFonts w:eastAsia="Helvetica LT Std"/>
        </w:rPr>
      </w:pPr>
      <w:r>
        <w:t>c) Arinak, hirurogei eurotik hiru mila eurora bitarte”.</w:t>
      </w:r>
    </w:p>
    <w:p w:rsidR="00617106" w:rsidRPr="00617106" w:rsidRDefault="005D01D3" w:rsidP="009D6AE1">
      <w:pPr>
        <w:pStyle w:val="DICTA-TEXTO"/>
        <w:rPr>
          <w:rFonts w:eastAsia="Helvetica LT Std"/>
        </w:rPr>
      </w:pPr>
      <w:r>
        <w:t xml:space="preserve">“2. Jokoaren eta apustuen arloko zehapenen ondorioz bildutako diru guztiaren portzentaje bat, ehuneko 5 gutxienez, </w:t>
      </w:r>
      <w:proofErr w:type="spellStart"/>
      <w:r>
        <w:t>ludopatiaren</w:t>
      </w:r>
      <w:proofErr w:type="spellEnd"/>
      <w:r>
        <w:t xml:space="preserve"> prebentziorako eta errehabilitaziorako erabiliko da”.</w:t>
      </w:r>
    </w:p>
    <w:p w:rsidR="00617106" w:rsidRPr="00617106" w:rsidRDefault="00617106" w:rsidP="009D6AE1">
      <w:pPr>
        <w:pStyle w:val="DICTA-TEXTO"/>
        <w:rPr>
          <w:rFonts w:eastAsia="Helvetica LT Std"/>
        </w:rPr>
      </w:pPr>
      <w:r>
        <w:t>5. 43. artikuluko 1. apartatuko h) letra aldatu, eta testu hau izanen du:</w:t>
      </w:r>
    </w:p>
    <w:p w:rsidR="005D01D3" w:rsidRDefault="005D01D3" w:rsidP="009D6AE1">
      <w:pPr>
        <w:pStyle w:val="DICTA-TEXTO"/>
        <w:rPr>
          <w:rFonts w:eastAsia="Helvetica LT Std"/>
        </w:rPr>
      </w:pPr>
      <w:r>
        <w:t>h) Arau-haustearen xede izandako joko-makinak, -materialak edo -elementuak konfiskatu, gordailatu eta, zehapena irmoa denean, haiek suntsitu edo baliogabetzea, eta konfiskatutako dirua behin betiko bahitzea”.</w:t>
      </w:r>
    </w:p>
    <w:p w:rsidR="00617106" w:rsidRPr="00617106" w:rsidRDefault="00617106" w:rsidP="009D6AE1">
      <w:pPr>
        <w:pStyle w:val="DICTA-TEXTO"/>
        <w:rPr>
          <w:rFonts w:eastAsia="Helvetica LT Std"/>
        </w:rPr>
      </w:pPr>
      <w:r>
        <w:t>6. 43. artikuluko 2. apartatuko f) letra aldatu, eta testu hau izanen du:</w:t>
      </w:r>
    </w:p>
    <w:p w:rsidR="00617106" w:rsidRPr="00617106" w:rsidRDefault="005D01D3" w:rsidP="009D6AE1">
      <w:pPr>
        <w:pStyle w:val="DICTA-TEXTO"/>
        <w:rPr>
          <w:rFonts w:eastAsia="Helvetica LT Std"/>
        </w:rPr>
      </w:pPr>
      <w:r>
        <w:t>“f) Arau-haustearen xede izandako joko-makinak, -materialak edo -elementuak konfiskatu, gordailatu eta, zehapena irmoa denean, haiek suntsitu edo baliogabetzea, eta konfiskatutako dirua behin betiko bahitzea”.</w:t>
      </w:r>
    </w:p>
    <w:p w:rsidR="005D01D3" w:rsidRDefault="00617106" w:rsidP="009D6AE1">
      <w:pPr>
        <w:pStyle w:val="DICTA-TEXTO"/>
        <w:rPr>
          <w:rFonts w:eastAsia="Helvetica LT Std"/>
        </w:rPr>
      </w:pPr>
      <w:r>
        <w:t>7. Testu hau izanen du 48. artikuluko e) letrak:</w:t>
      </w:r>
    </w:p>
    <w:p w:rsidR="00617106" w:rsidRPr="00617106" w:rsidRDefault="005D01D3" w:rsidP="009D6AE1">
      <w:pPr>
        <w:pStyle w:val="DICTA-TEXTO"/>
        <w:rPr>
          <w:rFonts w:eastAsia="Helvetica LT Std"/>
        </w:rPr>
      </w:pPr>
      <w:r>
        <w:lastRenderedPageBreak/>
        <w:t>“e) Egindako apustuak eta lortutako legez kanpoko etekinak konfiskatzea; horien zenbatekoaren sarrera egin beharko da Nafarroako Ogasun Publikoko Diruzaintza Orokorrean.</w:t>
      </w:r>
    </w:p>
    <w:p w:rsidR="00617106" w:rsidRDefault="00617106" w:rsidP="009D6AE1">
      <w:pPr>
        <w:pStyle w:val="DICTA-TEXTO"/>
        <w:rPr>
          <w:rFonts w:eastAsia="Helvetica LT Std"/>
        </w:rPr>
      </w:pPr>
      <w:r>
        <w:t>Zehapena irmo bilakatzen denean, konfiskatutako dirua prebentzio kanpainak eta prestakuntza ekintzak egiteko erabiliko da, jokoaren jardunbide onei buruzko sentsibilizazioa eta zabalkundea helburu, bai eta jardunbide desegokien sor ditzaketen ondorioei buruzkoak ere”.</w:t>
      </w:r>
    </w:p>
    <w:p w:rsidR="00C24202" w:rsidRDefault="00C24202" w:rsidP="005C0E92">
      <w:pPr>
        <w:pStyle w:val="DICTA-ENMIENDA"/>
        <w:rPr>
          <w:rFonts w:eastAsia="Helvetica LT Std"/>
        </w:rPr>
      </w:pPr>
      <w:r>
        <w:tab/>
      </w:r>
      <w:r>
        <w:tab/>
      </w:r>
      <w:r>
        <w:rPr>
          <w:b/>
        </w:rPr>
        <w:t>Azken xedapen berria.</w:t>
      </w:r>
      <w:r>
        <w:t xml:space="preserve"> 11/1999 Foru Legea aldatzea, </w:t>
      </w:r>
      <w:proofErr w:type="spellStart"/>
      <w:r>
        <w:t>Osasunbidea-Nafarroako</w:t>
      </w:r>
      <w:proofErr w:type="spellEnd"/>
      <w:r>
        <w:t xml:space="preserve"> Osasun Zerbitzuaren fakultatiboentzako lanbide karrerako sistema arautzen duena.</w:t>
      </w:r>
    </w:p>
    <w:p w:rsidR="00C24202" w:rsidRDefault="00C24202" w:rsidP="005C0E92">
      <w:pPr>
        <w:pStyle w:val="DICTA-ENMIENDA"/>
        <w:rPr>
          <w:rFonts w:eastAsia="Helvetica LT Std"/>
        </w:rPr>
      </w:pPr>
      <w:r>
        <w:tab/>
      </w:r>
      <w:r>
        <w:tab/>
        <w:t>6. artikuluko 2. apartatuak testu hau izanen du:</w:t>
      </w:r>
    </w:p>
    <w:p w:rsidR="00C24202" w:rsidRPr="00532CA3" w:rsidRDefault="00C24202" w:rsidP="005C0E92">
      <w:pPr>
        <w:pStyle w:val="DICTA-ENMIENDA"/>
        <w:rPr>
          <w:rFonts w:eastAsia="Helvetica LT Std"/>
        </w:rPr>
      </w:pPr>
      <w:r>
        <w:tab/>
      </w:r>
      <w:r>
        <w:tab/>
        <w:t xml:space="preserve">“2. Egonaldia kalkulatzeko, aintzat hartuko dira lanpostua jabetzan edukita </w:t>
      </w:r>
      <w:proofErr w:type="spellStart"/>
      <w:r>
        <w:t>Osasunbidea-Nafarroako</w:t>
      </w:r>
      <w:proofErr w:type="spellEnd"/>
      <w:r>
        <w:t xml:space="preserve"> Osasun Zerbitzuan foru lege honen 1.1. artikuluan aipatzen diren izendapenetako batekin emandako zerbitzu-urteak.  Europako Batasuneko kide diren estatuetako osasun sistema publikoetan lanpostua jabetzan edukita emandako zerbitzuak kontatzeko, foru lege honen bigarren xedapen gehigarriko bigarren apartatuan eta bigarren eta hirugarren xedapen iragankorretan ezarritakoari jarraituko zaio.  Orobat, ondorio guztietarako kontatuko da edozein administrazio publikotan izendapen libreko postuetan zerbitzuak ematen aritzearen edo prestakuntza-, trebakuntza- eta ikerketa-egoeran egotearen ondoriozko zerbitzu berezietako egoeran emandako denbora". </w:t>
      </w:r>
    </w:p>
    <w:p w:rsidR="00C24202" w:rsidRDefault="005C0E92" w:rsidP="00C24202">
      <w:pPr>
        <w:pStyle w:val="DICTA-ENMIENDA"/>
        <w:rPr>
          <w:rFonts w:eastAsia="Helvetica LT Std"/>
        </w:rPr>
      </w:pPr>
      <w:r>
        <w:tab/>
      </w:r>
      <w:r>
        <w:tab/>
      </w:r>
      <w:r>
        <w:rPr>
          <w:b/>
        </w:rPr>
        <w:t xml:space="preserve">Azken xedapen berria. </w:t>
      </w:r>
      <w:r>
        <w:t>Nafarroako Poliziei buruzko azaroaren 19ko 23/2018 Foru Legea aldatzea.</w:t>
      </w:r>
    </w:p>
    <w:p w:rsidR="00C24202" w:rsidRDefault="00C24202" w:rsidP="00C24202">
      <w:pPr>
        <w:pStyle w:val="DICTA-ENMIENDA"/>
        <w:rPr>
          <w:rFonts w:eastAsia="Helvetica LT Std"/>
        </w:rPr>
      </w:pPr>
      <w:r>
        <w:tab/>
      </w:r>
      <w:r>
        <w:tab/>
        <w:t>57.1.C artikuluari h) letra berria gehitzen zaio. Hona haren testua:</w:t>
      </w:r>
    </w:p>
    <w:p w:rsidR="00C24202" w:rsidRPr="00214309" w:rsidRDefault="00C24202" w:rsidP="00C24202">
      <w:pPr>
        <w:pStyle w:val="DICTA-ENMIENDA"/>
        <w:rPr>
          <w:rFonts w:eastAsia="Helvetica LT Std"/>
        </w:rPr>
      </w:pPr>
      <w:r>
        <w:tab/>
      </w:r>
      <w:r>
        <w:tab/>
        <w:t>"h) Konpentsazioa ordutegirako eskuragarritasunagatik".</w:t>
      </w:r>
    </w:p>
    <w:p w:rsidR="00C24202" w:rsidRDefault="005C0E92" w:rsidP="00C24202">
      <w:pPr>
        <w:pStyle w:val="DICTA-ENMIENDA"/>
        <w:rPr>
          <w:rFonts w:eastAsia="Helvetica LT Std"/>
        </w:rPr>
      </w:pPr>
      <w:r>
        <w:tab/>
      </w:r>
      <w:r>
        <w:tab/>
      </w:r>
      <w:r>
        <w:rPr>
          <w:b/>
        </w:rPr>
        <w:t xml:space="preserve">Azken xedapen berria. </w:t>
      </w:r>
      <w:r>
        <w:t>Ekainaren 21eko 13/2012 Foru Legea aldatzea, Nafarroako administrazio publikoen zerbitzuko langileen arloan presako zenbait neurri hartzeari buruzkoa.</w:t>
      </w:r>
    </w:p>
    <w:p w:rsidR="00606564" w:rsidRDefault="00606564" w:rsidP="00C24202">
      <w:pPr>
        <w:pStyle w:val="DICTA-ENMIENDA"/>
        <w:rPr>
          <w:rFonts w:eastAsia="Helvetica LT Std"/>
        </w:rPr>
      </w:pPr>
      <w:r>
        <w:tab/>
      </w:r>
      <w:r>
        <w:tab/>
        <w:t>4. artikuluko 2. apartatuko e) letrak testu hau izanen du:</w:t>
      </w:r>
    </w:p>
    <w:p w:rsidR="00C24202" w:rsidRDefault="00C24202" w:rsidP="00C24202">
      <w:pPr>
        <w:pStyle w:val="DICTA-ENMIENDA"/>
        <w:rPr>
          <w:rFonts w:eastAsia="Helvetica LT Std"/>
        </w:rPr>
      </w:pPr>
      <w:r>
        <w:lastRenderedPageBreak/>
        <w:tab/>
      </w:r>
      <w:r>
        <w:tab/>
        <w:t>"e) Lanaldi malgua, basozaintza eta urteko lanaldi guztia hiltegietan ematen duten Osasun Publikoaren eta Lan Osasunaren Institutuko albaitariak: 1512.</w:t>
      </w:r>
    </w:p>
    <w:p w:rsidR="00C24202" w:rsidRDefault="00C24202" w:rsidP="00C24202">
      <w:pPr>
        <w:pStyle w:val="DICTA-ENMIENDA"/>
        <w:rPr>
          <w:rFonts w:eastAsia="Helvetica LT Std"/>
        </w:rPr>
      </w:pPr>
      <w:r>
        <w:tab/>
      </w:r>
      <w:r>
        <w:tab/>
        <w:t>Osasun Publikoaren eta Lan Osasunaren Institutuko albaitariek urteko lanaldiaren parte bat ematen baldin badute hiltegietan, urteko lanaldiaren murrizketak proportzioa izan beharko du zerbitzu horretan emandakoarekin, eta gaueko txanda finkoa daukatenei txanda horri dagokion presentzia errealeko lanaldia aplikatuko zaie".</w:t>
      </w:r>
    </w:p>
    <w:p w:rsidR="00606564" w:rsidRDefault="005C0E92" w:rsidP="00606564">
      <w:pPr>
        <w:pStyle w:val="DICTA-ENMIENDA"/>
        <w:rPr>
          <w:rFonts w:eastAsia="Helvetica LT Std"/>
        </w:rPr>
      </w:pPr>
      <w:r>
        <w:tab/>
      </w:r>
      <w:r>
        <w:tab/>
      </w:r>
      <w:r>
        <w:rPr>
          <w:b/>
        </w:rPr>
        <w:t xml:space="preserve">Azken xedapen berria. </w:t>
      </w:r>
      <w:r>
        <w:t>Kontratu Publikoei buruzko apirilaren 13ko 2/2018 Foru Legea aldatzea.</w:t>
      </w:r>
    </w:p>
    <w:p w:rsidR="00606564" w:rsidRDefault="00606564" w:rsidP="00606564">
      <w:pPr>
        <w:pStyle w:val="DICTA-ENMIENDA"/>
        <w:rPr>
          <w:rFonts w:eastAsia="Helvetica LT Std"/>
        </w:rPr>
      </w:pPr>
      <w:r>
        <w:tab/>
      </w:r>
      <w:r>
        <w:tab/>
        <w:t>36. artikuluko 9. apartatuak testu hau izanen du:</w:t>
      </w:r>
    </w:p>
    <w:p w:rsidR="00606564" w:rsidRPr="00255722" w:rsidRDefault="00606564" w:rsidP="00606564">
      <w:pPr>
        <w:pStyle w:val="DICTA-ENMIENDA"/>
        <w:rPr>
          <w:rFonts w:eastAsia="Helvetica LT Std"/>
        </w:rPr>
      </w:pPr>
      <w:r>
        <w:tab/>
      </w:r>
      <w:r>
        <w:tab/>
        <w:t xml:space="preserve">"Kontratu erreserbatuetan baimenduko den gehieneko kontratazio-portzentajea kontratuaren prezioaren %20koa izanen da, salbu eta </w:t>
      </w:r>
      <w:proofErr w:type="spellStart"/>
      <w:r>
        <w:t>azpikontratazioa</w:t>
      </w:r>
      <w:proofErr w:type="spellEnd"/>
      <w:r>
        <w:t xml:space="preserve"> egiten bada beste enplegu zentro berezi batekin edo laneratze enpresa batekin, edo kontratuaren adjudikazio-hartzaile den laneratze enpresaren sustapen-entitatearekin, baldin eta, betiere, aurretiaz entitatea laneratze eta gizarteratze zentro gisa kalifikatu bada eta entitatearen langileetatik laneratze prozesuak jasan dituztenen portzentajea 100eko 50ekoa bada gutxienez ere; kasu horretan, foru lege honek aurreikusten duen </w:t>
      </w:r>
      <w:proofErr w:type="spellStart"/>
      <w:r>
        <w:t>azpikontratazio-araubide</w:t>
      </w:r>
      <w:proofErr w:type="spellEnd"/>
      <w:r>
        <w:t xml:space="preserve"> orokorra aplikatuko da".</w:t>
      </w:r>
    </w:p>
    <w:p w:rsidR="00617106" w:rsidRPr="00617106" w:rsidRDefault="00617106" w:rsidP="009D6AE1">
      <w:pPr>
        <w:pStyle w:val="DICTA-TEXTO"/>
        <w:rPr>
          <w:rFonts w:eastAsia="Helvetica LT Std"/>
        </w:rPr>
      </w:pPr>
      <w:r>
        <w:rPr>
          <w:b/>
        </w:rPr>
        <w:t>Azken xedapenetan seigarrena.</w:t>
      </w:r>
      <w:r>
        <w:t xml:space="preserve"> Indarra hartzea.</w:t>
      </w:r>
    </w:p>
    <w:p w:rsidR="00617106" w:rsidRPr="00617106" w:rsidRDefault="00617106" w:rsidP="009D6AE1">
      <w:pPr>
        <w:pStyle w:val="DICTA-TEXTO"/>
        <w:rPr>
          <w:rFonts w:eastAsia="Helvetica LT Std"/>
        </w:rPr>
      </w:pPr>
      <w:r>
        <w:t>Foru lege honek Nafarroako Aldizkari Ofizialean argitaratu eta biharamunean hartuko du indarra.</w:t>
      </w:r>
    </w:p>
    <w:p w:rsidR="00617106" w:rsidRPr="00617106" w:rsidRDefault="00617106" w:rsidP="00617106">
      <w:pPr>
        <w:rPr>
          <w:rFonts w:ascii="Arial" w:eastAsia="Helvetica LT Std" w:hAnsi="Arial" w:cs="Arial"/>
          <w:sz w:val="19"/>
          <w:szCs w:val="20"/>
          <w:lang w:bidi="es-ES"/>
        </w:rPr>
        <w:sectPr w:rsidR="00617106" w:rsidRPr="00617106" w:rsidSect="00E516E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701" w:bottom="1418" w:left="1985" w:header="709" w:footer="709" w:gutter="0"/>
          <w:cols w:space="720"/>
        </w:sectPr>
      </w:pPr>
    </w:p>
    <w:p w:rsidR="00617106" w:rsidRPr="005D01D3" w:rsidRDefault="00617106" w:rsidP="00617106">
      <w:pPr>
        <w:jc w:val="center"/>
        <w:rPr>
          <w:lang w:eastAsia="en-US"/>
        </w:rPr>
      </w:pPr>
    </w:p>
    <w:p w:rsidR="00935697" w:rsidRPr="005D01D3" w:rsidRDefault="00935697" w:rsidP="00617106">
      <w:pPr>
        <w:jc w:val="center"/>
        <w:rPr>
          <w:lang w:eastAsia="en-US"/>
        </w:rPr>
      </w:pPr>
    </w:p>
    <w:p w:rsidR="00935697" w:rsidRPr="005D01D3" w:rsidRDefault="00935697" w:rsidP="00617106">
      <w:pPr>
        <w:jc w:val="center"/>
        <w:rPr>
          <w:lang w:eastAsia="en-US"/>
        </w:rPr>
      </w:pPr>
    </w:p>
    <w:p w:rsidR="00617106" w:rsidRPr="009D6AE1" w:rsidRDefault="00617106" w:rsidP="00617106">
      <w:pPr>
        <w:jc w:val="center"/>
        <w:rPr>
          <w:rFonts w:ascii="Arial" w:hAnsi="Arial" w:cs="Arial"/>
        </w:rPr>
      </w:pPr>
      <w:r>
        <w:rPr>
          <w:rFonts w:ascii="Arial" w:hAnsi="Arial"/>
        </w:rPr>
        <w:t>I. ERANSKINA</w:t>
      </w:r>
    </w:p>
    <w:p w:rsidR="00617106" w:rsidRPr="009D6AE1" w:rsidRDefault="00617106" w:rsidP="00617106">
      <w:pPr>
        <w:jc w:val="center"/>
        <w:rPr>
          <w:rFonts w:ascii="Arial" w:hAnsi="Arial" w:cs="Arial"/>
        </w:rPr>
      </w:pPr>
      <w:r>
        <w:rPr>
          <w:rFonts w:ascii="Arial" w:hAnsi="Arial"/>
        </w:rPr>
        <w:t>Hezkuntza mailetako moduluak eta ratioak, 2019ko urtarriletik abendura bitarteko aldirako</w:t>
      </w:r>
    </w:p>
    <w:p w:rsidR="00617106" w:rsidRPr="00617106" w:rsidRDefault="00617106" w:rsidP="00617106">
      <w:pPr>
        <w:rPr>
          <w:rFonts w:ascii="Arial" w:hAnsi="Arial" w:cs="Arial"/>
        </w:rPr>
      </w:pPr>
    </w:p>
    <w:tbl>
      <w:tblPr>
        <w:tblW w:w="13824" w:type="dxa"/>
        <w:tblInd w:w="55" w:type="dxa"/>
        <w:tblLayout w:type="fixed"/>
        <w:tblCellMar>
          <w:left w:w="70" w:type="dxa"/>
          <w:right w:w="70" w:type="dxa"/>
        </w:tblCellMar>
        <w:tblLook w:val="04A0" w:firstRow="1" w:lastRow="0" w:firstColumn="1" w:lastColumn="0" w:noHBand="0" w:noVBand="1"/>
      </w:tblPr>
      <w:tblGrid>
        <w:gridCol w:w="3686"/>
        <w:gridCol w:w="1079"/>
        <w:gridCol w:w="1201"/>
        <w:gridCol w:w="1162"/>
        <w:gridCol w:w="872"/>
        <w:gridCol w:w="1295"/>
        <w:gridCol w:w="1078"/>
        <w:gridCol w:w="1295"/>
        <w:gridCol w:w="861"/>
        <w:gridCol w:w="1295"/>
      </w:tblGrid>
      <w:tr w:rsidR="00617106" w:rsidRPr="00617106" w:rsidTr="00617106">
        <w:trPr>
          <w:trHeight w:val="477"/>
        </w:trPr>
        <w:tc>
          <w:tcPr>
            <w:tcW w:w="3684"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HEZKUNTZA MAILA</w:t>
            </w:r>
          </w:p>
        </w:tc>
        <w:tc>
          <w:tcPr>
            <w:tcW w:w="2278" w:type="dxa"/>
            <w:gridSpan w:val="2"/>
            <w:tcBorders>
              <w:top w:val="single" w:sz="4" w:space="0" w:color="auto"/>
              <w:left w:val="nil"/>
              <w:bottom w:val="single" w:sz="4" w:space="0" w:color="auto"/>
              <w:right w:val="single" w:sz="4" w:space="0" w:color="000000"/>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IRAKASLEEN RATIOA</w:t>
            </w:r>
          </w:p>
        </w:tc>
        <w:tc>
          <w:tcPr>
            <w:tcW w:w="116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LANGILEEN SOLDATAK</w:t>
            </w:r>
          </w:p>
        </w:tc>
        <w:tc>
          <w:tcPr>
            <w:tcW w:w="87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GASTU ALDAKORRAK</w:t>
            </w:r>
          </w:p>
        </w:tc>
        <w:tc>
          <w:tcPr>
            <w:tcW w:w="1078"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BESTE GASTU BATZUK</w:t>
            </w:r>
          </w:p>
        </w:tc>
        <w:tc>
          <w:tcPr>
            <w:tcW w:w="861"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GUZTIRA</w:t>
            </w:r>
          </w:p>
        </w:tc>
      </w:tr>
      <w:tr w:rsidR="00617106" w:rsidRPr="00617106" w:rsidTr="00617106">
        <w:trPr>
          <w:trHeight w:val="271"/>
        </w:trPr>
        <w:tc>
          <w:tcPr>
            <w:tcW w:w="3684"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1078" w:type="dxa"/>
            <w:tcBorders>
              <w:top w:val="nil"/>
              <w:left w:val="nil"/>
              <w:bottom w:val="single" w:sz="4" w:space="0" w:color="auto"/>
              <w:right w:val="single" w:sz="4" w:space="0" w:color="auto"/>
            </w:tcBorders>
            <w:noWrap/>
            <w:vAlign w:val="center"/>
            <w:hideMark/>
          </w:tcPr>
          <w:p w:rsidR="00617106" w:rsidRPr="00617106" w:rsidRDefault="00617106" w:rsidP="00617106">
            <w:pPr>
              <w:rPr>
                <w:rFonts w:ascii="Arial" w:hAnsi="Arial" w:cs="Arial"/>
                <w:sz w:val="16"/>
                <w:szCs w:val="16"/>
              </w:rPr>
            </w:pPr>
            <w:r>
              <w:rPr>
                <w:rFonts w:ascii="Arial" w:hAnsi="Arial"/>
                <w:sz w:val="16"/>
                <w:szCs w:val="16"/>
              </w:rPr>
              <w:t>TITULARRA</w:t>
            </w:r>
          </w:p>
        </w:tc>
        <w:tc>
          <w:tcPr>
            <w:tcW w:w="1200" w:type="dxa"/>
            <w:tcBorders>
              <w:top w:val="nil"/>
              <w:left w:val="nil"/>
              <w:bottom w:val="single" w:sz="4" w:space="0" w:color="auto"/>
              <w:right w:val="nil"/>
            </w:tcBorders>
            <w:noWrap/>
            <w:vAlign w:val="center"/>
            <w:hideMark/>
          </w:tcPr>
          <w:p w:rsidR="00617106" w:rsidRPr="00617106" w:rsidRDefault="00617106" w:rsidP="00617106">
            <w:pPr>
              <w:ind w:right="-70"/>
              <w:rPr>
                <w:rFonts w:ascii="Arial" w:hAnsi="Arial" w:cs="Arial"/>
                <w:sz w:val="16"/>
                <w:szCs w:val="16"/>
              </w:rPr>
            </w:pPr>
            <w:r>
              <w:rPr>
                <w:rFonts w:ascii="Arial" w:hAnsi="Arial"/>
                <w:sz w:val="16"/>
                <w:szCs w:val="16"/>
              </w:rPr>
              <w:t>AGREGATUA</w:t>
            </w:r>
          </w:p>
        </w:tc>
        <w:tc>
          <w:tcPr>
            <w:tcW w:w="1162"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1078"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HAUR HEZKUNTZAKO 2. ZIKLOA</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1.217</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44.847.74</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%73,49</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5.806,50</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%9,52</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10.369,22</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%16,99</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61.023,46</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LEHEN HEZKUNTZA</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1,391</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51.254.55</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%72,65</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8.306,39</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%11,77</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10.991,49</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%15,58</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70.552,43</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proofErr w:type="spellStart"/>
            <w:r>
              <w:rPr>
                <w:rFonts w:ascii="Arial" w:hAnsi="Arial"/>
                <w:sz w:val="16"/>
                <w:szCs w:val="16"/>
              </w:rPr>
              <w:t>DBHko</w:t>
            </w:r>
            <w:proofErr w:type="spellEnd"/>
            <w:r>
              <w:rPr>
                <w:rFonts w:ascii="Arial" w:hAnsi="Arial"/>
                <w:sz w:val="16"/>
                <w:szCs w:val="16"/>
              </w:rPr>
              <w:t xml:space="preserve"> LEHEN ETA BIGARREN MAILAK</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1,652</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64.373.77</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%75,05</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8.367,51</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9,76</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13.027,77</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%15,19</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85.769,05</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proofErr w:type="spellStart"/>
            <w:r>
              <w:rPr>
                <w:rFonts w:ascii="Arial" w:hAnsi="Arial"/>
                <w:sz w:val="16"/>
                <w:szCs w:val="16"/>
              </w:rPr>
              <w:t>DBHko</w:t>
            </w:r>
            <w:proofErr w:type="spellEnd"/>
            <w:r>
              <w:rPr>
                <w:rFonts w:ascii="Arial" w:hAnsi="Arial"/>
                <w:sz w:val="16"/>
                <w:szCs w:val="16"/>
              </w:rPr>
              <w:t xml:space="preserve"> HIRUGARREN ETA LAUGARREN MAILAK</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1,728</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73.164.51</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%74,44</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10.503,67</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10,69</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14.623.26</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%14,88</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98.291,44</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DBH eta LEHEN HEZK. 2. ETA 3. MAILAK</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1.391</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58.899.73</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%71,93</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8.360,35</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10,21</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14.623.26</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%17,86</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81.883,34</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DBH CURRICULUM EGOKITUAREN PROGRAMA</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0,957</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0.652</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65.754.64</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%72,70</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10.070,57</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%11,13</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14.623,26</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%16,17</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90.448,47</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BATXILERGOA</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1.652</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0.000</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67.508.41</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%72,11</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11.484,24</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%12,27</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14.623,26</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%15,62</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93.615,91</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GIZARTE ZIENTZIETARAKO SARBIDEKO IKASMAILA. MODALITATE BAT.</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1,000</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41.606.10</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72,02</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6.133.74</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%10,63</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9.983,12</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%17,29</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57.722,96</w:t>
            </w:r>
          </w:p>
        </w:tc>
      </w:tr>
      <w:tr w:rsidR="00617106" w:rsidRPr="00617106"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GIZARTE ZIENTZIETARAKO SARBIDEKO IKASMAILA. BI MODALITATE.</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1,391</w:t>
            </w:r>
          </w:p>
        </w:tc>
        <w:tc>
          <w:tcPr>
            <w:tcW w:w="1200"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w:t>
            </w:r>
          </w:p>
        </w:tc>
        <w:tc>
          <w:tcPr>
            <w:tcW w:w="116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57.886.67</w:t>
            </w:r>
          </w:p>
        </w:tc>
        <w:tc>
          <w:tcPr>
            <w:tcW w:w="87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75,90</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8.348.83</w:t>
            </w:r>
          </w:p>
        </w:tc>
        <w:tc>
          <w:tcPr>
            <w:tcW w:w="1078"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10,95</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9.983.12</w:t>
            </w:r>
          </w:p>
        </w:tc>
        <w:tc>
          <w:tcPr>
            <w:tcW w:w="861"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%13,10</w:t>
            </w:r>
          </w:p>
        </w:tc>
        <w:tc>
          <w:tcPr>
            <w:tcW w:w="129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76.218,62</w:t>
            </w:r>
          </w:p>
        </w:tc>
      </w:tr>
    </w:tbl>
    <w:p w:rsidR="00617106" w:rsidRPr="00617106" w:rsidRDefault="00617106" w:rsidP="00617106">
      <w:pPr>
        <w:rPr>
          <w:rFonts w:ascii="Arial" w:hAnsi="Arial" w:cs="Arial"/>
        </w:rPr>
      </w:pPr>
    </w:p>
    <w:p w:rsidR="00617106" w:rsidRPr="00617106" w:rsidRDefault="00617106" w:rsidP="00617106">
      <w:pPr>
        <w:rPr>
          <w:rFonts w:ascii="Arial" w:hAnsi="Arial" w:cs="Arial"/>
        </w:rPr>
      </w:pPr>
    </w:p>
    <w:p w:rsidR="00617106" w:rsidRPr="00617106" w:rsidRDefault="00617106" w:rsidP="00617106">
      <w:pPr>
        <w:rPr>
          <w:rFonts w:ascii="Arial" w:hAnsi="Arial" w:cs="Arial"/>
        </w:rPr>
      </w:pPr>
    </w:p>
    <w:tbl>
      <w:tblPr>
        <w:tblW w:w="13779" w:type="dxa"/>
        <w:tblInd w:w="55" w:type="dxa"/>
        <w:tblCellMar>
          <w:left w:w="70" w:type="dxa"/>
          <w:right w:w="70" w:type="dxa"/>
        </w:tblCellMar>
        <w:tblLook w:val="04A0" w:firstRow="1" w:lastRow="0" w:firstColumn="1" w:lastColumn="0" w:noHBand="0" w:noVBand="1"/>
      </w:tblPr>
      <w:tblGrid>
        <w:gridCol w:w="2719"/>
        <w:gridCol w:w="996"/>
        <w:gridCol w:w="1107"/>
        <w:gridCol w:w="1044"/>
        <w:gridCol w:w="911"/>
        <w:gridCol w:w="1193"/>
        <w:gridCol w:w="911"/>
        <w:gridCol w:w="1047"/>
        <w:gridCol w:w="911"/>
        <w:gridCol w:w="1159"/>
        <w:gridCol w:w="911"/>
        <w:gridCol w:w="1067"/>
      </w:tblGrid>
      <w:tr w:rsidR="00617106" w:rsidRPr="00617106" w:rsidTr="00617106">
        <w:trPr>
          <w:trHeight w:val="386"/>
        </w:trPr>
        <w:tc>
          <w:tcPr>
            <w:tcW w:w="2819"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HEZKUNTZA MAILA</w:t>
            </w:r>
          </w:p>
        </w:tc>
        <w:tc>
          <w:tcPr>
            <w:tcW w:w="2041" w:type="dxa"/>
            <w:gridSpan w:val="2"/>
            <w:tcBorders>
              <w:top w:val="single" w:sz="4" w:space="0" w:color="auto"/>
              <w:left w:val="nil"/>
              <w:bottom w:val="single" w:sz="4" w:space="0" w:color="auto"/>
              <w:right w:val="single" w:sz="4" w:space="0" w:color="000000"/>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IRAKASLEEN RATIOA</w:t>
            </w:r>
          </w:p>
        </w:tc>
        <w:tc>
          <w:tcPr>
            <w:tcW w:w="1079"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LANGILEEN SOLDATAK</w:t>
            </w:r>
          </w:p>
        </w:tc>
        <w:tc>
          <w:tcPr>
            <w:tcW w:w="84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GASTU ALDAKORRAK</w:t>
            </w:r>
          </w:p>
        </w:tc>
        <w:tc>
          <w:tcPr>
            <w:tcW w:w="899"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BESTE GASTU BATZUK</w:t>
            </w:r>
          </w:p>
        </w:tc>
        <w:tc>
          <w:tcPr>
            <w:tcW w:w="84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LANGILE OSAGARRIAK</w:t>
            </w:r>
          </w:p>
        </w:tc>
        <w:tc>
          <w:tcPr>
            <w:tcW w:w="90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w:t>
            </w:r>
          </w:p>
        </w:tc>
        <w:tc>
          <w:tcPr>
            <w:tcW w:w="1103"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jc w:val="center"/>
              <w:rPr>
                <w:rFonts w:ascii="Arial" w:hAnsi="Arial" w:cs="Arial"/>
                <w:sz w:val="16"/>
                <w:szCs w:val="16"/>
              </w:rPr>
            </w:pPr>
            <w:r>
              <w:rPr>
                <w:rFonts w:ascii="Arial" w:hAnsi="Arial"/>
                <w:sz w:val="16"/>
                <w:szCs w:val="16"/>
              </w:rPr>
              <w:t>MODULUA, GUZTIRA</w:t>
            </w:r>
          </w:p>
        </w:tc>
      </w:tr>
      <w:tr w:rsidR="00617106" w:rsidRPr="00617106" w:rsidTr="00617106">
        <w:trPr>
          <w:trHeight w:val="3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991" w:type="dxa"/>
            <w:tcBorders>
              <w:top w:val="nil"/>
              <w:left w:val="nil"/>
              <w:bottom w:val="single" w:sz="4" w:space="0" w:color="auto"/>
              <w:right w:val="single" w:sz="4" w:space="0" w:color="auto"/>
            </w:tcBorders>
            <w:noWrap/>
            <w:vAlign w:val="center"/>
            <w:hideMark/>
          </w:tcPr>
          <w:p w:rsidR="00617106" w:rsidRPr="00617106" w:rsidRDefault="00617106" w:rsidP="00617106">
            <w:pPr>
              <w:rPr>
                <w:rFonts w:ascii="Arial" w:hAnsi="Arial" w:cs="Arial"/>
                <w:sz w:val="16"/>
                <w:szCs w:val="16"/>
              </w:rPr>
            </w:pPr>
            <w:r>
              <w:rPr>
                <w:rFonts w:ascii="Arial" w:hAnsi="Arial"/>
                <w:sz w:val="16"/>
                <w:szCs w:val="16"/>
              </w:rPr>
              <w:t>TITULARRA</w:t>
            </w:r>
          </w:p>
        </w:tc>
        <w:tc>
          <w:tcPr>
            <w:tcW w:w="1050" w:type="dxa"/>
            <w:tcBorders>
              <w:top w:val="nil"/>
              <w:left w:val="nil"/>
              <w:bottom w:val="single" w:sz="4" w:space="0" w:color="auto"/>
              <w:right w:val="nil"/>
            </w:tcBorders>
            <w:noWrap/>
            <w:vAlign w:val="center"/>
            <w:hideMark/>
          </w:tcPr>
          <w:p w:rsidR="00617106" w:rsidRPr="00617106" w:rsidRDefault="00617106" w:rsidP="00617106">
            <w:pPr>
              <w:rPr>
                <w:rFonts w:ascii="Arial" w:hAnsi="Arial" w:cs="Arial"/>
                <w:sz w:val="16"/>
                <w:szCs w:val="16"/>
              </w:rPr>
            </w:pPr>
            <w:r>
              <w:rPr>
                <w:rFonts w:ascii="Arial" w:hAnsi="Arial"/>
                <w:sz w:val="16"/>
                <w:szCs w:val="16"/>
              </w:rPr>
              <w:t>AGREGATUA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OINARRIZKO HEZKUNTZA BEREZIA. PSIKIKOAK</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1.087</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0.000</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40.042.62</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44,51</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4.945.11</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%5,50</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10.991.49</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%12,22</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33.979,72</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37,77</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89.958.94</w:t>
            </w: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OINARRIZKO HEZKUNTZA BEREZIA. AUTISTAK</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1.087</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0.000</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40.042.62</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%48,27</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4.945,11</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%5,96</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10.991,49</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%13,25</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26.979,71</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32,52</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82.958.93</w:t>
            </w: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OINARRIZKO HEZKUNTZA BEREZIA. URRITASUN ANITZEKOAK</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1.087</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0.000</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40.042.62</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41,79</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4.945.11</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5,16</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10.991,49</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11,47</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39.833,81</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41,57</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95.813.03</w:t>
            </w: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HLKPB</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1,087</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1.087</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82.144.38</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51,65</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12.668,62</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7,97</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14.623,26</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9,20</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49.594.28</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31,19</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159.030,54</w:t>
            </w: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HIP</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0,696</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0.391</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40.783.92</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48,30</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5.677,75</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6,72</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10.991,49</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13,02</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26.979.71</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31,95</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84.432.87</w:t>
            </w:r>
          </w:p>
        </w:tc>
      </w:tr>
      <w:tr w:rsidR="00617106" w:rsidRPr="00617106"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xml:space="preserve">Oin. </w:t>
            </w:r>
            <w:proofErr w:type="spellStart"/>
            <w:r>
              <w:rPr>
                <w:rFonts w:ascii="Arial" w:hAnsi="Arial"/>
                <w:sz w:val="16"/>
                <w:szCs w:val="16"/>
              </w:rPr>
              <w:t>Hezk</w:t>
            </w:r>
            <w:proofErr w:type="spellEnd"/>
            <w:r>
              <w:rPr>
                <w:rFonts w:ascii="Arial" w:hAnsi="Arial"/>
                <w:sz w:val="16"/>
                <w:szCs w:val="16"/>
              </w:rPr>
              <w:t xml:space="preserve">. Berezia Psik. </w:t>
            </w:r>
            <w:proofErr w:type="spellStart"/>
            <w:r>
              <w:rPr>
                <w:rFonts w:ascii="Arial" w:hAnsi="Arial"/>
                <w:sz w:val="16"/>
                <w:szCs w:val="16"/>
              </w:rPr>
              <w:t>DBHko</w:t>
            </w:r>
            <w:proofErr w:type="spellEnd"/>
            <w:r>
              <w:rPr>
                <w:rFonts w:ascii="Arial" w:hAnsi="Arial"/>
                <w:sz w:val="16"/>
                <w:szCs w:val="16"/>
              </w:rPr>
              <w:t xml:space="preserve"> </w:t>
            </w:r>
            <w:proofErr w:type="spellStart"/>
            <w:r>
              <w:rPr>
                <w:rFonts w:ascii="Arial" w:hAnsi="Arial"/>
                <w:sz w:val="16"/>
                <w:szCs w:val="16"/>
              </w:rPr>
              <w:t>Un</w:t>
            </w:r>
            <w:proofErr w:type="spellEnd"/>
            <w:r>
              <w:rPr>
                <w:rFonts w:ascii="Arial" w:hAnsi="Arial"/>
                <w:sz w:val="16"/>
                <w:szCs w:val="16"/>
              </w:rPr>
              <w:t>. Espezifikoa</w:t>
            </w:r>
          </w:p>
        </w:tc>
        <w:tc>
          <w:tcPr>
            <w:tcW w:w="991"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1.391</w:t>
            </w:r>
          </w:p>
        </w:tc>
        <w:tc>
          <w:tcPr>
            <w:tcW w:w="105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0.000</w:t>
            </w:r>
          </w:p>
        </w:tc>
        <w:tc>
          <w:tcPr>
            <w:tcW w:w="107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51.254.55</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%76,30</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4.931,62</w:t>
            </w:r>
          </w:p>
        </w:tc>
        <w:tc>
          <w:tcPr>
            <w:tcW w:w="899"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%7,34</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10.991,49</w:t>
            </w:r>
          </w:p>
        </w:tc>
        <w:tc>
          <w:tcPr>
            <w:tcW w:w="845"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%16,36</w:t>
            </w:r>
          </w:p>
        </w:tc>
        <w:tc>
          <w:tcPr>
            <w:tcW w:w="108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w:t>
            </w:r>
          </w:p>
        </w:tc>
        <w:tc>
          <w:tcPr>
            <w:tcW w:w="902"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 </w:t>
            </w:r>
          </w:p>
        </w:tc>
        <w:tc>
          <w:tcPr>
            <w:tcW w:w="1103" w:type="dxa"/>
            <w:tcBorders>
              <w:top w:val="nil"/>
              <w:left w:val="nil"/>
              <w:bottom w:val="single" w:sz="4" w:space="0" w:color="auto"/>
              <w:right w:val="single" w:sz="4" w:space="0" w:color="auto"/>
            </w:tcBorders>
            <w:noWrap/>
            <w:vAlign w:val="bottom"/>
            <w:hideMark/>
          </w:tcPr>
          <w:p w:rsidR="00617106" w:rsidRPr="00617106" w:rsidRDefault="00617106" w:rsidP="00617106">
            <w:pPr>
              <w:rPr>
                <w:rFonts w:ascii="Arial" w:hAnsi="Arial" w:cs="Arial"/>
                <w:sz w:val="16"/>
                <w:szCs w:val="16"/>
              </w:rPr>
            </w:pPr>
            <w:r>
              <w:rPr>
                <w:rFonts w:ascii="Arial" w:hAnsi="Arial"/>
                <w:sz w:val="16"/>
                <w:szCs w:val="16"/>
              </w:rPr>
              <w:t>67.177,66</w:t>
            </w:r>
          </w:p>
        </w:tc>
      </w:tr>
    </w:tbl>
    <w:p w:rsidR="00617106" w:rsidRPr="00617106" w:rsidRDefault="00617106" w:rsidP="00617106">
      <w:pPr>
        <w:jc w:val="center"/>
        <w:rPr>
          <w:rFonts w:ascii="Arial" w:hAnsi="Arial" w:cs="Arial"/>
        </w:rPr>
      </w:pPr>
      <w:r>
        <w:br w:type="page"/>
      </w:r>
      <w:r>
        <w:rPr>
          <w:rFonts w:ascii="Arial" w:hAnsi="Arial"/>
        </w:rPr>
        <w:lastRenderedPageBreak/>
        <w:t>ERDI MAILAKO HEZIKETA ZIKLOAK</w:t>
      </w:r>
    </w:p>
    <w:p w:rsidR="00617106" w:rsidRPr="00617106" w:rsidRDefault="00617106" w:rsidP="00617106">
      <w:pPr>
        <w:jc w:val="center"/>
        <w:rPr>
          <w:rFonts w:ascii="Arial" w:hAnsi="Arial" w:cs="Arial"/>
        </w:rPr>
      </w:pPr>
    </w:p>
    <w:tbl>
      <w:tblPr>
        <w:tblW w:w="12555" w:type="dxa"/>
        <w:tblInd w:w="728" w:type="dxa"/>
        <w:tblCellMar>
          <w:left w:w="70" w:type="dxa"/>
          <w:right w:w="70" w:type="dxa"/>
        </w:tblCellMar>
        <w:tblLook w:val="04A0" w:firstRow="1" w:lastRow="0" w:firstColumn="1" w:lastColumn="0" w:noHBand="0" w:noVBand="1"/>
      </w:tblPr>
      <w:tblGrid>
        <w:gridCol w:w="2646"/>
        <w:gridCol w:w="880"/>
        <w:gridCol w:w="918"/>
        <w:gridCol w:w="1038"/>
        <w:gridCol w:w="1071"/>
        <w:gridCol w:w="900"/>
        <w:gridCol w:w="1097"/>
        <w:gridCol w:w="900"/>
        <w:gridCol w:w="1005"/>
        <w:gridCol w:w="900"/>
        <w:gridCol w:w="1200"/>
      </w:tblGrid>
      <w:tr w:rsidR="00617106" w:rsidRPr="00617106" w:rsidTr="00617106">
        <w:trPr>
          <w:trHeight w:val="215"/>
        </w:trPr>
        <w:tc>
          <w:tcPr>
            <w:tcW w:w="2887"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ERDI MAILAKO HEZIKETA ZIKLOAK</w:t>
            </w:r>
          </w:p>
        </w:tc>
        <w:tc>
          <w:tcPr>
            <w:tcW w:w="674"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IKASMAILA</w:t>
            </w:r>
          </w:p>
        </w:tc>
        <w:tc>
          <w:tcPr>
            <w:tcW w:w="1938" w:type="dxa"/>
            <w:gridSpan w:val="2"/>
            <w:tcBorders>
              <w:top w:val="single" w:sz="4" w:space="0" w:color="auto"/>
              <w:left w:val="nil"/>
              <w:bottom w:val="single" w:sz="4" w:space="0" w:color="auto"/>
              <w:right w:val="single" w:sz="4" w:space="0" w:color="000000"/>
            </w:tcBorders>
            <w:vAlign w:val="center"/>
            <w:hideMark/>
          </w:tcPr>
          <w:p w:rsidR="00617106" w:rsidRPr="00935697" w:rsidRDefault="00617106" w:rsidP="00617106">
            <w:pPr>
              <w:rPr>
                <w:rFonts w:ascii="Arial" w:hAnsi="Arial" w:cs="Arial"/>
                <w:sz w:val="14"/>
                <w:szCs w:val="14"/>
              </w:rPr>
            </w:pPr>
            <w:r>
              <w:rPr>
                <w:rFonts w:ascii="Arial" w:hAnsi="Arial"/>
                <w:sz w:val="14"/>
                <w:szCs w:val="14"/>
              </w:rPr>
              <w:t>IRAKASLEEN RATIOA</w:t>
            </w:r>
          </w:p>
        </w:tc>
        <w:tc>
          <w:tcPr>
            <w:tcW w:w="1071"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LANGILEEN SOLDATAK</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GASTU ALDAKORRAK</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MODULUA (%)</w:t>
            </w:r>
          </w:p>
        </w:tc>
        <w:tc>
          <w:tcPr>
            <w:tcW w:w="100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BESTE GASTU BATZUK</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MODULUA (%)</w:t>
            </w:r>
          </w:p>
        </w:tc>
        <w:tc>
          <w:tcPr>
            <w:tcW w:w="12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MODULUA, GUZTIRA</w:t>
            </w:r>
          </w:p>
        </w:tc>
      </w:tr>
      <w:tr w:rsidR="00617106" w:rsidRPr="00617106" w:rsidTr="00617106">
        <w:trPr>
          <w:trHeight w:val="2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900" w:type="dxa"/>
            <w:tcBorders>
              <w:top w:val="nil"/>
              <w:left w:val="nil"/>
              <w:bottom w:val="single" w:sz="4" w:space="0" w:color="auto"/>
              <w:right w:val="single" w:sz="4" w:space="0" w:color="auto"/>
            </w:tcBorders>
            <w:noWrap/>
            <w:vAlign w:val="center"/>
            <w:hideMark/>
          </w:tcPr>
          <w:p w:rsidR="00617106" w:rsidRPr="00935697" w:rsidRDefault="00617106" w:rsidP="00617106">
            <w:pPr>
              <w:jc w:val="center"/>
              <w:rPr>
                <w:rFonts w:ascii="Arial" w:hAnsi="Arial" w:cs="Arial"/>
                <w:sz w:val="14"/>
                <w:szCs w:val="14"/>
              </w:rPr>
            </w:pPr>
            <w:r>
              <w:rPr>
                <w:rFonts w:ascii="Arial" w:hAnsi="Arial"/>
                <w:sz w:val="14"/>
                <w:szCs w:val="14"/>
              </w:rPr>
              <w:t>TITULARRA</w:t>
            </w:r>
          </w:p>
        </w:tc>
        <w:tc>
          <w:tcPr>
            <w:tcW w:w="1038" w:type="dxa"/>
            <w:tcBorders>
              <w:top w:val="nil"/>
              <w:left w:val="nil"/>
              <w:bottom w:val="single" w:sz="4" w:space="0" w:color="auto"/>
              <w:right w:val="nil"/>
            </w:tcBorders>
            <w:noWrap/>
            <w:vAlign w:val="center"/>
            <w:hideMark/>
          </w:tcPr>
          <w:p w:rsidR="00617106" w:rsidRPr="00935697" w:rsidRDefault="00617106" w:rsidP="00617106">
            <w:pPr>
              <w:jc w:val="center"/>
              <w:rPr>
                <w:rFonts w:ascii="Arial" w:hAnsi="Arial" w:cs="Arial"/>
                <w:sz w:val="14"/>
                <w:szCs w:val="14"/>
              </w:rPr>
            </w:pPr>
            <w:r>
              <w:rPr>
                <w:rFonts w:ascii="Arial" w:hAnsi="Arial"/>
                <w:sz w:val="14"/>
                <w:szCs w:val="14"/>
              </w:rPr>
              <w:t>AGREGATUA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1- EMHZ, KUDEAKETA ADMINISTRATIBOA (HLO)</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0,478</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1.087</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62.348.63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68,22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9.785,00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10,71</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19.258,04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21,07</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91.391,67</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0,826</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0.568</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56.970.02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67,01</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8.789,07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10,34</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19.258,04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22,65</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85.017,13</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2. EMHZ, KUDEAKETA ADMINISTRATIBOA, HIRU URTEAN (HLO)</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0,478</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0.435</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37.087.57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66,60</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5.759,27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10,34</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12.838,68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23,06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55.685,52</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0,304</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0.609</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36.461.36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66,23</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5.750,61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10,45</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12.838.68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23,32</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55.050,65</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0,565</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0.348</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37.400.70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66,78</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5.763,61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10,29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12.838.68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22,92</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56.002,99</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3- EMHZ, ERIZAINTZAKO ZAINKETA LAGUNGARRIAK</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0,435</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1.304</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68.928.31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69,86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10.980,45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11,13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18.762,88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19,02</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98.671,64</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0,261</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11.043.70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69,04</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1.582,30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9,89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3.370,70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21,07</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15.996,70</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 xml:space="preserve">4- EMHZ, SOLDADURA ETA GALDARAGINTZA (HLO) </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0,348</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1.522</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73.667.41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62,89</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11.579,89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9,89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31.886,09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27,22</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117.133.39</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0,913</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0.609</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62.230.24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60,03</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9.549,33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9,21</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31.886.09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30,76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103.665.66</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5- EMHZ, AURREINPRIMAKETA DIGITALA (HLO)</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0,609</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1.043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66.186.81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63,66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10.329,21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9,93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27.459.27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26,41</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103.975,29</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0,652</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0.739</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56.238.80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60,82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8.776,71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9,49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27.459.27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29,69</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92.474,78</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6.- ARTE GRAFIKOETAKO INPRIMAKETA EMHZ</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0,609</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1.043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66.186.35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62,42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10.414,33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9,82</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29.425.50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27,75</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106.026,18</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0,261</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11.043.70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69,04</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1.582,30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9,89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3.370.70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21,07</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15.996,70</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6- EMHZ, INPRIMAKETA GRAFIKOA (HLO)</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0,696</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0.957</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66.537.67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62,49</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10.507,32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9,87</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29.425.50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27,64</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106.470,49</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0,653</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0.783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57.977.01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60,04</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9.155,47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9,48</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29.425,50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30,47</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96.557,98</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7.- NEURRIRA EGIND. ZURGIN LANEN ETA ALTZARIEN FABR. ETA INST. EMHZ</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0,826</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73.705.35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65,35</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11.522,72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10,22</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27.552,91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24,43</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112.780,98</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0,565</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62.661.67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62,56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9.940,46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9,93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27.552.91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27,51</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100.155,04</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8.- FARMAZIA ETA PARAFARMAZIA EMHZ (LOE)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0,652</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0.913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62.974.85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69,71</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9.793,65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10,84</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17.568,31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19,45</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90.336,81</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0,652</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0.717</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55.396.54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67,89</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8.635.62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10,58</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17.568.31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21,53%</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81.600,47</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9.- INSTALAZIO ELEKTRIKO ETA AUTOMATIKOAK EMHZ (LOE)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0,696</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68.183.43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64,03</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10.567,81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9,92</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27.740,15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26,05</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106.491,39</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0,652</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0.870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61.290.99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62,18</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9.536,31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9,67</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27.740,15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28,14</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98.567,45</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10.- MEKANIZAZIOA EMHZ (LOE)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0,522</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1.391</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75.977.69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65,56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12.031,03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10,38</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27.877,46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24,06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115.886,18</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0,696</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0.826</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61.447.23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62,06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9.685,25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9,78</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27.877,46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28,16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99.009,94</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11.- MERKATARITZA EMHZ</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1,043</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0.696</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71.119.95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70,22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11.010,17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10,87</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19.156,13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18,91</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101.286.25</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0,261</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0.000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11.043.70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69,04</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1.582,30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9,89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3.370,70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21,07</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15.996.70</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11. MERKATARITZA JARDUERAK EMHZ</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0,870</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0.870</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70.534.29</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69,95</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11.138,44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11,05</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19.156,13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19,00</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100.828,86</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1,044</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0.479</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62.755.00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68,34</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9.909,97</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10,79</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19.156,13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20,86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91.821,10</w:t>
            </w:r>
          </w:p>
        </w:tc>
      </w:tr>
      <w:tr w:rsidR="00617106" w:rsidRPr="00617106" w:rsidTr="00617106">
        <w:trPr>
          <w:trHeight w:val="215"/>
        </w:trPr>
        <w:tc>
          <w:tcPr>
            <w:tcW w:w="2887" w:type="dxa"/>
            <w:vMerge w:val="restart"/>
            <w:tcBorders>
              <w:top w:val="nil"/>
              <w:left w:val="single" w:sz="4" w:space="0" w:color="auto"/>
              <w:bottom w:val="single" w:sz="4" w:space="0" w:color="auto"/>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12- MENDEKOTASUNA DUTEN PERTSONENTZAKO ARRETA EMHZ (LOE)</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0,739</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0.826</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63.288.22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68,85</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9.876,85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10,74</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18.762.88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20,41</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91.927,95</w:t>
            </w:r>
          </w:p>
        </w:tc>
      </w:tr>
      <w:tr w:rsidR="00617106" w:rsidRPr="00617106" w:rsidTr="00617106">
        <w:trPr>
          <w:trHeight w:val="215"/>
        </w:trPr>
        <w:tc>
          <w:tcPr>
            <w:tcW w:w="0" w:type="auto"/>
            <w:vMerge/>
            <w:tcBorders>
              <w:top w:val="nil"/>
              <w:left w:val="single" w:sz="4" w:space="0" w:color="auto"/>
              <w:bottom w:val="single" w:sz="4" w:space="0" w:color="auto"/>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0,739</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0.696</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58.235.95</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67,65</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9.088,38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10,56</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18.762.88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21,80</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86.087,21</w:t>
            </w:r>
          </w:p>
        </w:tc>
      </w:tr>
      <w:tr w:rsidR="00617106" w:rsidRPr="00617106" w:rsidTr="00617106">
        <w:trPr>
          <w:trHeight w:val="215"/>
        </w:trPr>
        <w:tc>
          <w:tcPr>
            <w:tcW w:w="2887"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13.- ERAIKUNTZAKO MAKINERIAREN ERABILERA ETA MANTENTZE-LANAK EMHZ</w:t>
            </w:r>
          </w:p>
        </w:tc>
        <w:tc>
          <w:tcPr>
            <w:tcW w:w="674"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0,826</w:t>
            </w:r>
          </w:p>
        </w:tc>
        <w:tc>
          <w:tcPr>
            <w:tcW w:w="1038"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1.000</w:t>
            </w:r>
          </w:p>
        </w:tc>
        <w:tc>
          <w:tcPr>
            <w:tcW w:w="1071"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73.705.51</w:t>
            </w:r>
          </w:p>
        </w:tc>
        <w:tc>
          <w:tcPr>
            <w:tcW w:w="90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62,86</w:t>
            </w:r>
          </w:p>
        </w:tc>
        <w:tc>
          <w:tcPr>
            <w:tcW w:w="108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11.346,31</w:t>
            </w:r>
          </w:p>
        </w:tc>
        <w:tc>
          <w:tcPr>
            <w:tcW w:w="90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9,68</w:t>
            </w:r>
          </w:p>
        </w:tc>
        <w:tc>
          <w:tcPr>
            <w:tcW w:w="1005"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32.206,20</w:t>
            </w:r>
          </w:p>
        </w:tc>
        <w:tc>
          <w:tcPr>
            <w:tcW w:w="90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27,47</w:t>
            </w:r>
          </w:p>
        </w:tc>
        <w:tc>
          <w:tcPr>
            <w:tcW w:w="1200" w:type="dxa"/>
            <w:tcBorders>
              <w:top w:val="single" w:sz="4" w:space="0" w:color="auto"/>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117.258,02</w:t>
            </w:r>
          </w:p>
        </w:tc>
      </w:tr>
      <w:tr w:rsidR="00617106" w:rsidRPr="00617106" w:rsidTr="00617106">
        <w:trPr>
          <w:trHeight w:val="2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0,739</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0.783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61.604.08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59,61</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9.540,12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9,23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32.206,20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31,16</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103.350,40</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14.- HONDEAKETAK ETA ZUNDAKETAK</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1,000</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0.827</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74.372.48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62,86</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11.744.56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9,93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32.206.20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27,22</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118.323,24</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0,740</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0.783</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61.660.36</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59,52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9.737.12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9,40</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32.206.20</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31,09</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103.603,68</w:t>
            </w:r>
          </w:p>
        </w:tc>
      </w:tr>
      <w:tr w:rsidR="00617106" w:rsidRPr="00617106"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r>
              <w:rPr>
                <w:rFonts w:ascii="Arial" w:hAnsi="Arial"/>
                <w:sz w:val="14"/>
                <w:szCs w:val="14"/>
              </w:rPr>
              <w:t>15.- SISTEMA MIKROINFORMATIKOAK ETA SAREAK</w:t>
            </w: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0,740</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1.305</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81.880.83</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71,72</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12.930,24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11,33</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19.352,74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16,95</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114.163,81</w:t>
            </w:r>
          </w:p>
        </w:tc>
      </w:tr>
      <w:tr w:rsidR="00617106" w:rsidRPr="00617106"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935697" w:rsidRDefault="00617106" w:rsidP="00617106">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2.</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1,175</w:t>
            </w:r>
          </w:p>
        </w:tc>
        <w:tc>
          <w:tcPr>
            <w:tcW w:w="1038" w:type="dxa"/>
            <w:tcBorders>
              <w:top w:val="nil"/>
              <w:left w:val="nil"/>
              <w:bottom w:val="single" w:sz="4" w:space="0" w:color="auto"/>
              <w:right w:val="single" w:sz="4" w:space="0" w:color="auto"/>
            </w:tcBorders>
            <w:noWrap/>
            <w:vAlign w:val="bottom"/>
            <w:hideMark/>
          </w:tcPr>
          <w:p w:rsidR="00617106" w:rsidRPr="00935697" w:rsidRDefault="00617106" w:rsidP="00617106">
            <w:pPr>
              <w:jc w:val="center"/>
              <w:rPr>
                <w:rFonts w:ascii="Arial" w:hAnsi="Arial" w:cs="Arial"/>
                <w:sz w:val="14"/>
                <w:szCs w:val="14"/>
              </w:rPr>
            </w:pPr>
            <w:r>
              <w:rPr>
                <w:rFonts w:ascii="Arial" w:hAnsi="Arial"/>
                <w:sz w:val="14"/>
                <w:szCs w:val="14"/>
              </w:rPr>
              <w:t>0.261</w:t>
            </w:r>
          </w:p>
        </w:tc>
        <w:tc>
          <w:tcPr>
            <w:tcW w:w="1071"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59.856.64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67,51</w:t>
            </w:r>
          </w:p>
        </w:tc>
        <w:tc>
          <w:tcPr>
            <w:tcW w:w="108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9.452.28</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10,66</w:t>
            </w:r>
          </w:p>
        </w:tc>
        <w:tc>
          <w:tcPr>
            <w:tcW w:w="1005"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19.352.74</w:t>
            </w:r>
          </w:p>
        </w:tc>
        <w:tc>
          <w:tcPr>
            <w:tcW w:w="9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 21,83</w:t>
            </w:r>
          </w:p>
        </w:tc>
        <w:tc>
          <w:tcPr>
            <w:tcW w:w="1200" w:type="dxa"/>
            <w:tcBorders>
              <w:top w:val="nil"/>
              <w:left w:val="nil"/>
              <w:bottom w:val="single" w:sz="4" w:space="0" w:color="auto"/>
              <w:right w:val="single" w:sz="4" w:space="0" w:color="auto"/>
            </w:tcBorders>
            <w:noWrap/>
            <w:vAlign w:val="bottom"/>
            <w:hideMark/>
          </w:tcPr>
          <w:p w:rsidR="00617106" w:rsidRPr="00935697" w:rsidRDefault="00617106" w:rsidP="00617106">
            <w:pPr>
              <w:rPr>
                <w:rFonts w:ascii="Arial" w:hAnsi="Arial" w:cs="Arial"/>
                <w:sz w:val="14"/>
                <w:szCs w:val="14"/>
              </w:rPr>
            </w:pPr>
            <w:r>
              <w:rPr>
                <w:rFonts w:ascii="Arial" w:hAnsi="Arial"/>
                <w:sz w:val="14"/>
                <w:szCs w:val="14"/>
              </w:rPr>
              <w:t>88.661,66</w:t>
            </w:r>
          </w:p>
        </w:tc>
      </w:tr>
    </w:tbl>
    <w:p w:rsidR="00935697" w:rsidRDefault="00935697" w:rsidP="00617106">
      <w:pPr>
        <w:jc w:val="center"/>
        <w:rPr>
          <w:rFonts w:ascii="Arial" w:hAnsi="Arial" w:cs="Arial"/>
          <w:sz w:val="20"/>
          <w:szCs w:val="20"/>
        </w:rPr>
      </w:pPr>
    </w:p>
    <w:p w:rsidR="00935697" w:rsidRDefault="00935697" w:rsidP="00617106">
      <w:pPr>
        <w:jc w:val="center"/>
        <w:rPr>
          <w:rFonts w:ascii="Arial" w:hAnsi="Arial" w:cs="Arial"/>
          <w:sz w:val="20"/>
          <w:szCs w:val="20"/>
        </w:rPr>
      </w:pPr>
    </w:p>
    <w:p w:rsidR="00935697" w:rsidRDefault="00935697" w:rsidP="00617106">
      <w:pPr>
        <w:jc w:val="center"/>
        <w:rPr>
          <w:rFonts w:ascii="Arial" w:hAnsi="Arial" w:cs="Arial"/>
          <w:sz w:val="20"/>
          <w:szCs w:val="20"/>
        </w:rPr>
      </w:pPr>
    </w:p>
    <w:p w:rsidR="00617106" w:rsidRPr="00935697" w:rsidRDefault="00617106" w:rsidP="00617106">
      <w:pPr>
        <w:jc w:val="center"/>
        <w:rPr>
          <w:rFonts w:ascii="Arial" w:hAnsi="Arial" w:cs="Arial"/>
          <w:sz w:val="20"/>
          <w:szCs w:val="20"/>
        </w:rPr>
      </w:pPr>
      <w:r>
        <w:rPr>
          <w:rFonts w:ascii="Arial" w:hAnsi="Arial"/>
          <w:sz w:val="20"/>
          <w:szCs w:val="20"/>
        </w:rPr>
        <w:t>GOI MAILAKO HEZIKETA ZIKLOAK</w:t>
      </w:r>
    </w:p>
    <w:tbl>
      <w:tblPr>
        <w:tblW w:w="12978" w:type="dxa"/>
        <w:tblInd w:w="700" w:type="dxa"/>
        <w:tblLayout w:type="fixed"/>
        <w:tblCellMar>
          <w:left w:w="70" w:type="dxa"/>
          <w:right w:w="70" w:type="dxa"/>
        </w:tblCellMar>
        <w:tblLook w:val="0000" w:firstRow="0" w:lastRow="0" w:firstColumn="0" w:lastColumn="0" w:noHBand="0" w:noVBand="0"/>
      </w:tblPr>
      <w:tblGrid>
        <w:gridCol w:w="3311"/>
        <w:gridCol w:w="733"/>
        <w:gridCol w:w="916"/>
        <w:gridCol w:w="974"/>
        <w:gridCol w:w="1046"/>
        <w:gridCol w:w="916"/>
        <w:gridCol w:w="1100"/>
        <w:gridCol w:w="864"/>
        <w:gridCol w:w="969"/>
        <w:gridCol w:w="916"/>
        <w:gridCol w:w="1233"/>
      </w:tblGrid>
      <w:tr w:rsidR="009D6AE1" w:rsidRPr="00935697" w:rsidTr="008A7CB2">
        <w:trPr>
          <w:trHeight w:hRule="exact" w:val="215"/>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GOI MAILAKO HEZIKETA ZIKLOAK</w:t>
            </w:r>
          </w:p>
        </w:tc>
        <w:tc>
          <w:tcPr>
            <w:tcW w:w="733"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IKASMAILA</w:t>
            </w:r>
          </w:p>
        </w:tc>
        <w:tc>
          <w:tcPr>
            <w:tcW w:w="1890" w:type="dxa"/>
            <w:gridSpan w:val="2"/>
            <w:tcBorders>
              <w:top w:val="single" w:sz="4" w:space="0" w:color="auto"/>
              <w:left w:val="nil"/>
              <w:bottom w:val="single" w:sz="4" w:space="0" w:color="auto"/>
              <w:right w:val="single" w:sz="4" w:space="0" w:color="000000"/>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IRAKASLEEN RATIOA</w:t>
            </w:r>
          </w:p>
        </w:tc>
        <w:tc>
          <w:tcPr>
            <w:tcW w:w="1046"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LANGILEEN SOLDATAK</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MODULUA (%)</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GASTU ALDAKORRAK</w:t>
            </w:r>
          </w:p>
        </w:tc>
        <w:tc>
          <w:tcPr>
            <w:tcW w:w="864"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MODULUA (%)</w:t>
            </w:r>
          </w:p>
        </w:tc>
        <w:tc>
          <w:tcPr>
            <w:tcW w:w="969"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BESTE GASTU BATZUK</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MODULUA (%)</w:t>
            </w:r>
          </w:p>
        </w:tc>
        <w:tc>
          <w:tcPr>
            <w:tcW w:w="1233"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MODULUA, GUZTIRA</w:t>
            </w:r>
          </w:p>
        </w:tc>
      </w:tr>
      <w:tr w:rsidR="009D6AE1" w:rsidRPr="00935697" w:rsidTr="008A7CB2">
        <w:trPr>
          <w:trHeight w:hRule="exact" w:val="215"/>
        </w:trPr>
        <w:tc>
          <w:tcPr>
            <w:tcW w:w="3311"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733"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916" w:type="dxa"/>
            <w:tcBorders>
              <w:top w:val="nil"/>
              <w:left w:val="nil"/>
              <w:bottom w:val="single" w:sz="4" w:space="0" w:color="auto"/>
              <w:right w:val="single" w:sz="4" w:space="0" w:color="auto"/>
            </w:tcBorders>
            <w:noWrap/>
            <w:vAlign w:val="center"/>
          </w:tcPr>
          <w:p w:rsidR="009D6AE1" w:rsidRPr="00935697" w:rsidRDefault="009D6AE1" w:rsidP="009D6AE1">
            <w:pPr>
              <w:jc w:val="center"/>
              <w:rPr>
                <w:rFonts w:ascii="Arial" w:hAnsi="Arial" w:cs="Arial"/>
                <w:sz w:val="14"/>
                <w:szCs w:val="14"/>
              </w:rPr>
            </w:pPr>
            <w:r>
              <w:rPr>
                <w:rFonts w:ascii="Arial" w:hAnsi="Arial"/>
                <w:sz w:val="14"/>
                <w:szCs w:val="14"/>
              </w:rPr>
              <w:t>TITULARRA</w:t>
            </w:r>
          </w:p>
        </w:tc>
        <w:tc>
          <w:tcPr>
            <w:tcW w:w="974" w:type="dxa"/>
            <w:tcBorders>
              <w:top w:val="nil"/>
              <w:left w:val="nil"/>
              <w:bottom w:val="single" w:sz="4" w:space="0" w:color="auto"/>
              <w:right w:val="nil"/>
            </w:tcBorders>
            <w:noWrap/>
            <w:vAlign w:val="center"/>
          </w:tcPr>
          <w:p w:rsidR="009D6AE1" w:rsidRPr="00935697" w:rsidRDefault="009D6AE1" w:rsidP="009D6AE1">
            <w:pPr>
              <w:jc w:val="center"/>
              <w:rPr>
                <w:rFonts w:ascii="Arial" w:hAnsi="Arial" w:cs="Arial"/>
                <w:sz w:val="14"/>
                <w:szCs w:val="14"/>
              </w:rPr>
            </w:pPr>
            <w:r>
              <w:rPr>
                <w:rFonts w:ascii="Arial" w:hAnsi="Arial"/>
                <w:sz w:val="14"/>
                <w:szCs w:val="14"/>
              </w:rPr>
              <w:t>AGREGATUA</w:t>
            </w:r>
          </w:p>
        </w:tc>
        <w:tc>
          <w:tcPr>
            <w:tcW w:w="1046"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1100"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864"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969"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c>
          <w:tcPr>
            <w:tcW w:w="1233" w:type="dxa"/>
            <w:vMerge/>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b/>
                <w:bCs/>
                <w:sz w:val="14"/>
                <w:szCs w:val="14"/>
              </w:rPr>
            </w:pP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 NAZIOARTEKO MERKATARITZA GMHZ</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1,174</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0.348</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63.169.22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69,79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9.708,67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10,73</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19,49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90.517,19</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1,217</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0.217</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59.957.61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69,09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9.187,62</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10,59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20,33</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86.784,53</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2.- ELEKTRONIKAKO MANTENTZE-LANAK GMHZ</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1,435</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0.261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70.844.92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66,56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11.056,16</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10,39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24.538,00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23,05</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106.439.08</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0,870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0.717</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64.599.84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65,11</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10.081,54</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10,16</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24.538,00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24,73</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99.219.38</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3.GMHZ ADMINISTRAZIOA ETA FINANTZAK</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0,870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0.522</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57.021.18</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67,44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8.908,98</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10,54</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18.622.44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22,02</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84.552,60</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1,348</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0.130</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62.111.72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68,87</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9.455,65</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10,48</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18.622,44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20,65</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90.189,81</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4.- HAUR HEZKUNTZA GMHZ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0,913</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0.739</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67.282.30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70,60</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10.321,31</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10,83</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17.695.47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18,57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95.299,08</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1,087</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0.261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56.120.09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68,15</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8.528,72</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10,36</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17.695.47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21,49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82.344,28</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5.- MERKATARITZAKO KUDEAKETA ETA MARKETINA GMHZ</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1,043</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0.696</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71.119.95</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70,69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11.010,17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10,94</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18.481,97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18,37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100.612,09</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0,261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0.000</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11.043.70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69,04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1.582,30</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9,89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3.370,70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21,07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15.996,70</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 xml:space="preserve">5.- MARKETINA ETA PUBLIZITATEA GMHZ </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1,174</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0.565</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71.589.53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71,04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10.698.90</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10,62</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18.481.97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18,34</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100.770,40</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1,130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0.391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63.012.63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69,29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9.441.77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10,38</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18.481,97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20,32</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90.936,37</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6.- SALMENTEN ETA MERKATARITZAKO GUNEEN KUDEAKETA GMHZ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1,174</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0.566</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71.628.95</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70,62</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11.311,31</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11,15</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18.481.97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18,22</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101.422,23</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1,131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0.479</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66.438.35</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69,63</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10.491,64</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11,00</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18.481,97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19,37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95.411,96</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7.- SAREKO SISTEMA INFORMATIKOEN ADMINISTRAZIOA GMHZ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1,217</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0.652</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76.798.51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71,26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11.623,17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10,78</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19.352,74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17,96</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107.774,42</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1,304</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0.329</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67.954.50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69,67</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10.228,29</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10,49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19.352.74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19,84</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97.535,53</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8.- AUTOMATIZAZIOA ETA ROBOTIKA INDUSTRIALA GMHZ</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0,870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1.043</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77.230.53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69,46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12.052,70</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10,84</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21.897,63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19,70</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111.180,86</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1,348</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0.261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67.163.69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67,50</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10.481,65</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10,53</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21.857,08</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21,97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99.502,42</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 xml:space="preserve">9.- GMHZ FABRIKAZIO MEKANIKOKO PRODUKZIOAREN PROGRAMAZIOA </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0,696</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1.043</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69.868.06</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66,16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10.825,19</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10,25</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24.912,50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23,59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105.605,75</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1,304</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0.304</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67.007.17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65,69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10.083,56</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9,89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24.912,50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24,42</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102.003,23</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10.- GARRAIOAREN KUDEAKETA GMHZ</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0,783</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0.696</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60.076.24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68,94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9.427,89</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10,82</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20,24</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87.143.43</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1,435</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0.000</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60.740.35</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69,36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9.198,31</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10,50</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20,14</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87.577.96</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10.- GARRAIOAREN ETA LOGISTIKAREN KUDEAKETA GMHZ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0,783</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0.696</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60.076.24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69,10</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9.427.89</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10,54</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20,36</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87.143,43</w:t>
            </w:r>
          </w:p>
        </w:tc>
      </w:tr>
      <w:tr w:rsidR="009D6AE1" w:rsidRPr="00935697" w:rsidTr="008A7CB2">
        <w:trPr>
          <w:trHeight w:hRule="exact" w:val="215"/>
        </w:trPr>
        <w:tc>
          <w:tcPr>
            <w:tcW w:w="3311" w:type="dxa"/>
            <w:vMerge/>
            <w:tcBorders>
              <w:top w:val="nil"/>
              <w:left w:val="single" w:sz="4" w:space="0" w:color="auto"/>
              <w:bottom w:val="single" w:sz="4" w:space="0" w:color="auto"/>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1,130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0.304</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59.644.54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69,25</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9.032,37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10,19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17.639.30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20,55</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86.316,21</w:t>
            </w:r>
          </w:p>
        </w:tc>
      </w:tr>
      <w:tr w:rsidR="009D6AE1" w:rsidRPr="00935697" w:rsidTr="008A7CB2">
        <w:trPr>
          <w:trHeight w:hRule="exact" w:val="215"/>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10.- GARRAIOAREN ETA LOGISTIKAREN KUDEAKETA ON LINE GMHZ (LOE)</w:t>
            </w:r>
          </w:p>
        </w:tc>
        <w:tc>
          <w:tcPr>
            <w:tcW w:w="733"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0,391</w:t>
            </w:r>
          </w:p>
        </w:tc>
        <w:tc>
          <w:tcPr>
            <w:tcW w:w="974"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0.522</w:t>
            </w:r>
          </w:p>
        </w:tc>
        <w:tc>
          <w:tcPr>
            <w:tcW w:w="1046"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36.774.41</w:t>
            </w:r>
          </w:p>
        </w:tc>
        <w:tc>
          <w:tcPr>
            <w:tcW w:w="916"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69,44</w:t>
            </w:r>
          </w:p>
        </w:tc>
        <w:tc>
          <w:tcPr>
            <w:tcW w:w="1100"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5.670,41</w:t>
            </w:r>
          </w:p>
        </w:tc>
        <w:tc>
          <w:tcPr>
            <w:tcW w:w="864"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10,41</w:t>
            </w:r>
          </w:p>
        </w:tc>
        <w:tc>
          <w:tcPr>
            <w:tcW w:w="969"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10.635.97</w:t>
            </w:r>
          </w:p>
        </w:tc>
        <w:tc>
          <w:tcPr>
            <w:tcW w:w="916"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20,16</w:t>
            </w:r>
          </w:p>
        </w:tc>
        <w:tc>
          <w:tcPr>
            <w:tcW w:w="1233" w:type="dxa"/>
            <w:tcBorders>
              <w:top w:val="single" w:sz="4" w:space="0" w:color="auto"/>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53.080,79</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0,609</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0.261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35.873.06</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69,09</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5.531,43</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10,36</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10.635.97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20,56</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52.040,46</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0,652</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0.217</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36.029.61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69,15</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5.555,56</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10,37</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10.635.97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20,49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52.221,14</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0.261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11.043.70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69,17</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1.582,30</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9,63</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3.370,70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21,19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15.996,70</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11.- PLATAFORMA ANITZEKO APLIKAZIOEN GARAPENA GMHZ</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1,348</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0.435</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73.769.94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71,04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11.310,50</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10,89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18.762.88</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18,07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103.843,32</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1,130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0.435</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64.744.89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69,26</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9.973,34</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10,67</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18.762.88</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20,07</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93.481,11</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12.- ANATOMIA, PATOLOGIA ETA ZITOLOGIA GMHZ</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0,957</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0.739</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69.122.76</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68,64</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10.744,31</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10,67</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20.830,23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20,69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100.697.30</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1,261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0.000</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53.377.87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64,82</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8.143,44</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9,89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20.830,23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25,29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82.351,54</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12.- ANATOMIA PATOLOGIKOA ETA ZITODIAGNOSTIKOA GMHZ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1,261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0.435</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70.218.54</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69,17</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10.464.46</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10,31</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20.830,23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20,52</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101.513.23</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1,130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0.391</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63.012.63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67,55</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9.441.77</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10,12</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20.830,23</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22,33</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93.284,63</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13.- ARTE GRAFIKOEN INDUSTRIETAKO PRODUKZIOA GMHZ</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0,391</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1.348</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68.771.78</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64,21</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10.978,33</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10,25</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27.346,89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25,53</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107.097,00</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1,130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0.478</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66.380.80</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63,85</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10.229,69</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9,84</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27.346.89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26,31</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103.957,38</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r>
              <w:rPr>
                <w:rFonts w:ascii="Arial" w:hAnsi="Arial"/>
                <w:sz w:val="14"/>
                <w:szCs w:val="14"/>
              </w:rPr>
              <w:t>14.- FABRIKAZIO MEKANIKOKO DISEINUA GMHZ (LOE)</w:t>
            </w: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0,783</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0.913</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68.496.71</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66,30</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10.572,15</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10,23</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24.238,39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23,46</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103.307,25</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1,522</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0.090</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67.895.22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66,40</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10.110,53</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9,89</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24.238,39</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23,71%</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102.244,14</w:t>
            </w:r>
          </w:p>
        </w:tc>
      </w:tr>
      <w:tr w:rsidR="009D6AE1" w:rsidRPr="00935697"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935697" w:rsidRDefault="00A117B5" w:rsidP="009D6AE1">
            <w:pPr>
              <w:jc w:val="center"/>
              <w:rPr>
                <w:rFonts w:ascii="Arial" w:hAnsi="Arial" w:cs="Arial"/>
                <w:sz w:val="14"/>
                <w:szCs w:val="14"/>
              </w:rPr>
            </w:pPr>
            <w:r>
              <w:rPr>
                <w:rFonts w:ascii="Arial" w:hAnsi="Arial"/>
                <w:sz w:val="14"/>
                <w:szCs w:val="14"/>
              </w:rPr>
              <w:t>15.- GIZARTERATZEA GMHZ</w:t>
            </w:r>
          </w:p>
        </w:tc>
        <w:tc>
          <w:tcPr>
            <w:tcW w:w="733"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1.</w:t>
            </w:r>
          </w:p>
        </w:tc>
        <w:tc>
          <w:tcPr>
            <w:tcW w:w="916"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1,131</w:t>
            </w:r>
          </w:p>
        </w:tc>
        <w:tc>
          <w:tcPr>
            <w:tcW w:w="974"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0.609</w:t>
            </w:r>
          </w:p>
        </w:tc>
        <w:tc>
          <w:tcPr>
            <w:tcW w:w="1046"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71.474.10</w:t>
            </w:r>
          </w:p>
        </w:tc>
        <w:tc>
          <w:tcPr>
            <w:tcW w:w="916"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 71,15</w:t>
            </w:r>
          </w:p>
        </w:tc>
        <w:tc>
          <w:tcPr>
            <w:tcW w:w="1100"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11.286,86</w:t>
            </w:r>
          </w:p>
        </w:tc>
        <w:tc>
          <w:tcPr>
            <w:tcW w:w="864"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 11,24</w:t>
            </w:r>
          </w:p>
        </w:tc>
        <w:tc>
          <w:tcPr>
            <w:tcW w:w="969"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17.695,47</w:t>
            </w:r>
          </w:p>
        </w:tc>
        <w:tc>
          <w:tcPr>
            <w:tcW w:w="916"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 17,62</w:t>
            </w:r>
          </w:p>
        </w:tc>
        <w:tc>
          <w:tcPr>
            <w:tcW w:w="1233" w:type="dxa"/>
            <w:tcBorders>
              <w:top w:val="nil"/>
              <w:left w:val="nil"/>
              <w:bottom w:val="single" w:sz="4" w:space="0" w:color="auto"/>
              <w:right w:val="single" w:sz="4" w:space="0" w:color="auto"/>
            </w:tcBorders>
            <w:noWrap/>
            <w:vAlign w:val="center"/>
          </w:tcPr>
          <w:p w:rsidR="009D6AE1" w:rsidRPr="00935697" w:rsidRDefault="009D6AE1" w:rsidP="00A117B5">
            <w:pPr>
              <w:jc w:val="center"/>
              <w:rPr>
                <w:rFonts w:ascii="Arial" w:hAnsi="Arial" w:cs="Arial"/>
                <w:sz w:val="14"/>
                <w:szCs w:val="14"/>
              </w:rPr>
            </w:pPr>
            <w:r>
              <w:rPr>
                <w:rFonts w:ascii="Arial" w:hAnsi="Arial"/>
                <w:sz w:val="14"/>
                <w:szCs w:val="14"/>
              </w:rPr>
              <w:t>100.456,43</w:t>
            </w:r>
          </w:p>
        </w:tc>
      </w:tr>
      <w:tr w:rsidR="009D6AE1" w:rsidRPr="00935697"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935697" w:rsidRDefault="009D6AE1" w:rsidP="009D6AE1">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2.</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0,870</w:t>
            </w:r>
          </w:p>
        </w:tc>
        <w:tc>
          <w:tcPr>
            <w:tcW w:w="97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0.609</w:t>
            </w:r>
          </w:p>
        </w:tc>
        <w:tc>
          <w:tcPr>
            <w:tcW w:w="104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60.424.05</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68,93</w:t>
            </w:r>
          </w:p>
        </w:tc>
        <w:tc>
          <w:tcPr>
            <w:tcW w:w="1100"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9.541,88</w:t>
            </w:r>
          </w:p>
        </w:tc>
        <w:tc>
          <w:tcPr>
            <w:tcW w:w="864"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10,88</w:t>
            </w:r>
          </w:p>
        </w:tc>
        <w:tc>
          <w:tcPr>
            <w:tcW w:w="969"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17.695,47</w:t>
            </w:r>
          </w:p>
        </w:tc>
        <w:tc>
          <w:tcPr>
            <w:tcW w:w="916"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 20,19</w:t>
            </w:r>
          </w:p>
        </w:tc>
        <w:tc>
          <w:tcPr>
            <w:tcW w:w="1233" w:type="dxa"/>
            <w:tcBorders>
              <w:top w:val="nil"/>
              <w:left w:val="nil"/>
              <w:bottom w:val="single" w:sz="4" w:space="0" w:color="auto"/>
              <w:right w:val="single" w:sz="4" w:space="0" w:color="auto"/>
            </w:tcBorders>
            <w:noWrap/>
            <w:vAlign w:val="bottom"/>
          </w:tcPr>
          <w:p w:rsidR="009D6AE1" w:rsidRPr="00935697" w:rsidRDefault="009D6AE1" w:rsidP="009D6AE1">
            <w:pPr>
              <w:jc w:val="center"/>
              <w:rPr>
                <w:rFonts w:ascii="Arial" w:hAnsi="Arial" w:cs="Arial"/>
                <w:sz w:val="14"/>
                <w:szCs w:val="14"/>
              </w:rPr>
            </w:pPr>
            <w:r>
              <w:rPr>
                <w:rFonts w:ascii="Arial" w:hAnsi="Arial"/>
                <w:sz w:val="14"/>
                <w:szCs w:val="14"/>
              </w:rPr>
              <w:t>87.661,40</w:t>
            </w:r>
          </w:p>
        </w:tc>
      </w:tr>
    </w:tbl>
    <w:p w:rsidR="009D6AE1" w:rsidRPr="00935697" w:rsidRDefault="009D6AE1" w:rsidP="009D6AE1">
      <w:pPr>
        <w:jc w:val="center"/>
        <w:rPr>
          <w:rFonts w:ascii="Arial" w:hAnsi="Arial" w:cs="Arial"/>
          <w:sz w:val="14"/>
          <w:szCs w:val="14"/>
        </w:rPr>
      </w:pPr>
    </w:p>
    <w:p w:rsidR="009D6AE1" w:rsidRDefault="009D6AE1" w:rsidP="009D6AE1">
      <w:pPr>
        <w:jc w:val="center"/>
        <w:rPr>
          <w:rFonts w:ascii="Arial" w:hAnsi="Arial" w:cs="Arial"/>
          <w:sz w:val="14"/>
          <w:szCs w:val="14"/>
        </w:rPr>
      </w:pPr>
    </w:p>
    <w:p w:rsidR="00935697" w:rsidRPr="00935697" w:rsidRDefault="00935697" w:rsidP="009D6AE1">
      <w:pPr>
        <w:jc w:val="center"/>
        <w:rPr>
          <w:rFonts w:ascii="Arial" w:hAnsi="Arial" w:cs="Arial"/>
          <w:sz w:val="14"/>
          <w:szCs w:val="14"/>
        </w:rPr>
        <w:sectPr w:rsidR="00935697" w:rsidRPr="00935697" w:rsidSect="00935697">
          <w:footerReference w:type="even" r:id="rId14"/>
          <w:footerReference w:type="default" r:id="rId15"/>
          <w:pgSz w:w="16840" w:h="11907" w:orient="landscape" w:code="9"/>
          <w:pgMar w:top="0" w:right="1531" w:bottom="0" w:left="1418" w:header="1134" w:footer="435" w:gutter="0"/>
          <w:paperSrc w:first="7" w:other="7"/>
          <w:cols w:space="720"/>
          <w:titlePg/>
          <w:docGrid w:linePitch="354"/>
        </w:sectPr>
      </w:pPr>
    </w:p>
    <w:p w:rsidR="009D6AE1" w:rsidRPr="00935697" w:rsidRDefault="009D6AE1" w:rsidP="00617106">
      <w:pPr>
        <w:jc w:val="center"/>
        <w:rPr>
          <w:rFonts w:ascii="Arial" w:hAnsi="Arial" w:cs="Arial"/>
          <w:sz w:val="14"/>
          <w:szCs w:val="14"/>
        </w:rPr>
      </w:pPr>
    </w:p>
    <w:p w:rsidR="00617106" w:rsidRPr="00617106" w:rsidRDefault="00617106" w:rsidP="00617106">
      <w:pPr>
        <w:jc w:val="center"/>
        <w:rPr>
          <w:rFonts w:ascii="Arial" w:hAnsi="Arial" w:cs="Arial"/>
        </w:rPr>
      </w:pPr>
      <w:r>
        <w:rPr>
          <w:rFonts w:ascii="Arial" w:hAnsi="Arial"/>
        </w:rPr>
        <w:t>OINARRIZKO LANBIDE HEZIKETA</w:t>
      </w:r>
    </w:p>
    <w:p w:rsidR="00617106" w:rsidRPr="00617106" w:rsidRDefault="00617106" w:rsidP="00617106">
      <w:pPr>
        <w:rPr>
          <w:rFonts w:ascii="Arial" w:hAnsi="Arial" w:cs="Arial"/>
          <w:sz w:val="16"/>
          <w:szCs w:val="16"/>
        </w:rPr>
      </w:pPr>
    </w:p>
    <w:tbl>
      <w:tblPr>
        <w:tblW w:w="12612" w:type="dxa"/>
        <w:tblInd w:w="700" w:type="dxa"/>
        <w:tblCellMar>
          <w:left w:w="70" w:type="dxa"/>
          <w:right w:w="70" w:type="dxa"/>
        </w:tblCellMar>
        <w:tblLook w:val="04A0" w:firstRow="1" w:lastRow="0" w:firstColumn="1" w:lastColumn="0" w:noHBand="0" w:noVBand="1"/>
      </w:tblPr>
      <w:tblGrid>
        <w:gridCol w:w="1985"/>
        <w:gridCol w:w="985"/>
        <w:gridCol w:w="1029"/>
        <w:gridCol w:w="1145"/>
        <w:gridCol w:w="1251"/>
        <w:gridCol w:w="941"/>
        <w:gridCol w:w="1234"/>
        <w:gridCol w:w="941"/>
        <w:gridCol w:w="1080"/>
        <w:gridCol w:w="941"/>
        <w:gridCol w:w="1080"/>
      </w:tblGrid>
      <w:tr w:rsidR="00617106" w:rsidRPr="00617106" w:rsidTr="00617106">
        <w:trPr>
          <w:trHeight w:val="255"/>
        </w:trPr>
        <w:tc>
          <w:tcPr>
            <w:tcW w:w="2877"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OINARRIZKO LANBIDE HEZIKETA</w:t>
            </w:r>
          </w:p>
        </w:tc>
        <w:tc>
          <w:tcPr>
            <w:tcW w:w="72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IKASMAILA</w:t>
            </w:r>
          </w:p>
        </w:tc>
        <w:tc>
          <w:tcPr>
            <w:tcW w:w="1938" w:type="dxa"/>
            <w:gridSpan w:val="2"/>
            <w:tcBorders>
              <w:top w:val="single" w:sz="4" w:space="0" w:color="auto"/>
              <w:left w:val="nil"/>
              <w:bottom w:val="single" w:sz="4" w:space="0" w:color="auto"/>
              <w:right w:val="single" w:sz="4" w:space="0" w:color="000000"/>
            </w:tcBorders>
            <w:vAlign w:val="center"/>
            <w:hideMark/>
          </w:tcPr>
          <w:p w:rsidR="00617106" w:rsidRPr="00617106" w:rsidRDefault="00617106" w:rsidP="00617106">
            <w:pPr>
              <w:rPr>
                <w:rFonts w:ascii="Arial" w:hAnsi="Arial" w:cs="Arial"/>
                <w:sz w:val="16"/>
                <w:szCs w:val="16"/>
              </w:rPr>
            </w:pPr>
            <w:r>
              <w:rPr>
                <w:rFonts w:ascii="Arial" w:hAnsi="Arial"/>
                <w:sz w:val="16"/>
                <w:szCs w:val="16"/>
              </w:rPr>
              <w:t>IRAKASLEEN RATIOA</w:t>
            </w:r>
          </w:p>
        </w:tc>
        <w:tc>
          <w:tcPr>
            <w:tcW w:w="1251"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LANGILEEN SOLDATAK</w:t>
            </w:r>
          </w:p>
        </w:tc>
        <w:tc>
          <w:tcPr>
            <w:tcW w:w="843"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GASTU ALDAKORRAK</w:t>
            </w:r>
          </w:p>
        </w:tc>
        <w:tc>
          <w:tcPr>
            <w:tcW w:w="843"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BESTE GASTU BATZUK</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MODULUA (%)</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MODULUA, GUZTIRA</w:t>
            </w:r>
          </w:p>
        </w:tc>
      </w:tr>
      <w:tr w:rsidR="00617106" w:rsidRPr="00617106" w:rsidTr="00617106">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900" w:type="dxa"/>
            <w:tcBorders>
              <w:top w:val="nil"/>
              <w:left w:val="nil"/>
              <w:bottom w:val="single" w:sz="4" w:space="0" w:color="auto"/>
              <w:right w:val="single" w:sz="4" w:space="0" w:color="auto"/>
            </w:tcBorders>
            <w:noWrap/>
            <w:vAlign w:val="center"/>
            <w:hideMark/>
          </w:tcPr>
          <w:p w:rsidR="00617106" w:rsidRPr="00617106" w:rsidRDefault="00617106" w:rsidP="00617106">
            <w:pPr>
              <w:jc w:val="center"/>
              <w:rPr>
                <w:rFonts w:ascii="Arial" w:hAnsi="Arial" w:cs="Arial"/>
                <w:sz w:val="16"/>
                <w:szCs w:val="16"/>
              </w:rPr>
            </w:pPr>
            <w:r>
              <w:rPr>
                <w:rFonts w:ascii="Arial" w:hAnsi="Arial"/>
                <w:sz w:val="16"/>
                <w:szCs w:val="16"/>
              </w:rPr>
              <w:t>TITULARRA</w:t>
            </w:r>
          </w:p>
        </w:tc>
        <w:tc>
          <w:tcPr>
            <w:tcW w:w="1038" w:type="dxa"/>
            <w:tcBorders>
              <w:top w:val="nil"/>
              <w:left w:val="nil"/>
              <w:bottom w:val="single" w:sz="4" w:space="0" w:color="auto"/>
              <w:right w:val="nil"/>
            </w:tcBorders>
            <w:noWrap/>
            <w:vAlign w:val="center"/>
            <w:hideMark/>
          </w:tcPr>
          <w:p w:rsidR="00617106" w:rsidRPr="00617106" w:rsidRDefault="00617106" w:rsidP="00617106">
            <w:pPr>
              <w:jc w:val="center"/>
              <w:rPr>
                <w:rFonts w:ascii="Arial" w:hAnsi="Arial" w:cs="Arial"/>
                <w:sz w:val="16"/>
                <w:szCs w:val="16"/>
              </w:rPr>
            </w:pPr>
            <w:r>
              <w:rPr>
                <w:rFonts w:ascii="Arial" w:hAnsi="Arial"/>
                <w:sz w:val="16"/>
                <w:szCs w:val="16"/>
              </w:rPr>
              <w:t>AGREGATUA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Merkataritza zerbitzuak</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66,24</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11,55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17.593,77</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22,21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79.232,88</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66,24</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11,55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17.593,77</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22,21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79.232,88</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Administrazio zerbitzuak</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65,77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11,47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18.157.54</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22,75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79.796,65</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65,77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11,47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18.157.54</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22,75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79.796,65</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Bulego-informatika</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65,77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11,47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18.157,54</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22,75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79.796,65</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65,77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11,47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18.157,54</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22,75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79.796,65</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Arte grafikoak</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62,51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10,90</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22.324,88</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26,59</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83.963,99</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62,51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10,90</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22.324,88</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26,59</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83.963,99</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Elektrizitatea eta elektronika</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62,32</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10,87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22.580,93</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26,81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84.220,04</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62,32</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10,87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22.580,93</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26,81</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84.220,04</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Fabrikazioa eta muntaketa</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62,17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10,85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22.774.68</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26,98</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84.413,79</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62,17</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10,85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22.774.68</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26,98</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84.413,79</w:t>
            </w:r>
          </w:p>
        </w:tc>
      </w:tr>
      <w:tr w:rsidR="00617106" w:rsidRPr="00617106"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r>
              <w:rPr>
                <w:rFonts w:ascii="Arial" w:hAnsi="Arial"/>
                <w:sz w:val="16"/>
                <w:szCs w:val="16"/>
              </w:rPr>
              <w:t>Eraikinen zaharberritze- eta mantentze-lanak</w:t>
            </w: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1.</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60,46</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10,55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25.173,02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29,00</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86.812,13</w:t>
            </w:r>
          </w:p>
        </w:tc>
      </w:tr>
      <w:tr w:rsidR="00617106" w:rsidRPr="00617106"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617106" w:rsidRDefault="00617106" w:rsidP="00617106">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0,522</w:t>
            </w:r>
          </w:p>
        </w:tc>
        <w:tc>
          <w:tcPr>
            <w:tcW w:w="1038"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0.783</w:t>
            </w:r>
          </w:p>
        </w:tc>
        <w:tc>
          <w:tcPr>
            <w:tcW w:w="1251"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52.484.13</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60,46</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9.154,98</w:t>
            </w:r>
          </w:p>
        </w:tc>
        <w:tc>
          <w:tcPr>
            <w:tcW w:w="843"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10,55</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25.173,02</w:t>
            </w:r>
          </w:p>
        </w:tc>
        <w:tc>
          <w:tcPr>
            <w:tcW w:w="900" w:type="dxa"/>
            <w:tcBorders>
              <w:top w:val="nil"/>
              <w:left w:val="nil"/>
              <w:bottom w:val="single" w:sz="4" w:space="0" w:color="auto"/>
              <w:right w:val="single" w:sz="4" w:space="0" w:color="auto"/>
            </w:tcBorders>
            <w:noWrap/>
            <w:vAlign w:val="bottom"/>
            <w:hideMark/>
          </w:tcPr>
          <w:p w:rsidR="00617106" w:rsidRPr="00617106" w:rsidRDefault="00617106" w:rsidP="00617106">
            <w:pPr>
              <w:jc w:val="center"/>
              <w:rPr>
                <w:rFonts w:ascii="Arial" w:hAnsi="Arial" w:cs="Arial"/>
                <w:sz w:val="16"/>
                <w:szCs w:val="16"/>
              </w:rPr>
            </w:pPr>
            <w:r>
              <w:rPr>
                <w:rFonts w:ascii="Arial" w:hAnsi="Arial"/>
                <w:sz w:val="16"/>
                <w:szCs w:val="16"/>
              </w:rPr>
              <w:t>% 29,00</w:t>
            </w:r>
          </w:p>
        </w:tc>
        <w:tc>
          <w:tcPr>
            <w:tcW w:w="1080" w:type="dxa"/>
            <w:tcBorders>
              <w:top w:val="nil"/>
              <w:left w:val="nil"/>
              <w:bottom w:val="single" w:sz="4" w:space="0" w:color="auto"/>
              <w:right w:val="single" w:sz="4" w:space="0" w:color="auto"/>
            </w:tcBorders>
            <w:noWrap/>
            <w:vAlign w:val="bottom"/>
            <w:hideMark/>
          </w:tcPr>
          <w:p w:rsidR="00617106" w:rsidRPr="00617106" w:rsidRDefault="00617106" w:rsidP="00617106">
            <w:pPr>
              <w:jc w:val="right"/>
              <w:rPr>
                <w:rFonts w:ascii="Arial" w:hAnsi="Arial" w:cs="Arial"/>
                <w:sz w:val="16"/>
                <w:szCs w:val="16"/>
              </w:rPr>
            </w:pPr>
            <w:r>
              <w:rPr>
                <w:rFonts w:ascii="Arial" w:hAnsi="Arial"/>
                <w:sz w:val="16"/>
                <w:szCs w:val="16"/>
              </w:rPr>
              <w:t>86.812,13</w:t>
            </w:r>
          </w:p>
        </w:tc>
      </w:tr>
    </w:tbl>
    <w:p w:rsidR="00617106" w:rsidRPr="00617106" w:rsidRDefault="00617106" w:rsidP="00617106">
      <w:pPr>
        <w:rPr>
          <w:rFonts w:ascii="Arial" w:hAnsi="Arial" w:cs="Arial"/>
          <w:sz w:val="16"/>
          <w:szCs w:val="16"/>
        </w:rPr>
      </w:pPr>
    </w:p>
    <w:p w:rsidR="00617106" w:rsidRPr="00617106" w:rsidRDefault="00617106" w:rsidP="009D6AE1">
      <w:pPr>
        <w:pStyle w:val="DICTA-TEXTO"/>
      </w:pPr>
      <w:r>
        <w:t>Haur Hezkuntzako eta Lehen Hezkuntzako irakasle titularren ratioak astean zuzeneko 23 irakastorduko lanaldia oinarri hartuz kalkulatu dira.</w:t>
      </w:r>
    </w:p>
    <w:p w:rsidR="00617106" w:rsidRPr="00172555" w:rsidRDefault="00617106" w:rsidP="00172555">
      <w:pPr>
        <w:pStyle w:val="DICTA-TEXTO"/>
      </w:pPr>
      <w:r>
        <w:t>Bigarren Hezkuntzako irakasle titularren eta irakasle agregatuen ratioak astean 23 eskola-orduko lanaldia oinarri hartuz kalkulatu dira.</w:t>
      </w:r>
    </w:p>
    <w:sectPr w:rsidR="00617106" w:rsidRPr="00172555" w:rsidSect="00364569">
      <w:headerReference w:type="default" r:id="rId16"/>
      <w:type w:val="continuous"/>
      <w:pgSz w:w="16840" w:h="11907" w:orient="landscape" w:code="9"/>
      <w:pgMar w:top="2268" w:right="2268" w:bottom="1134" w:left="1418" w:header="1134" w:footer="1134" w:gutter="0"/>
      <w:paperSrc w:first="15" w:other="15"/>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86D" w:rsidRDefault="0044686D">
      <w:r>
        <w:separator/>
      </w:r>
    </w:p>
  </w:endnote>
  <w:endnote w:type="continuationSeparator" w:id="0">
    <w:p w:rsidR="0044686D" w:rsidRDefault="0044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LT Std">
    <w:panose1 w:val="00000000000000000000"/>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6D" w:rsidRDefault="0044686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6D" w:rsidRDefault="0044686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6D" w:rsidRDefault="0044686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6D" w:rsidRPr="005D01D3" w:rsidRDefault="0044686D" w:rsidP="005D01D3">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6D" w:rsidRDefault="0044686D" w:rsidP="00F66AA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86D" w:rsidRDefault="0044686D">
      <w:r>
        <w:separator/>
      </w:r>
    </w:p>
  </w:footnote>
  <w:footnote w:type="continuationSeparator" w:id="0">
    <w:p w:rsidR="0044686D" w:rsidRDefault="00446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6D" w:rsidRDefault="004468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6D" w:rsidRPr="005D01D3" w:rsidRDefault="0044686D" w:rsidP="005D01D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6D" w:rsidRPr="005D01D3" w:rsidRDefault="0044686D" w:rsidP="005D01D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6D" w:rsidRPr="005D01D3" w:rsidRDefault="0044686D" w:rsidP="005D01D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777"/>
    <w:rsid w:val="000216C3"/>
    <w:rsid w:val="0003313D"/>
    <w:rsid w:val="000566EF"/>
    <w:rsid w:val="00063EB6"/>
    <w:rsid w:val="00077E7A"/>
    <w:rsid w:val="00095BB2"/>
    <w:rsid w:val="00113242"/>
    <w:rsid w:val="00141F46"/>
    <w:rsid w:val="00172555"/>
    <w:rsid w:val="001B27D3"/>
    <w:rsid w:val="001D5B6E"/>
    <w:rsid w:val="001D6B8F"/>
    <w:rsid w:val="00214309"/>
    <w:rsid w:val="00244F7E"/>
    <w:rsid w:val="00262689"/>
    <w:rsid w:val="003401B5"/>
    <w:rsid w:val="003626C1"/>
    <w:rsid w:val="00364569"/>
    <w:rsid w:val="003905CF"/>
    <w:rsid w:val="003D4EB1"/>
    <w:rsid w:val="0043631B"/>
    <w:rsid w:val="0044686D"/>
    <w:rsid w:val="00461B86"/>
    <w:rsid w:val="00465D0D"/>
    <w:rsid w:val="0047381D"/>
    <w:rsid w:val="00523E17"/>
    <w:rsid w:val="00532CA3"/>
    <w:rsid w:val="0054095E"/>
    <w:rsid w:val="0055330D"/>
    <w:rsid w:val="0057058C"/>
    <w:rsid w:val="00575F85"/>
    <w:rsid w:val="00591777"/>
    <w:rsid w:val="005C0E92"/>
    <w:rsid w:val="005D01D3"/>
    <w:rsid w:val="005F0165"/>
    <w:rsid w:val="00606564"/>
    <w:rsid w:val="00617106"/>
    <w:rsid w:val="0063531E"/>
    <w:rsid w:val="00653CAF"/>
    <w:rsid w:val="006E1D2E"/>
    <w:rsid w:val="00710FEC"/>
    <w:rsid w:val="00717B97"/>
    <w:rsid w:val="00840DBC"/>
    <w:rsid w:val="00841C01"/>
    <w:rsid w:val="0086432D"/>
    <w:rsid w:val="008A7CB2"/>
    <w:rsid w:val="009025EB"/>
    <w:rsid w:val="00935697"/>
    <w:rsid w:val="00975A08"/>
    <w:rsid w:val="009D6AE1"/>
    <w:rsid w:val="00A117B5"/>
    <w:rsid w:val="00A57F9A"/>
    <w:rsid w:val="00AF3968"/>
    <w:rsid w:val="00B51066"/>
    <w:rsid w:val="00B95D3D"/>
    <w:rsid w:val="00C24202"/>
    <w:rsid w:val="00C4237D"/>
    <w:rsid w:val="00C475BF"/>
    <w:rsid w:val="00C507AA"/>
    <w:rsid w:val="00C56847"/>
    <w:rsid w:val="00C7384F"/>
    <w:rsid w:val="00C90A6F"/>
    <w:rsid w:val="00CA0C67"/>
    <w:rsid w:val="00CB7B98"/>
    <w:rsid w:val="00CE0621"/>
    <w:rsid w:val="00CF798E"/>
    <w:rsid w:val="00D65743"/>
    <w:rsid w:val="00D6670A"/>
    <w:rsid w:val="00D91915"/>
    <w:rsid w:val="00E32F61"/>
    <w:rsid w:val="00E516E7"/>
    <w:rsid w:val="00EB2A61"/>
    <w:rsid w:val="00EC61C4"/>
    <w:rsid w:val="00F03BB0"/>
    <w:rsid w:val="00F66AA8"/>
    <w:rsid w:val="00FD6C65"/>
    <w:rsid w:val="00FF54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qFormat/>
    <w:rsid w:val="00617106"/>
    <w:pPr>
      <w:spacing w:before="120" w:after="120" w:line="240" w:lineRule="atLeast"/>
      <w:outlineLvl w:val="0"/>
    </w:pPr>
    <w:rPr>
      <w:b/>
      <w:bCs/>
      <w:color w:val="990000"/>
      <w:kern w:val="36"/>
      <w:sz w:val="37"/>
      <w:szCs w:val="37"/>
    </w:rPr>
  </w:style>
  <w:style w:type="paragraph" w:styleId="Ttulo2">
    <w:name w:val="heading 2"/>
    <w:basedOn w:val="Normal"/>
    <w:link w:val="Ttulo2Car"/>
    <w:semiHidden/>
    <w:unhideWhenUsed/>
    <w:qFormat/>
    <w:rsid w:val="00617106"/>
    <w:pPr>
      <w:spacing w:before="144" w:after="144"/>
      <w:outlineLvl w:val="1"/>
    </w:pPr>
    <w:rPr>
      <w:b/>
      <w:bCs/>
      <w:color w:val="EE6666"/>
      <w:sz w:val="34"/>
      <w:szCs w:val="34"/>
    </w:rPr>
  </w:style>
  <w:style w:type="paragraph" w:styleId="Ttulo3">
    <w:name w:val="heading 3"/>
    <w:basedOn w:val="Normal"/>
    <w:link w:val="Ttulo3Car"/>
    <w:semiHidden/>
    <w:unhideWhenUsed/>
    <w:qFormat/>
    <w:rsid w:val="00617106"/>
    <w:pPr>
      <w:spacing w:before="100" w:beforeAutospacing="1" w:after="120"/>
      <w:outlineLvl w:val="2"/>
    </w:pPr>
    <w:rPr>
      <w:b/>
      <w:bCs/>
      <w:color w:val="666666"/>
      <w:sz w:val="31"/>
      <w:szCs w:val="31"/>
    </w:rPr>
  </w:style>
  <w:style w:type="paragraph" w:styleId="Ttulo4">
    <w:name w:val="heading 4"/>
    <w:basedOn w:val="Normal"/>
    <w:link w:val="Ttulo4Car"/>
    <w:semiHidden/>
    <w:unhideWhenUsed/>
    <w:qFormat/>
    <w:rsid w:val="00617106"/>
    <w:pPr>
      <w:spacing w:before="100" w:beforeAutospacing="1" w:after="72"/>
      <w:outlineLvl w:val="3"/>
    </w:pPr>
    <w:rPr>
      <w:b/>
      <w:bCs/>
      <w:color w:val="999999"/>
      <w:sz w:val="29"/>
      <w:szCs w:val="29"/>
    </w:rPr>
  </w:style>
  <w:style w:type="paragraph" w:styleId="Ttulo5">
    <w:name w:val="heading 5"/>
    <w:basedOn w:val="Normal"/>
    <w:link w:val="Ttulo5Car"/>
    <w:semiHidden/>
    <w:unhideWhenUsed/>
    <w:qFormat/>
    <w:rsid w:val="00617106"/>
    <w:pPr>
      <w:spacing w:before="100" w:beforeAutospacing="1"/>
      <w:outlineLvl w:val="4"/>
    </w:pPr>
    <w:rPr>
      <w:b/>
      <w:bCs/>
      <w:color w:val="666666"/>
      <w:sz w:val="26"/>
      <w:szCs w:val="26"/>
    </w:rPr>
  </w:style>
  <w:style w:type="paragraph" w:styleId="Ttulo6">
    <w:name w:val="heading 6"/>
    <w:basedOn w:val="Normal"/>
    <w:link w:val="Ttulo6Car"/>
    <w:semiHidden/>
    <w:unhideWhenUsed/>
    <w:qFormat/>
    <w:rsid w:val="00617106"/>
    <w:pPr>
      <w:spacing w:before="100" w:beforeAutospacing="1"/>
      <w:outlineLvl w:val="5"/>
    </w:pPr>
    <w:rPr>
      <w:b/>
      <w:b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link w:val="Ttulo1"/>
    <w:rsid w:val="00617106"/>
    <w:rPr>
      <w:b/>
      <w:bCs/>
      <w:color w:val="990000"/>
      <w:kern w:val="36"/>
      <w:sz w:val="37"/>
      <w:szCs w:val="37"/>
    </w:rPr>
  </w:style>
  <w:style w:type="character" w:customStyle="1" w:styleId="Ttulo2Car">
    <w:name w:val="Título 2 Car"/>
    <w:link w:val="Ttulo2"/>
    <w:semiHidden/>
    <w:rsid w:val="00617106"/>
    <w:rPr>
      <w:b/>
      <w:bCs/>
      <w:color w:val="EE6666"/>
      <w:sz w:val="34"/>
      <w:szCs w:val="34"/>
    </w:rPr>
  </w:style>
  <w:style w:type="character" w:customStyle="1" w:styleId="Ttulo3Car">
    <w:name w:val="Título 3 Car"/>
    <w:link w:val="Ttulo3"/>
    <w:semiHidden/>
    <w:rsid w:val="00617106"/>
    <w:rPr>
      <w:b/>
      <w:bCs/>
      <w:color w:val="666666"/>
      <w:sz w:val="31"/>
      <w:szCs w:val="31"/>
    </w:rPr>
  </w:style>
  <w:style w:type="character" w:customStyle="1" w:styleId="Ttulo4Car">
    <w:name w:val="Título 4 Car"/>
    <w:link w:val="Ttulo4"/>
    <w:semiHidden/>
    <w:rsid w:val="00617106"/>
    <w:rPr>
      <w:b/>
      <w:bCs/>
      <w:color w:val="999999"/>
      <w:sz w:val="29"/>
      <w:szCs w:val="29"/>
    </w:rPr>
  </w:style>
  <w:style w:type="character" w:customStyle="1" w:styleId="Ttulo5Car">
    <w:name w:val="Título 5 Car"/>
    <w:link w:val="Ttulo5"/>
    <w:semiHidden/>
    <w:rsid w:val="00617106"/>
    <w:rPr>
      <w:b/>
      <w:bCs/>
      <w:color w:val="666666"/>
      <w:sz w:val="26"/>
      <w:szCs w:val="26"/>
    </w:rPr>
  </w:style>
  <w:style w:type="character" w:customStyle="1" w:styleId="Ttulo6Car">
    <w:name w:val="Título 6 Car"/>
    <w:link w:val="Ttulo6"/>
    <w:semiHidden/>
    <w:rsid w:val="00617106"/>
    <w:rPr>
      <w:b/>
      <w:bCs/>
      <w:color w:val="999999"/>
      <w:sz w:val="24"/>
      <w:szCs w:val="24"/>
    </w:rPr>
  </w:style>
  <w:style w:type="numbering" w:customStyle="1" w:styleId="Sinlista1">
    <w:name w:val="Sin lista1"/>
    <w:next w:val="Sinlista"/>
    <w:uiPriority w:val="99"/>
    <w:semiHidden/>
    <w:unhideWhenUsed/>
    <w:rsid w:val="00617106"/>
  </w:style>
  <w:style w:type="character" w:styleId="Hipervnculo">
    <w:name w:val="Hyperlink"/>
    <w:semiHidden/>
    <w:unhideWhenUsed/>
    <w:rsid w:val="00617106"/>
    <w:rPr>
      <w:color w:val="0000FF"/>
      <w:u w:val="single"/>
    </w:rPr>
  </w:style>
  <w:style w:type="character" w:styleId="Hipervnculovisitado">
    <w:name w:val="FollowedHyperlink"/>
    <w:uiPriority w:val="99"/>
    <w:semiHidden/>
    <w:unhideWhenUsed/>
    <w:rsid w:val="00617106"/>
    <w:rPr>
      <w:color w:val="800080"/>
      <w:u w:val="single"/>
    </w:rPr>
  </w:style>
  <w:style w:type="paragraph" w:styleId="NormalWeb">
    <w:name w:val="Normal (Web)"/>
    <w:basedOn w:val="Normal"/>
    <w:semiHidden/>
    <w:unhideWhenUsed/>
    <w:rsid w:val="00617106"/>
    <w:pPr>
      <w:spacing w:before="100" w:beforeAutospacing="1" w:after="100" w:afterAutospacing="1"/>
    </w:pPr>
  </w:style>
  <w:style w:type="paragraph" w:styleId="Textocomentario">
    <w:name w:val="annotation text"/>
    <w:basedOn w:val="Normal"/>
    <w:link w:val="TextocomentarioCar"/>
    <w:semiHidden/>
    <w:unhideWhenUsed/>
    <w:rsid w:val="00617106"/>
    <w:rPr>
      <w:sz w:val="20"/>
      <w:szCs w:val="20"/>
    </w:rPr>
  </w:style>
  <w:style w:type="character" w:customStyle="1" w:styleId="TextocomentarioCar">
    <w:name w:val="Texto comentario Car"/>
    <w:basedOn w:val="Fuentedeprrafopredeter"/>
    <w:link w:val="Textocomentario"/>
    <w:semiHidden/>
    <w:rsid w:val="00617106"/>
  </w:style>
  <w:style w:type="character" w:customStyle="1" w:styleId="EncabezadoCar">
    <w:name w:val="Encabezado Car"/>
    <w:link w:val="Encabezado"/>
    <w:uiPriority w:val="99"/>
    <w:rsid w:val="00617106"/>
    <w:rPr>
      <w:sz w:val="26"/>
      <w:lang w:val="eu-ES"/>
    </w:rPr>
  </w:style>
  <w:style w:type="paragraph" w:styleId="Asuntodelcomentario">
    <w:name w:val="annotation subject"/>
    <w:basedOn w:val="Textocomentario"/>
    <w:next w:val="Textocomentario"/>
    <w:link w:val="AsuntodelcomentarioCar"/>
    <w:semiHidden/>
    <w:unhideWhenUsed/>
    <w:rsid w:val="00617106"/>
    <w:rPr>
      <w:b/>
      <w:bCs/>
    </w:rPr>
  </w:style>
  <w:style w:type="character" w:customStyle="1" w:styleId="AsuntodelcomentarioCar">
    <w:name w:val="Asunto del comentario Car"/>
    <w:link w:val="Asuntodelcomentario"/>
    <w:semiHidden/>
    <w:rsid w:val="00617106"/>
    <w:rPr>
      <w:b/>
      <w:bCs/>
    </w:rPr>
  </w:style>
  <w:style w:type="paragraph" w:styleId="Textodeglobo">
    <w:name w:val="Balloon Text"/>
    <w:basedOn w:val="Normal"/>
    <w:link w:val="TextodegloboCar"/>
    <w:semiHidden/>
    <w:unhideWhenUsed/>
    <w:rsid w:val="00617106"/>
    <w:rPr>
      <w:rFonts w:ascii="Tahoma" w:hAnsi="Tahoma"/>
      <w:sz w:val="16"/>
      <w:szCs w:val="16"/>
    </w:rPr>
  </w:style>
  <w:style w:type="character" w:customStyle="1" w:styleId="TextodegloboCar">
    <w:name w:val="Texto de globo Car"/>
    <w:link w:val="Textodeglobo"/>
    <w:semiHidden/>
    <w:rsid w:val="00617106"/>
    <w:rPr>
      <w:rFonts w:ascii="Tahoma" w:hAnsi="Tahoma"/>
      <w:sz w:val="16"/>
      <w:szCs w:val="16"/>
    </w:rPr>
  </w:style>
  <w:style w:type="paragraph" w:styleId="Prrafodelista">
    <w:name w:val="List Paragraph"/>
    <w:basedOn w:val="Normal"/>
    <w:uiPriority w:val="34"/>
    <w:qFormat/>
    <w:rsid w:val="00617106"/>
    <w:pPr>
      <w:keepLines/>
      <w:spacing w:after="113" w:line="230" w:lineRule="exact"/>
      <w:ind w:left="720" w:firstLine="283"/>
      <w:contextualSpacing/>
      <w:jc w:val="both"/>
    </w:pPr>
    <w:rPr>
      <w:sz w:val="20"/>
      <w:szCs w:val="20"/>
      <w:lang w:eastAsia="en-US" w:bidi="en-US"/>
    </w:rPr>
  </w:style>
  <w:style w:type="paragraph" w:customStyle="1" w:styleId="Lcaptulo">
    <w:name w:val="Lcapítulo"/>
    <w:basedOn w:val="Normal"/>
    <w:qFormat/>
    <w:rsid w:val="00617106"/>
    <w:pPr>
      <w:keepNext/>
      <w:keepLines/>
      <w:spacing w:before="170" w:after="113" w:line="230" w:lineRule="exact"/>
      <w:jc w:val="center"/>
    </w:pPr>
    <w:rPr>
      <w:rFonts w:ascii="Helvetica LT Std" w:eastAsia="Helvetica LT Std" w:hAnsi="Helvetica LT Std" w:cs="Helvetica LT Std"/>
      <w:b/>
      <w:sz w:val="20"/>
      <w:szCs w:val="20"/>
      <w:lang w:eastAsia="en-US" w:bidi="en-US"/>
    </w:rPr>
  </w:style>
  <w:style w:type="paragraph" w:customStyle="1" w:styleId="Tab8">
    <w:name w:val="Tab8"/>
    <w:basedOn w:val="Normal"/>
    <w:qFormat/>
    <w:rsid w:val="00617106"/>
    <w:pPr>
      <w:keepLines/>
      <w:spacing w:after="56" w:line="230" w:lineRule="exact"/>
    </w:pPr>
    <w:rPr>
      <w:rFonts w:ascii="Helvetica LT Std" w:eastAsia="Helvetica LT Std" w:hAnsi="Helvetica LT Std" w:cs="Helvetica LT Std"/>
      <w:sz w:val="20"/>
      <w:szCs w:val="20"/>
      <w:lang w:eastAsia="en-US" w:bidi="en-US"/>
    </w:rPr>
  </w:style>
  <w:style w:type="paragraph" w:customStyle="1" w:styleId="Tab9">
    <w:name w:val="Tab9"/>
    <w:basedOn w:val="Normal"/>
    <w:qFormat/>
    <w:rsid w:val="00617106"/>
    <w:pPr>
      <w:keepLines/>
      <w:spacing w:before="113" w:after="113" w:line="230" w:lineRule="exact"/>
    </w:pPr>
    <w:rPr>
      <w:rFonts w:ascii="Helvetica LT Std" w:eastAsia="Helvetica LT Std" w:hAnsi="Helvetica LT Std" w:cs="Helvetica LT Std"/>
      <w:sz w:val="20"/>
      <w:szCs w:val="20"/>
      <w:lang w:eastAsia="en-US" w:bidi="en-US"/>
    </w:rPr>
  </w:style>
  <w:style w:type="paragraph" w:customStyle="1" w:styleId="Ttulo10">
    <w:name w:val="Título1"/>
    <w:basedOn w:val="Normal"/>
    <w:qFormat/>
    <w:rsid w:val="00617106"/>
    <w:pPr>
      <w:keepLines/>
      <w:spacing w:after="283"/>
      <w:ind w:left="453" w:hanging="453"/>
      <w:jc w:val="both"/>
    </w:pPr>
    <w:rPr>
      <w:b/>
      <w:w w:val="110"/>
      <w:sz w:val="26"/>
      <w:szCs w:val="20"/>
      <w:lang w:eastAsia="en-US" w:bidi="en-US"/>
    </w:rPr>
  </w:style>
  <w:style w:type="paragraph" w:customStyle="1" w:styleId="Titulotexto">
    <w:name w:val="Titulo texto"/>
    <w:basedOn w:val="Ttulo10"/>
    <w:qFormat/>
    <w:rsid w:val="00617106"/>
    <w:pPr>
      <w:spacing w:before="283" w:after="170"/>
      <w:ind w:firstLine="0"/>
      <w:jc w:val="center"/>
    </w:pPr>
    <w:rPr>
      <w:sz w:val="24"/>
    </w:rPr>
  </w:style>
  <w:style w:type="paragraph" w:customStyle="1" w:styleId="Revisin1">
    <w:name w:val="Revisión1"/>
    <w:semiHidden/>
    <w:rsid w:val="00617106"/>
    <w:rPr>
      <w:sz w:val="24"/>
      <w:szCs w:val="24"/>
    </w:rPr>
  </w:style>
  <w:style w:type="paragraph" w:customStyle="1" w:styleId="xa1">
    <w:name w:val="xa1"/>
    <w:basedOn w:val="Normal"/>
    <w:rsid w:val="00617106"/>
    <w:pPr>
      <w:spacing w:before="100" w:beforeAutospacing="1" w:after="100" w:afterAutospacing="1"/>
    </w:pPr>
  </w:style>
  <w:style w:type="paragraph" w:customStyle="1" w:styleId="xl2">
    <w:name w:val="xl2"/>
    <w:basedOn w:val="Normal"/>
    <w:rsid w:val="00617106"/>
    <w:pPr>
      <w:spacing w:before="100" w:beforeAutospacing="1" w:after="100" w:afterAutospacing="1"/>
    </w:pPr>
  </w:style>
  <w:style w:type="paragraph" w:customStyle="1" w:styleId="xl1">
    <w:name w:val="xl1"/>
    <w:basedOn w:val="Normal"/>
    <w:rsid w:val="00617106"/>
    <w:pPr>
      <w:spacing w:before="100" w:beforeAutospacing="1" w:after="100" w:afterAutospacing="1"/>
    </w:pPr>
  </w:style>
  <w:style w:type="paragraph" w:customStyle="1" w:styleId="xl3">
    <w:name w:val="xl3"/>
    <w:basedOn w:val="Normal"/>
    <w:rsid w:val="00617106"/>
    <w:pPr>
      <w:spacing w:before="100" w:beforeAutospacing="1" w:after="100" w:afterAutospacing="1"/>
    </w:pPr>
  </w:style>
  <w:style w:type="paragraph" w:customStyle="1" w:styleId="Acuerdos">
    <w:name w:val="Acuerdos"/>
    <w:basedOn w:val="Normal"/>
    <w:rsid w:val="00617106"/>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617106"/>
    <w:pPr>
      <w:ind w:left="720"/>
      <w:contextualSpacing/>
    </w:pPr>
  </w:style>
  <w:style w:type="paragraph" w:customStyle="1" w:styleId="Revisin2">
    <w:name w:val="Revisión2"/>
    <w:semiHidden/>
    <w:rsid w:val="00617106"/>
    <w:rPr>
      <w:sz w:val="24"/>
      <w:szCs w:val="24"/>
    </w:rPr>
  </w:style>
  <w:style w:type="paragraph" w:customStyle="1" w:styleId="Prrafodelista2">
    <w:name w:val="Párrafo de lista2"/>
    <w:basedOn w:val="Normal"/>
    <w:rsid w:val="00617106"/>
    <w:pPr>
      <w:ind w:left="720"/>
      <w:contextualSpacing/>
    </w:pPr>
  </w:style>
  <w:style w:type="paragraph" w:customStyle="1" w:styleId="foral-f-parrafo-c">
    <w:name w:val="foral-f-parrafo-c"/>
    <w:basedOn w:val="Normal"/>
    <w:rsid w:val="00617106"/>
    <w:pPr>
      <w:spacing w:after="240"/>
    </w:pPr>
  </w:style>
  <w:style w:type="paragraph" w:customStyle="1" w:styleId="foral-f-parrafo-3lineas-t5-c">
    <w:name w:val="foral-f-parrafo-3lineas-t5-c"/>
    <w:basedOn w:val="Normal"/>
    <w:rsid w:val="00617106"/>
    <w:pPr>
      <w:spacing w:after="240"/>
    </w:pPr>
  </w:style>
  <w:style w:type="character" w:styleId="Refdecomentario">
    <w:name w:val="annotation reference"/>
    <w:semiHidden/>
    <w:unhideWhenUsed/>
    <w:rsid w:val="00617106"/>
    <w:rPr>
      <w:sz w:val="16"/>
    </w:rPr>
  </w:style>
  <w:style w:type="character" w:customStyle="1" w:styleId="Normal1">
    <w:name w:val="Normal1"/>
    <w:rsid w:val="00617106"/>
    <w:rPr>
      <w:rFonts w:ascii="Helvetica LT Std" w:eastAsia="Helvetica LT Std" w:hAnsi="Helvetica LT Std" w:cs="Helvetica LT Std" w:hint="default"/>
      <w:sz w:val="19"/>
      <w:lang w:val="eu-ES" w:eastAsia="es-ES" w:bidi="es-ES"/>
    </w:rPr>
  </w:style>
  <w:style w:type="paragraph" w:customStyle="1" w:styleId="Tab7">
    <w:name w:val="Tab7"/>
    <w:basedOn w:val="Tab9"/>
    <w:qFormat/>
    <w:rsid w:val="00617106"/>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qFormat/>
    <w:rsid w:val="00617106"/>
    <w:pPr>
      <w:spacing w:before="120" w:after="120" w:line="240" w:lineRule="atLeast"/>
      <w:outlineLvl w:val="0"/>
    </w:pPr>
    <w:rPr>
      <w:b/>
      <w:bCs/>
      <w:color w:val="990000"/>
      <w:kern w:val="36"/>
      <w:sz w:val="37"/>
      <w:szCs w:val="37"/>
    </w:rPr>
  </w:style>
  <w:style w:type="paragraph" w:styleId="Ttulo2">
    <w:name w:val="heading 2"/>
    <w:basedOn w:val="Normal"/>
    <w:link w:val="Ttulo2Car"/>
    <w:semiHidden/>
    <w:unhideWhenUsed/>
    <w:qFormat/>
    <w:rsid w:val="00617106"/>
    <w:pPr>
      <w:spacing w:before="144" w:after="144"/>
      <w:outlineLvl w:val="1"/>
    </w:pPr>
    <w:rPr>
      <w:b/>
      <w:bCs/>
      <w:color w:val="EE6666"/>
      <w:sz w:val="34"/>
      <w:szCs w:val="34"/>
    </w:rPr>
  </w:style>
  <w:style w:type="paragraph" w:styleId="Ttulo3">
    <w:name w:val="heading 3"/>
    <w:basedOn w:val="Normal"/>
    <w:link w:val="Ttulo3Car"/>
    <w:semiHidden/>
    <w:unhideWhenUsed/>
    <w:qFormat/>
    <w:rsid w:val="00617106"/>
    <w:pPr>
      <w:spacing w:before="100" w:beforeAutospacing="1" w:after="120"/>
      <w:outlineLvl w:val="2"/>
    </w:pPr>
    <w:rPr>
      <w:b/>
      <w:bCs/>
      <w:color w:val="666666"/>
      <w:sz w:val="31"/>
      <w:szCs w:val="31"/>
    </w:rPr>
  </w:style>
  <w:style w:type="paragraph" w:styleId="Ttulo4">
    <w:name w:val="heading 4"/>
    <w:basedOn w:val="Normal"/>
    <w:link w:val="Ttulo4Car"/>
    <w:semiHidden/>
    <w:unhideWhenUsed/>
    <w:qFormat/>
    <w:rsid w:val="00617106"/>
    <w:pPr>
      <w:spacing w:before="100" w:beforeAutospacing="1" w:after="72"/>
      <w:outlineLvl w:val="3"/>
    </w:pPr>
    <w:rPr>
      <w:b/>
      <w:bCs/>
      <w:color w:val="999999"/>
      <w:sz w:val="29"/>
      <w:szCs w:val="29"/>
    </w:rPr>
  </w:style>
  <w:style w:type="paragraph" w:styleId="Ttulo5">
    <w:name w:val="heading 5"/>
    <w:basedOn w:val="Normal"/>
    <w:link w:val="Ttulo5Car"/>
    <w:semiHidden/>
    <w:unhideWhenUsed/>
    <w:qFormat/>
    <w:rsid w:val="00617106"/>
    <w:pPr>
      <w:spacing w:before="100" w:beforeAutospacing="1"/>
      <w:outlineLvl w:val="4"/>
    </w:pPr>
    <w:rPr>
      <w:b/>
      <w:bCs/>
      <w:color w:val="666666"/>
      <w:sz w:val="26"/>
      <w:szCs w:val="26"/>
    </w:rPr>
  </w:style>
  <w:style w:type="paragraph" w:styleId="Ttulo6">
    <w:name w:val="heading 6"/>
    <w:basedOn w:val="Normal"/>
    <w:link w:val="Ttulo6Car"/>
    <w:semiHidden/>
    <w:unhideWhenUsed/>
    <w:qFormat/>
    <w:rsid w:val="00617106"/>
    <w:pPr>
      <w:spacing w:before="100" w:beforeAutospacing="1"/>
      <w:outlineLvl w:val="5"/>
    </w:pPr>
    <w:rPr>
      <w:b/>
      <w:b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link w:val="Ttulo1"/>
    <w:rsid w:val="00617106"/>
    <w:rPr>
      <w:b/>
      <w:bCs/>
      <w:color w:val="990000"/>
      <w:kern w:val="36"/>
      <w:sz w:val="37"/>
      <w:szCs w:val="37"/>
    </w:rPr>
  </w:style>
  <w:style w:type="character" w:customStyle="1" w:styleId="Ttulo2Car">
    <w:name w:val="Título 2 Car"/>
    <w:link w:val="Ttulo2"/>
    <w:semiHidden/>
    <w:rsid w:val="00617106"/>
    <w:rPr>
      <w:b/>
      <w:bCs/>
      <w:color w:val="EE6666"/>
      <w:sz w:val="34"/>
      <w:szCs w:val="34"/>
    </w:rPr>
  </w:style>
  <w:style w:type="character" w:customStyle="1" w:styleId="Ttulo3Car">
    <w:name w:val="Título 3 Car"/>
    <w:link w:val="Ttulo3"/>
    <w:semiHidden/>
    <w:rsid w:val="00617106"/>
    <w:rPr>
      <w:b/>
      <w:bCs/>
      <w:color w:val="666666"/>
      <w:sz w:val="31"/>
      <w:szCs w:val="31"/>
    </w:rPr>
  </w:style>
  <w:style w:type="character" w:customStyle="1" w:styleId="Ttulo4Car">
    <w:name w:val="Título 4 Car"/>
    <w:link w:val="Ttulo4"/>
    <w:semiHidden/>
    <w:rsid w:val="00617106"/>
    <w:rPr>
      <w:b/>
      <w:bCs/>
      <w:color w:val="999999"/>
      <w:sz w:val="29"/>
      <w:szCs w:val="29"/>
    </w:rPr>
  </w:style>
  <w:style w:type="character" w:customStyle="1" w:styleId="Ttulo5Car">
    <w:name w:val="Título 5 Car"/>
    <w:link w:val="Ttulo5"/>
    <w:semiHidden/>
    <w:rsid w:val="00617106"/>
    <w:rPr>
      <w:b/>
      <w:bCs/>
      <w:color w:val="666666"/>
      <w:sz w:val="26"/>
      <w:szCs w:val="26"/>
    </w:rPr>
  </w:style>
  <w:style w:type="character" w:customStyle="1" w:styleId="Ttulo6Car">
    <w:name w:val="Título 6 Car"/>
    <w:link w:val="Ttulo6"/>
    <w:semiHidden/>
    <w:rsid w:val="00617106"/>
    <w:rPr>
      <w:b/>
      <w:bCs/>
      <w:color w:val="999999"/>
      <w:sz w:val="24"/>
      <w:szCs w:val="24"/>
    </w:rPr>
  </w:style>
  <w:style w:type="numbering" w:customStyle="1" w:styleId="Sinlista1">
    <w:name w:val="Sin lista1"/>
    <w:next w:val="Sinlista"/>
    <w:uiPriority w:val="99"/>
    <w:semiHidden/>
    <w:unhideWhenUsed/>
    <w:rsid w:val="00617106"/>
  </w:style>
  <w:style w:type="character" w:styleId="Hipervnculo">
    <w:name w:val="Hyperlink"/>
    <w:semiHidden/>
    <w:unhideWhenUsed/>
    <w:rsid w:val="00617106"/>
    <w:rPr>
      <w:color w:val="0000FF"/>
      <w:u w:val="single"/>
    </w:rPr>
  </w:style>
  <w:style w:type="character" w:styleId="Hipervnculovisitado">
    <w:name w:val="FollowedHyperlink"/>
    <w:uiPriority w:val="99"/>
    <w:semiHidden/>
    <w:unhideWhenUsed/>
    <w:rsid w:val="00617106"/>
    <w:rPr>
      <w:color w:val="800080"/>
      <w:u w:val="single"/>
    </w:rPr>
  </w:style>
  <w:style w:type="paragraph" w:styleId="NormalWeb">
    <w:name w:val="Normal (Web)"/>
    <w:basedOn w:val="Normal"/>
    <w:semiHidden/>
    <w:unhideWhenUsed/>
    <w:rsid w:val="00617106"/>
    <w:pPr>
      <w:spacing w:before="100" w:beforeAutospacing="1" w:after="100" w:afterAutospacing="1"/>
    </w:pPr>
  </w:style>
  <w:style w:type="paragraph" w:styleId="Textocomentario">
    <w:name w:val="annotation text"/>
    <w:basedOn w:val="Normal"/>
    <w:link w:val="TextocomentarioCar"/>
    <w:semiHidden/>
    <w:unhideWhenUsed/>
    <w:rsid w:val="00617106"/>
    <w:rPr>
      <w:sz w:val="20"/>
      <w:szCs w:val="20"/>
    </w:rPr>
  </w:style>
  <w:style w:type="character" w:customStyle="1" w:styleId="TextocomentarioCar">
    <w:name w:val="Texto comentario Car"/>
    <w:basedOn w:val="Fuentedeprrafopredeter"/>
    <w:link w:val="Textocomentario"/>
    <w:semiHidden/>
    <w:rsid w:val="00617106"/>
  </w:style>
  <w:style w:type="character" w:customStyle="1" w:styleId="EncabezadoCar">
    <w:name w:val="Encabezado Car"/>
    <w:link w:val="Encabezado"/>
    <w:uiPriority w:val="99"/>
    <w:rsid w:val="00617106"/>
    <w:rPr>
      <w:sz w:val="26"/>
      <w:lang w:val="eu-ES"/>
    </w:rPr>
  </w:style>
  <w:style w:type="paragraph" w:styleId="Asuntodelcomentario">
    <w:name w:val="annotation subject"/>
    <w:basedOn w:val="Textocomentario"/>
    <w:next w:val="Textocomentario"/>
    <w:link w:val="AsuntodelcomentarioCar"/>
    <w:semiHidden/>
    <w:unhideWhenUsed/>
    <w:rsid w:val="00617106"/>
    <w:rPr>
      <w:b/>
      <w:bCs/>
    </w:rPr>
  </w:style>
  <w:style w:type="character" w:customStyle="1" w:styleId="AsuntodelcomentarioCar">
    <w:name w:val="Asunto del comentario Car"/>
    <w:link w:val="Asuntodelcomentario"/>
    <w:semiHidden/>
    <w:rsid w:val="00617106"/>
    <w:rPr>
      <w:b/>
      <w:bCs/>
    </w:rPr>
  </w:style>
  <w:style w:type="paragraph" w:styleId="Textodeglobo">
    <w:name w:val="Balloon Text"/>
    <w:basedOn w:val="Normal"/>
    <w:link w:val="TextodegloboCar"/>
    <w:semiHidden/>
    <w:unhideWhenUsed/>
    <w:rsid w:val="00617106"/>
    <w:rPr>
      <w:rFonts w:ascii="Tahoma" w:hAnsi="Tahoma"/>
      <w:sz w:val="16"/>
      <w:szCs w:val="16"/>
    </w:rPr>
  </w:style>
  <w:style w:type="character" w:customStyle="1" w:styleId="TextodegloboCar">
    <w:name w:val="Texto de globo Car"/>
    <w:link w:val="Textodeglobo"/>
    <w:semiHidden/>
    <w:rsid w:val="00617106"/>
    <w:rPr>
      <w:rFonts w:ascii="Tahoma" w:hAnsi="Tahoma"/>
      <w:sz w:val="16"/>
      <w:szCs w:val="16"/>
    </w:rPr>
  </w:style>
  <w:style w:type="paragraph" w:styleId="Prrafodelista">
    <w:name w:val="List Paragraph"/>
    <w:basedOn w:val="Normal"/>
    <w:uiPriority w:val="34"/>
    <w:qFormat/>
    <w:rsid w:val="00617106"/>
    <w:pPr>
      <w:keepLines/>
      <w:spacing w:after="113" w:line="230" w:lineRule="exact"/>
      <w:ind w:left="720" w:firstLine="283"/>
      <w:contextualSpacing/>
      <w:jc w:val="both"/>
    </w:pPr>
    <w:rPr>
      <w:sz w:val="20"/>
      <w:szCs w:val="20"/>
      <w:lang w:eastAsia="en-US" w:bidi="en-US"/>
    </w:rPr>
  </w:style>
  <w:style w:type="paragraph" w:customStyle="1" w:styleId="Lcaptulo">
    <w:name w:val="Lcapítulo"/>
    <w:basedOn w:val="Normal"/>
    <w:qFormat/>
    <w:rsid w:val="00617106"/>
    <w:pPr>
      <w:keepNext/>
      <w:keepLines/>
      <w:spacing w:before="170" w:after="113" w:line="230" w:lineRule="exact"/>
      <w:jc w:val="center"/>
    </w:pPr>
    <w:rPr>
      <w:rFonts w:ascii="Helvetica LT Std" w:eastAsia="Helvetica LT Std" w:hAnsi="Helvetica LT Std" w:cs="Helvetica LT Std"/>
      <w:b/>
      <w:sz w:val="20"/>
      <w:szCs w:val="20"/>
      <w:lang w:eastAsia="en-US" w:bidi="en-US"/>
    </w:rPr>
  </w:style>
  <w:style w:type="paragraph" w:customStyle="1" w:styleId="Tab8">
    <w:name w:val="Tab8"/>
    <w:basedOn w:val="Normal"/>
    <w:qFormat/>
    <w:rsid w:val="00617106"/>
    <w:pPr>
      <w:keepLines/>
      <w:spacing w:after="56" w:line="230" w:lineRule="exact"/>
    </w:pPr>
    <w:rPr>
      <w:rFonts w:ascii="Helvetica LT Std" w:eastAsia="Helvetica LT Std" w:hAnsi="Helvetica LT Std" w:cs="Helvetica LT Std"/>
      <w:sz w:val="20"/>
      <w:szCs w:val="20"/>
      <w:lang w:eastAsia="en-US" w:bidi="en-US"/>
    </w:rPr>
  </w:style>
  <w:style w:type="paragraph" w:customStyle="1" w:styleId="Tab9">
    <w:name w:val="Tab9"/>
    <w:basedOn w:val="Normal"/>
    <w:qFormat/>
    <w:rsid w:val="00617106"/>
    <w:pPr>
      <w:keepLines/>
      <w:spacing w:before="113" w:after="113" w:line="230" w:lineRule="exact"/>
    </w:pPr>
    <w:rPr>
      <w:rFonts w:ascii="Helvetica LT Std" w:eastAsia="Helvetica LT Std" w:hAnsi="Helvetica LT Std" w:cs="Helvetica LT Std"/>
      <w:sz w:val="20"/>
      <w:szCs w:val="20"/>
      <w:lang w:eastAsia="en-US" w:bidi="en-US"/>
    </w:rPr>
  </w:style>
  <w:style w:type="paragraph" w:customStyle="1" w:styleId="Ttulo10">
    <w:name w:val="Título1"/>
    <w:basedOn w:val="Normal"/>
    <w:qFormat/>
    <w:rsid w:val="00617106"/>
    <w:pPr>
      <w:keepLines/>
      <w:spacing w:after="283"/>
      <w:ind w:left="453" w:hanging="453"/>
      <w:jc w:val="both"/>
    </w:pPr>
    <w:rPr>
      <w:b/>
      <w:w w:val="110"/>
      <w:sz w:val="26"/>
      <w:szCs w:val="20"/>
      <w:lang w:eastAsia="en-US" w:bidi="en-US"/>
    </w:rPr>
  </w:style>
  <w:style w:type="paragraph" w:customStyle="1" w:styleId="Titulotexto">
    <w:name w:val="Titulo texto"/>
    <w:basedOn w:val="Ttulo10"/>
    <w:qFormat/>
    <w:rsid w:val="00617106"/>
    <w:pPr>
      <w:spacing w:before="283" w:after="170"/>
      <w:ind w:firstLine="0"/>
      <w:jc w:val="center"/>
    </w:pPr>
    <w:rPr>
      <w:sz w:val="24"/>
    </w:rPr>
  </w:style>
  <w:style w:type="paragraph" w:customStyle="1" w:styleId="Revisin1">
    <w:name w:val="Revisión1"/>
    <w:semiHidden/>
    <w:rsid w:val="00617106"/>
    <w:rPr>
      <w:sz w:val="24"/>
      <w:szCs w:val="24"/>
    </w:rPr>
  </w:style>
  <w:style w:type="paragraph" w:customStyle="1" w:styleId="xa1">
    <w:name w:val="xa1"/>
    <w:basedOn w:val="Normal"/>
    <w:rsid w:val="00617106"/>
    <w:pPr>
      <w:spacing w:before="100" w:beforeAutospacing="1" w:after="100" w:afterAutospacing="1"/>
    </w:pPr>
  </w:style>
  <w:style w:type="paragraph" w:customStyle="1" w:styleId="xl2">
    <w:name w:val="xl2"/>
    <w:basedOn w:val="Normal"/>
    <w:rsid w:val="00617106"/>
    <w:pPr>
      <w:spacing w:before="100" w:beforeAutospacing="1" w:after="100" w:afterAutospacing="1"/>
    </w:pPr>
  </w:style>
  <w:style w:type="paragraph" w:customStyle="1" w:styleId="xl1">
    <w:name w:val="xl1"/>
    <w:basedOn w:val="Normal"/>
    <w:rsid w:val="00617106"/>
    <w:pPr>
      <w:spacing w:before="100" w:beforeAutospacing="1" w:after="100" w:afterAutospacing="1"/>
    </w:pPr>
  </w:style>
  <w:style w:type="paragraph" w:customStyle="1" w:styleId="xl3">
    <w:name w:val="xl3"/>
    <w:basedOn w:val="Normal"/>
    <w:rsid w:val="00617106"/>
    <w:pPr>
      <w:spacing w:before="100" w:beforeAutospacing="1" w:after="100" w:afterAutospacing="1"/>
    </w:pPr>
  </w:style>
  <w:style w:type="paragraph" w:customStyle="1" w:styleId="Acuerdos">
    <w:name w:val="Acuerdos"/>
    <w:basedOn w:val="Normal"/>
    <w:rsid w:val="00617106"/>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617106"/>
    <w:pPr>
      <w:ind w:left="720"/>
      <w:contextualSpacing/>
    </w:pPr>
  </w:style>
  <w:style w:type="paragraph" w:customStyle="1" w:styleId="Revisin2">
    <w:name w:val="Revisión2"/>
    <w:semiHidden/>
    <w:rsid w:val="00617106"/>
    <w:rPr>
      <w:sz w:val="24"/>
      <w:szCs w:val="24"/>
    </w:rPr>
  </w:style>
  <w:style w:type="paragraph" w:customStyle="1" w:styleId="Prrafodelista2">
    <w:name w:val="Párrafo de lista2"/>
    <w:basedOn w:val="Normal"/>
    <w:rsid w:val="00617106"/>
    <w:pPr>
      <w:ind w:left="720"/>
      <w:contextualSpacing/>
    </w:pPr>
  </w:style>
  <w:style w:type="paragraph" w:customStyle="1" w:styleId="foral-f-parrafo-c">
    <w:name w:val="foral-f-parrafo-c"/>
    <w:basedOn w:val="Normal"/>
    <w:rsid w:val="00617106"/>
    <w:pPr>
      <w:spacing w:after="240"/>
    </w:pPr>
  </w:style>
  <w:style w:type="paragraph" w:customStyle="1" w:styleId="foral-f-parrafo-3lineas-t5-c">
    <w:name w:val="foral-f-parrafo-3lineas-t5-c"/>
    <w:basedOn w:val="Normal"/>
    <w:rsid w:val="00617106"/>
    <w:pPr>
      <w:spacing w:after="240"/>
    </w:pPr>
  </w:style>
  <w:style w:type="character" w:styleId="Refdecomentario">
    <w:name w:val="annotation reference"/>
    <w:semiHidden/>
    <w:unhideWhenUsed/>
    <w:rsid w:val="00617106"/>
    <w:rPr>
      <w:sz w:val="16"/>
    </w:rPr>
  </w:style>
  <w:style w:type="character" w:customStyle="1" w:styleId="Normal1">
    <w:name w:val="Normal1"/>
    <w:rsid w:val="00617106"/>
    <w:rPr>
      <w:rFonts w:ascii="Helvetica LT Std" w:eastAsia="Helvetica LT Std" w:hAnsi="Helvetica LT Std" w:cs="Helvetica LT Std" w:hint="default"/>
      <w:sz w:val="19"/>
      <w:lang w:val="eu-ES" w:eastAsia="es-ES" w:bidi="es-ES"/>
    </w:rPr>
  </w:style>
  <w:style w:type="paragraph" w:customStyle="1" w:styleId="Tab7">
    <w:name w:val="Tab7"/>
    <w:basedOn w:val="Tab9"/>
    <w:qFormat/>
    <w:rsid w:val="00617106"/>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3591">
      <w:bodyDiv w:val="1"/>
      <w:marLeft w:val="0"/>
      <w:marRight w:val="0"/>
      <w:marTop w:val="0"/>
      <w:marBottom w:val="0"/>
      <w:divBdr>
        <w:top w:val="none" w:sz="0" w:space="0" w:color="auto"/>
        <w:left w:val="none" w:sz="0" w:space="0" w:color="auto"/>
        <w:bottom w:val="none" w:sz="0" w:space="0" w:color="auto"/>
        <w:right w:val="none" w:sz="0" w:space="0" w:color="auto"/>
      </w:divBdr>
    </w:div>
    <w:div w:id="727416315">
      <w:bodyDiv w:val="1"/>
      <w:marLeft w:val="0"/>
      <w:marRight w:val="0"/>
      <w:marTop w:val="0"/>
      <w:marBottom w:val="0"/>
      <w:divBdr>
        <w:top w:val="none" w:sz="0" w:space="0" w:color="auto"/>
        <w:left w:val="none" w:sz="0" w:space="0" w:color="auto"/>
        <w:bottom w:val="none" w:sz="0" w:space="0" w:color="auto"/>
        <w:right w:val="none" w:sz="0" w:space="0" w:color="auto"/>
      </w:divBdr>
    </w:div>
    <w:div w:id="1093862405">
      <w:bodyDiv w:val="1"/>
      <w:marLeft w:val="0"/>
      <w:marRight w:val="0"/>
      <w:marTop w:val="0"/>
      <w:marBottom w:val="0"/>
      <w:divBdr>
        <w:top w:val="none" w:sz="0" w:space="0" w:color="auto"/>
        <w:left w:val="none" w:sz="0" w:space="0" w:color="auto"/>
        <w:bottom w:val="none" w:sz="0" w:space="0" w:color="auto"/>
        <w:right w:val="none" w:sz="0" w:space="0" w:color="auto"/>
      </w:divBdr>
    </w:div>
    <w:div w:id="1258371106">
      <w:bodyDiv w:val="1"/>
      <w:marLeft w:val="0"/>
      <w:marRight w:val="0"/>
      <w:marTop w:val="0"/>
      <w:marBottom w:val="0"/>
      <w:divBdr>
        <w:top w:val="none" w:sz="0" w:space="0" w:color="auto"/>
        <w:left w:val="none" w:sz="0" w:space="0" w:color="auto"/>
        <w:bottom w:val="none" w:sz="0" w:space="0" w:color="auto"/>
        <w:right w:val="none" w:sz="0" w:space="0" w:color="auto"/>
      </w:divBdr>
    </w:div>
    <w:div w:id="1283338535">
      <w:bodyDiv w:val="1"/>
      <w:marLeft w:val="0"/>
      <w:marRight w:val="0"/>
      <w:marTop w:val="0"/>
      <w:marBottom w:val="0"/>
      <w:divBdr>
        <w:top w:val="none" w:sz="0" w:space="0" w:color="auto"/>
        <w:left w:val="none" w:sz="0" w:space="0" w:color="auto"/>
        <w:bottom w:val="none" w:sz="0" w:space="0" w:color="auto"/>
        <w:right w:val="none" w:sz="0" w:space="0" w:color="auto"/>
      </w:divBdr>
    </w:div>
    <w:div w:id="1357972150">
      <w:bodyDiv w:val="1"/>
      <w:marLeft w:val="0"/>
      <w:marRight w:val="0"/>
      <w:marTop w:val="0"/>
      <w:marBottom w:val="0"/>
      <w:divBdr>
        <w:top w:val="none" w:sz="0" w:space="0" w:color="auto"/>
        <w:left w:val="none" w:sz="0" w:space="0" w:color="auto"/>
        <w:bottom w:val="none" w:sz="0" w:space="0" w:color="auto"/>
        <w:right w:val="none" w:sz="0" w:space="0" w:color="auto"/>
      </w:divBdr>
    </w:div>
    <w:div w:id="1557159490">
      <w:bodyDiv w:val="1"/>
      <w:marLeft w:val="0"/>
      <w:marRight w:val="0"/>
      <w:marTop w:val="0"/>
      <w:marBottom w:val="0"/>
      <w:divBdr>
        <w:top w:val="none" w:sz="0" w:space="0" w:color="auto"/>
        <w:left w:val="none" w:sz="0" w:space="0" w:color="auto"/>
        <w:bottom w:val="none" w:sz="0" w:space="0" w:color="auto"/>
        <w:right w:val="none" w:sz="0" w:space="0" w:color="auto"/>
      </w:divBdr>
    </w:div>
    <w:div w:id="16216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08199-A08A-4610-8BAD-C9C7DB5C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14453</Words>
  <Characters>110167</Characters>
  <Application>Microsoft Office Word</Application>
  <DocSecurity>0</DocSecurity>
  <Lines>918</Lines>
  <Paragraphs>248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LinksUpToDate>false</LinksUpToDate>
  <CharactersWithSpaces>124372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2018-12-18T11:29:00Z</dcterms:created>
  <dcterms:modified xsi:type="dcterms:W3CDTF">2018-12-18T14:24:00Z</dcterms:modified>
</cp:coreProperties>
</file>