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Gimeno Gurpegui jaunak aurkeztutako galdera, Ribaforadan aurreikusitako institutua eraikitzeko prozesuaren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Gimeno Gurpegui jaunak, Legebiltzarreko Erregelamenduak ezarritakoaren babesean, honako galdera hau egiten du, Nafarroako Gobernuko Hezkuntzako kontseilariak urtarrilaren 11ko Osoko Bilkuran ahoz erantzun dezan:</w:t>
      </w:r>
    </w:p>
    <w:p>
      <w:pPr>
        <w:pStyle w:val="0"/>
        <w:suppressAutoHyphens w:val="false"/>
        <w:rPr>
          <w:rStyle w:val="1"/>
        </w:rPr>
      </w:pPr>
      <w:r>
        <w:rPr>
          <w:rStyle w:val="1"/>
        </w:rPr>
        <w:t xml:space="preserve">Zer balorazio egiten duzu, Nafarroako Gobernuko Hezkuntza Departamentuko kontseilaria zaren aldetik, Ribaforadan aurreikusitako institutua eraikitzeko prozesua dela eta?</w:t>
      </w:r>
    </w:p>
    <w:p>
      <w:pPr>
        <w:pStyle w:val="0"/>
        <w:suppressAutoHyphens w:val="false"/>
        <w:rPr>
          <w:rStyle w:val="1"/>
        </w:rPr>
      </w:pPr>
      <w:r>
        <w:rPr>
          <w:rStyle w:val="1"/>
        </w:rPr>
        <w:t xml:space="preserve">Iruñean, 2019ko urtarrilaren 3an</w:t>
      </w:r>
    </w:p>
    <w:p>
      <w:pPr>
        <w:pStyle w:val="0"/>
        <w:suppressAutoHyphens w:val="false"/>
        <w:rPr>
          <w:rStyle w:val="1"/>
        </w:rPr>
      </w:pPr>
      <w:r>
        <w:rPr>
          <w:rStyle w:val="1"/>
        </w:rPr>
        <w:t xml:space="preserve">Foru parlamentaria: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