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urtarrilaren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Luisa de Simón Caballero andreak aurkeztutako gaurkotasun handiko galdera, aniztasunaren eta diskriminaziorik ezaren printzipioetan oinarritutako eskolatze baterantz eta inguru hurbileko ikastetxe publikoetan matrikulatzea sustatzen duen eskolatze baterantz aitzinatzeko aurreikusitako jarduketei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2019ko urtarrilaren 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parlamentarioko foru parlamentari Marisa de Simón Caballero andreak, Legebiltzarreko Erregelamenduan ezarritakoaren babesean, gaurkotasun handiko honako galdera hau egiten du, Nafarroako Gobernuko Hezkuntzako kontseilariak hurrengo Osoko Bilkuran erantzun dezan:</w:t>
      </w:r>
    </w:p>
    <w:p>
      <w:pPr>
        <w:pStyle w:val="0"/>
        <w:suppressAutoHyphens w:val="false"/>
        <w:rPr>
          <w:rStyle w:val="1"/>
        </w:rPr>
      </w:pPr>
      <w:r>
        <w:rPr>
          <w:rStyle w:val="1"/>
        </w:rPr>
        <w:t xml:space="preserve">Laster abiaraziko da, aurrematrikulazio prozesuarekin bat, Nafarroako unibertsitatez kanpoko ikastetxeetan 2019-2020 ikasturterako eskolatzeko prozesua.</w:t>
      </w:r>
    </w:p>
    <w:p>
      <w:pPr>
        <w:pStyle w:val="0"/>
        <w:suppressAutoHyphens w:val="false"/>
        <w:rPr>
          <w:rStyle w:val="1"/>
        </w:rPr>
      </w:pPr>
      <w:r>
        <w:rPr>
          <w:rStyle w:val="1"/>
        </w:rPr>
        <w:t xml:space="preserve">Hezkuntza Departamentuak zer jarduketa dauka aurreikusita aniztasunaren eta diskriminaziorik ezaren printzipioetan oinarritutako eskolatze baterantz eta inguru hurbileko ikastetxe publikoetan matrikulatzea sustatzen duen eskolatze baterantz aitzinatzeko?</w:t>
      </w:r>
    </w:p>
    <w:p>
      <w:pPr>
        <w:pStyle w:val="0"/>
        <w:suppressAutoHyphens w:val="false"/>
        <w:rPr>
          <w:rStyle w:val="1"/>
        </w:rPr>
      </w:pPr>
      <w:r>
        <w:rPr>
          <w:rStyle w:val="1"/>
        </w:rPr>
        <w:t xml:space="preserve">Iruñean, 2019ko urtarrilaren 8an</w:t>
      </w:r>
    </w:p>
    <w:p>
      <w:pPr>
        <w:pStyle w:val="0"/>
        <w:suppressAutoHyphens w:val="false"/>
        <w:rPr>
          <w:rStyle w:val="1"/>
          <w:spacing w:val="-0.961"/>
        </w:rPr>
      </w:pPr>
      <w:r>
        <w:rPr>
          <w:rStyle w:val="1"/>
          <w:spacing w:val="-0.961"/>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