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familias monoparentales,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al Grupo Parlamentario Podemos Ahal Dugu - Orain Bai, al amparo de lo establecido en el reglamento de la Cámara, plantea la siguiente pregunta al Gobierno de Navarra para su respuesta por escrito.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Número de familias monoparentales con 1 hijo (sin límite de edad) con ingresos por unidad familiar inferiores a 9.888 €/año.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Número de familias monoparentales con 1 hijo (sin límite de edad) con ingresos por unidad familiar superiores a 9.888 €/año.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Número de familias monoparentales con 2 hijos (sin límite de edad) con ingresos por unidad familiar inferiores a 11. 724€/año.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Número de familias monoparentales con 2 hijos (sin límite de edad) con ingresos por unidad familiar superior a 11. 724 €/año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Pamplona/lruñea 16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