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posición del Gobierno de Navarra con respecto a la posibilidad de crear un ente público de financiación, gestión y ahorro,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oral para que sea respondida por el Consejero de Hacienda del Gobierno de Navarra, don Mikel Aranburu Urtasun, en el Pleno de la Cámara. </w:t>
      </w:r>
    </w:p>
    <w:p>
      <w:pPr>
        <w:pStyle w:val="0"/>
        <w:suppressAutoHyphens w:val="false"/>
        <w:rPr>
          <w:rStyle w:val="1"/>
        </w:rPr>
      </w:pPr>
      <w:r>
        <w:rPr>
          <w:rStyle w:val="1"/>
        </w:rPr>
        <w:t xml:space="preserve">Con respecto a las opciones de recuperar una entidad financiera pública que permita a la ciudadanía de Navarra disponer de un instrumento de ahorro, gestión y financiación que responda a intereses públicos, este parlamentario desea conocer: </w:t>
      </w:r>
    </w:p>
    <w:p>
      <w:pPr>
        <w:pStyle w:val="0"/>
        <w:suppressAutoHyphens w:val="false"/>
        <w:rPr>
          <w:rStyle w:val="1"/>
        </w:rPr>
      </w:pPr>
      <w:r>
        <w:rPr>
          <w:rStyle w:val="1"/>
        </w:rPr>
        <w:t xml:space="preserve">• Dados los estudios y valoraciones realizadas, ¿cuál es la posición del Gobierno de Navarra con respecto a la posibilidad de crear un ente público de financiación, gestión y ahorro?</w:t>
      </w:r>
    </w:p>
    <w:p>
      <w:pPr>
        <w:pStyle w:val="0"/>
        <w:suppressAutoHyphens w:val="false"/>
        <w:rPr>
          <w:rStyle w:val="1"/>
        </w:rPr>
      </w:pPr>
      <w:r>
        <w:rPr>
          <w:rStyle w:val="1"/>
        </w:rPr>
        <w:t xml:space="preserve">En lruñea, a 24 de enero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