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papel que va a adoptar el Departamento de Educación en la próxima campaña de preinscripción escolar,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 Javier García Jiménez, parlamentario perteneciente a la Agrupación de Parlamentarios Forales del Partido Popular de Navarra, al amparo de lo dispuesto en el Reglamento de la Cámara, presenta la siguiente pregunta oral para su respuesta en Pleno dirigida a la consejera de Educación, María Solana. </w:t>
      </w:r>
    </w:p>
    <w:p>
      <w:pPr>
        <w:pStyle w:val="0"/>
        <w:suppressAutoHyphens w:val="false"/>
        <w:rPr>
          <w:rStyle w:val="1"/>
        </w:rPr>
      </w:pPr>
      <w:r>
        <w:rPr>
          <w:rStyle w:val="1"/>
        </w:rPr>
        <w:t xml:space="preserve">¿Qué papel va a adoptar el Departamento de Educación en la próxima campaña de preinscripción escolar?</w:t>
      </w:r>
    </w:p>
    <w:p>
      <w:pPr>
        <w:pStyle w:val="0"/>
        <w:suppressAutoHyphens w:val="false"/>
        <w:rPr>
          <w:rStyle w:val="1"/>
        </w:rPr>
      </w:pPr>
      <w:r>
        <w:rPr>
          <w:rStyle w:val="1"/>
        </w:rPr>
        <w:t xml:space="preserve">Pamplona, a 29 de enero de 2019</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