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Registro de Bienes Culturales,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Cultura, Deporte y Juventud.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Guzmán Garmendia, adscrito al Grupo Parlamentario Partido Socialista de Navarra, al amparo de lo establecido en el Reglamento de la Cámara, formula a la Consejera de Cultura, Deporte y Juventud, para contestación en Comisión,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22 de septiembre de 2015 la Consejera de Cultura, Deporte y Juventud, Ana Herrera, compareció ante la Comisión de Cultura, Deporte y Juventud de este Parlamento con el objeto de 'Exponer los objetivos y las líneas de trabajo a seguir en su Departamento'. En dicha comparecencia la Consejera, en relación al Registro de Bienes Culturales, se puso como objetivo 'pasar de los tres mil bienes registrados a los cincuenta mil en un plazo de seis años'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situación de cumplimiento de objetivo estima el Gobierno de Navarra que se encuentra el registro de bienes culturales?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 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