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Kultur Ondasunen Erregistroari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Kirol eta Gazteria Batzordean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Guzmán Garmendia jaunak, Legebiltzarreko Erregelamenduak ezarritakoaren babesean, honako galdera hau egiten du, Kultura, Kirol eta Gazteriako kontseilariak batzordean ahoz erantzun dezan:</w:t>
      </w:r>
    </w:p>
    <w:p>
      <w:pPr>
        <w:pStyle w:val="0"/>
        <w:suppressAutoHyphens w:val="false"/>
        <w:rPr>
          <w:rStyle w:val="1"/>
        </w:rPr>
      </w:pPr>
      <w:r>
        <w:rPr>
          <w:rStyle w:val="1"/>
        </w:rPr>
        <w:t xml:space="preserve">2015eko irailaren 22an, Kultura, Kirol eta Gazteriako kontseilari Ana Herrerak agerraldia egin zuen Parlamentu honetako Kultura, Kirol eta Gazteria Batzordean, bere departamentuaren helburuak eta lan ildoak azaltzeko. Agerraldi hartan, kontseilariak honako helburu hau ezarri zuen Kultur Ondasunen Erregistroari dagokionez: “erregistratutako hiru mila ondasunetatik berrogeita hamar milara igarotzea sei urtean”.</w:t>
      </w:r>
    </w:p>
    <w:p>
      <w:pPr>
        <w:pStyle w:val="0"/>
        <w:suppressAutoHyphens w:val="false"/>
        <w:rPr>
          <w:rStyle w:val="1"/>
        </w:rPr>
      </w:pPr>
      <w:r>
        <w:rPr>
          <w:rStyle w:val="1"/>
        </w:rPr>
        <w:t xml:space="preserve">Nafarroako Gobernuaren ustez, zertan da Kultur Ondasunen Erregistroari buruzko helburua?</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