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 andreak aurkeztutako gaurkotasun handiko galdera, Elizarekin lotutako ikastetxeetan Nafarroako adingabe batzuen aurkako sexu-abusuei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Teresa Sáez Barrao andreak, Legebiltzarreko Erregelamenduan ezarritakoaren babesean, gaurkotasun handiko honako galdera hau aurkeztu du, Nafarroako Gobernuak 2019ko martxoaren 7ko Osoko Bilkuran ahoz erantzun dezan:</w:t>
      </w:r>
    </w:p>
    <w:p>
      <w:pPr>
        <w:pStyle w:val="0"/>
        <w:suppressAutoHyphens w:val="false"/>
        <w:rPr>
          <w:rStyle w:val="1"/>
        </w:rPr>
      </w:pPr>
      <w:r>
        <w:rPr>
          <w:rStyle w:val="1"/>
        </w:rPr>
        <w:t xml:space="preserve">Elizarekin lotutako ikastetxeetan Nafarroako adingabe batzuen aurkako sexu-abusuak izan direla egiaztatzen duten gertakariak direla-eta, zer babes-neurri hartuko ditu Gobernuak justizia eta erreparazioa lortze aldera?</w:t>
      </w:r>
    </w:p>
    <w:p>
      <w:pPr>
        <w:pStyle w:val="0"/>
        <w:suppressAutoHyphens w:val="false"/>
        <w:rPr>
          <w:rStyle w:val="1"/>
        </w:rPr>
      </w:pPr>
      <w:r>
        <w:rPr>
          <w:rStyle w:val="1"/>
        </w:rPr>
        <w:t xml:space="preserve">Iruñean, 2019ko martxoaren 1ean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