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reparto de las ayudas económicas a las televisiones navarras,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miembro del Grupo Parlamentario Unión del Pueblo Navarro (UPN), de conformidad con lo establecido en el Reglamento de la Cámara, solicita respuesta oral en el Pleno a la Consejera de Relaciones Ciudadanas e Institucionales a la siguiente pregunta: </w:t>
      </w:r>
    </w:p>
    <w:p>
      <w:pPr>
        <w:pStyle w:val="0"/>
        <w:suppressAutoHyphens w:val="false"/>
        <w:rPr>
          <w:rStyle w:val="1"/>
        </w:rPr>
      </w:pPr>
      <w:r>
        <w:rPr>
          <w:rStyle w:val="1"/>
        </w:rPr>
        <w:t xml:space="preserve">- ¿Cuál es la razón por la que el Gobierno ha suprimido el principal criterio de objetividad a la hora de repartir las ayudas económicas a las televisiones navarras? </w:t>
      </w:r>
    </w:p>
    <w:p>
      <w:pPr>
        <w:pStyle w:val="0"/>
        <w:suppressAutoHyphens w:val="false"/>
        <w:rPr>
          <w:rStyle w:val="1"/>
        </w:rPr>
      </w:pPr>
      <w:r>
        <w:rPr>
          <w:rStyle w:val="1"/>
        </w:rPr>
        <w:t xml:space="preserve">Pamplona, 28 de febrero de 2019 </w:t>
      </w:r>
    </w:p>
    <w:p>
      <w:pPr>
        <w:pStyle w:val="0"/>
        <w:suppressAutoHyphens w:val="false"/>
        <w:rPr>
          <w:rStyle w:val="1"/>
        </w:rPr>
      </w:pPr>
      <w:r>
        <w:rPr>
          <w:rStyle w:val="1"/>
        </w:rPr>
        <w:t xml:space="preserve">El Parlamentario Foral: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