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concierto del Centro Psicogeriátrico Josefina Arregui de Altsasu, formulada por la Ilma. Sra. D.ª María Asunción Fernández de Garayalde Lazkano Sala.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Asun Fernández de Garaialde y Lazkano Sala, parlamentaria foral adscrita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El Concierto del Centro Psicogeriátrico “Josefina Arregui” de Altsasu venció el pasado diciembre. </w:t>
      </w:r>
    </w:p>
    <w:p>
      <w:pPr>
        <w:pStyle w:val="0"/>
        <w:suppressAutoHyphens w:val="false"/>
        <w:rPr>
          <w:rStyle w:val="1"/>
        </w:rPr>
      </w:pPr>
      <w:r>
        <w:rPr>
          <w:rStyle w:val="1"/>
        </w:rPr>
        <w:t xml:space="preserve">Por ello hacemos la siguiente pregunta: </w:t>
      </w:r>
    </w:p>
    <w:p>
      <w:pPr>
        <w:pStyle w:val="0"/>
        <w:suppressAutoHyphens w:val="false"/>
        <w:rPr>
          <w:rStyle w:val="1"/>
        </w:rPr>
      </w:pPr>
      <w:r>
        <w:rPr>
          <w:rStyle w:val="1"/>
        </w:rPr>
        <w:t xml:space="preserve">¿Para cuándo se prevé un nuevo concierto? ¿Qué cambios se van a plantear con el actual concierto? ¿Cuál va a ser el precio de la cama concertada? </w:t>
      </w:r>
    </w:p>
    <w:p>
      <w:pPr>
        <w:pStyle w:val="0"/>
        <w:suppressAutoHyphens w:val="false"/>
        <w:rPr>
          <w:rStyle w:val="1"/>
        </w:rPr>
      </w:pPr>
      <w:r>
        <w:rPr>
          <w:rStyle w:val="1"/>
        </w:rPr>
        <w:t xml:space="preserve">En Iruñea, a 28 de febrero de 2019</w:t>
      </w:r>
    </w:p>
    <w:p>
      <w:pPr>
        <w:pStyle w:val="0"/>
        <w:suppressAutoHyphens w:val="false"/>
        <w:rPr>
          <w:rStyle w:val="1"/>
        </w:rPr>
      </w:pPr>
      <w:r>
        <w:rPr>
          <w:rStyle w:val="1"/>
        </w:rPr>
        <w:t xml:space="preserve">La Parlamentaria Foral: Asun Fernández de Garaialde y Lazkano Sala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