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martxoaren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2019ko </w:t>
      </w:r>
      <w:r>
        <w:rPr>
          <w:rStyle w:val="1"/>
          <w:i w:val="true"/>
        </w:rPr>
        <w:t xml:space="preserve">English Week</w:t>
      </w:r>
      <w:r>
        <w:rPr>
          <w:rStyle w:val="1"/>
        </w:rPr>
        <w:t xml:space="preserve">-erako deialdiari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2019ko martxoaren 11n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Erregelamenduan ezarritakoaren babesean, honako galdera hauek aurkezten ditu, Hezkuntzako Departamentuak idatziz erantzun ditzan:</w:t>
      </w:r>
    </w:p>
    <w:p>
      <w:pPr>
        <w:pStyle w:val="0"/>
        <w:suppressAutoHyphens w:val="false"/>
        <w:rPr>
          <w:rStyle w:val="1"/>
        </w:rPr>
      </w:pPr>
      <w:r>
        <w:rPr>
          <w:rStyle w:val="1"/>
        </w:rPr>
        <w:t xml:space="preserve">– Hezkuntza Departamentuaren ustez, egokia al da Lehen Hezkuntzako 5. mailako 1.200 ikasle baino gehiagok lortu ezin izatea 2019ko </w:t>
      </w:r>
      <w:r>
        <w:rPr>
          <w:rStyle w:val="1"/>
          <w:i w:val="true"/>
        </w:rPr>
        <w:t xml:space="preserve">English Week</w:t>
      </w:r>
      <w:r>
        <w:rPr>
          <w:rStyle w:val="1"/>
        </w:rPr>
        <w:t xml:space="preserve">-eko toki bat?</w:t>
      </w:r>
    </w:p>
    <w:p>
      <w:pPr>
        <w:pStyle w:val="0"/>
        <w:suppressAutoHyphens w:val="false"/>
        <w:rPr>
          <w:rStyle w:val="1"/>
        </w:rPr>
      </w:pPr>
      <w:r>
        <w:rPr>
          <w:rStyle w:val="1"/>
        </w:rPr>
        <w:t xml:space="preserve">– Handituko al duzue toki kopurua edo erreserban geratu diren ikastetxeei eskainiko al diezue alternatibaren bat?</w:t>
      </w:r>
    </w:p>
    <w:p>
      <w:pPr>
        <w:pStyle w:val="0"/>
        <w:suppressAutoHyphens w:val="false"/>
        <w:rPr>
          <w:rStyle w:val="1"/>
        </w:rPr>
      </w:pPr>
      <w:r>
        <w:rPr>
          <w:rStyle w:val="1"/>
        </w:rPr>
        <w:t xml:space="preserve">Corellan, 2019ko martxoaren 7an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