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FD4" w:rsidRDefault="00886558" w:rsidP="00901293">
      <w:pPr>
        <w:pStyle w:val="Textoindependiente"/>
        <w:spacing w:after="0" w:line="360" w:lineRule="auto"/>
        <w:rPr>
          <w:rFonts w:cs="Arial"/>
          <w:b/>
          <w:sz w:val="22"/>
          <w:szCs w:val="22"/>
        </w:rPr>
      </w:pPr>
      <w:proofErr w:type="spellStart"/>
      <w:r>
        <w:rPr>
          <w:sz w:val="22"/>
          <w:szCs w:val="22"/>
        </w:rPr>
        <w:t>Unión</w:t>
      </w:r>
      <w:proofErr w:type="spellEnd"/>
      <w:r>
        <w:rPr>
          <w:sz w:val="22"/>
          <w:szCs w:val="22"/>
        </w:rPr>
        <w:t xml:space="preserve"> del </w:t>
      </w:r>
      <w:proofErr w:type="spellStart"/>
      <w:r>
        <w:rPr>
          <w:sz w:val="22"/>
          <w:szCs w:val="22"/>
        </w:rPr>
        <w:t>Pueblo</w:t>
      </w:r>
      <w:proofErr w:type="spellEnd"/>
      <w:r>
        <w:rPr>
          <w:sz w:val="22"/>
          <w:szCs w:val="22"/>
        </w:rPr>
        <w:t xml:space="preserve"> Navarro (UPN) talde parlamentarioari atxikitako foru parlamentari Alberto Catalán Higueras jaunak</w:t>
      </w:r>
      <w:bookmarkStart w:id="0" w:name="Listadesplegable5"/>
      <w:r>
        <w:rPr>
          <w:sz w:val="22"/>
          <w:szCs w:val="22"/>
        </w:rPr>
        <w:t xml:space="preserve"> </w:t>
      </w:r>
      <w:bookmarkEnd w:id="0"/>
      <w:r>
        <w:rPr>
          <w:sz w:val="22"/>
          <w:szCs w:val="22"/>
        </w:rPr>
        <w:t xml:space="preserve"> idatziz erantzuteko galdera egin du, emakumeak nekazaritzako elikagaien erakundeetan egotea sustatzeko Nafarroako Gobernuak hartutako neurriei buruz </w:t>
      </w:r>
      <w:r>
        <w:rPr>
          <w:b/>
          <w:bCs/>
          <w:sz w:val="22"/>
          <w:szCs w:val="22"/>
        </w:rPr>
        <w:t>(9-18-/PES-251)</w:t>
      </w:r>
      <w:r>
        <w:rPr>
          <w:sz w:val="22"/>
          <w:szCs w:val="22"/>
        </w:rPr>
        <w:t>. Honako hau da Landa Garapeneko, Ingurumeneko eta Toki Administrazioko kontseilariaren erantzuna.</w:t>
      </w:r>
    </w:p>
    <w:p w:rsidR="001E0FD4" w:rsidRDefault="0056231D" w:rsidP="003B0E52">
      <w:pPr>
        <w:pStyle w:val="Textoindependiente"/>
        <w:spacing w:after="0" w:line="360" w:lineRule="auto"/>
        <w:rPr>
          <w:rFonts w:cs="Arial"/>
          <w:sz w:val="22"/>
          <w:szCs w:val="22"/>
        </w:rPr>
      </w:pPr>
      <w:r>
        <w:rPr>
          <w:sz w:val="22"/>
          <w:szCs w:val="22"/>
        </w:rPr>
        <w:t xml:space="preserve">Nafarroako nekazaritzako kooperatiben lehiakortasuna hobetzeko Landa Garapeneko, Ingurumeneko Departamentuak eta </w:t>
      </w:r>
      <w:proofErr w:type="spellStart"/>
      <w:r>
        <w:rPr>
          <w:sz w:val="22"/>
          <w:szCs w:val="22"/>
        </w:rPr>
        <w:t>UCAN-Nafarroako</w:t>
      </w:r>
      <w:proofErr w:type="spellEnd"/>
      <w:r>
        <w:rPr>
          <w:sz w:val="22"/>
          <w:szCs w:val="22"/>
        </w:rPr>
        <w:t xml:space="preserve"> Nekazaritzako Kooperatiben Batasunak sinatutako lankidetza hitzarmenaren esparruan, aipatutako erakundeak ekintza bat jaso du zabalkundeko jardueren aparatuan, emakumeek eta gazteek kooperatiben ehunduran eta haien erabakitze-organoetan parte har dezaten sustatzera bideratua (Oinarri arautzaileen hirugarren </w:t>
      </w:r>
      <w:proofErr w:type="spellStart"/>
      <w:r>
        <w:rPr>
          <w:sz w:val="22"/>
          <w:szCs w:val="22"/>
        </w:rPr>
        <w:t>oinarria: “</w:t>
      </w:r>
      <w:r>
        <w:rPr>
          <w:i/>
          <w:iCs/>
          <w:sz w:val="22"/>
          <w:szCs w:val="22"/>
        </w:rPr>
        <w:t>VII</w:t>
      </w:r>
      <w:proofErr w:type="spellEnd"/>
      <w:r>
        <w:rPr>
          <w:i/>
          <w:iCs/>
          <w:sz w:val="22"/>
          <w:szCs w:val="22"/>
        </w:rPr>
        <w:t xml:space="preserve">. Landa-eremuetako emakumeek eta gazteek kooperatibetan eta haien erabakitze-organoetan parte har dezaten </w:t>
      </w:r>
      <w:proofErr w:type="spellStart"/>
      <w:r>
        <w:rPr>
          <w:i/>
          <w:iCs/>
          <w:sz w:val="22"/>
          <w:szCs w:val="22"/>
        </w:rPr>
        <w:t>sustatzea”)</w:t>
      </w:r>
      <w:proofErr w:type="spellEnd"/>
      <w:r>
        <w:rPr>
          <w:i/>
          <w:iCs/>
          <w:sz w:val="22"/>
          <w:szCs w:val="22"/>
        </w:rPr>
        <w:t>.</w:t>
      </w:r>
      <w:r>
        <w:rPr>
          <w:sz w:val="22"/>
          <w:szCs w:val="22"/>
        </w:rPr>
        <w:t xml:space="preserve"> Zehazki, 2018ko hitzarmeneko jardueren justifikazioan, zehazten da emakume kooperatibisten bi lantalde badaudela (bata </w:t>
      </w:r>
      <w:proofErr w:type="spellStart"/>
      <w:r>
        <w:rPr>
          <w:sz w:val="22"/>
          <w:szCs w:val="22"/>
        </w:rPr>
        <w:t>Artaxoan</w:t>
      </w:r>
      <w:proofErr w:type="spellEnd"/>
      <w:r>
        <w:rPr>
          <w:sz w:val="22"/>
          <w:szCs w:val="22"/>
        </w:rPr>
        <w:t xml:space="preserve"> eta bestea </w:t>
      </w:r>
      <w:proofErr w:type="spellStart"/>
      <w:r>
        <w:rPr>
          <w:sz w:val="22"/>
          <w:szCs w:val="22"/>
        </w:rPr>
        <w:t>Quelen</w:t>
      </w:r>
      <w:proofErr w:type="spellEnd"/>
      <w:r>
        <w:rPr>
          <w:sz w:val="22"/>
          <w:szCs w:val="22"/>
        </w:rPr>
        <w:t>), zeinetan emakumeek kooperatibetan presentzia izan dezaten lantzen baita.</w:t>
      </w:r>
    </w:p>
    <w:p w:rsidR="0056231D" w:rsidRDefault="005278F9" w:rsidP="005278F9">
      <w:pPr>
        <w:pStyle w:val="Textoindependiente"/>
        <w:spacing w:after="0" w:line="360" w:lineRule="auto"/>
        <w:rPr>
          <w:rFonts w:cs="Arial"/>
          <w:sz w:val="22"/>
          <w:szCs w:val="22"/>
        </w:rPr>
      </w:pPr>
      <w:r>
        <w:rPr>
          <w:sz w:val="22"/>
          <w:szCs w:val="22"/>
        </w:rPr>
        <w:t>Bestetik, Nekazaritzako Kooperatiben Kudeaketari buruzko txostenetarako laguntzen barruan, norgehiagokaren baremoan lehentasuna ematen zaie emakumeek Zuzendaritza Kontseiluan presentzia izatearekin lotutako jokabide egokiei, honako baldintza hauetan:</w:t>
      </w:r>
    </w:p>
    <w:p w:rsidR="005278F9" w:rsidRPr="00572E86" w:rsidRDefault="005278F9" w:rsidP="005278F9">
      <w:pPr>
        <w:pStyle w:val="Textoindependiente"/>
        <w:spacing w:after="0" w:line="360" w:lineRule="auto"/>
        <w:rPr>
          <w:rFonts w:cs="Arial"/>
          <w:sz w:val="22"/>
          <w:szCs w:val="22"/>
        </w:rPr>
      </w:pPr>
    </w:p>
    <w:tbl>
      <w:tblPr>
        <w:tblW w:w="6520" w:type="dxa"/>
        <w:tblCellSpacing w:w="7" w:type="dxa"/>
        <w:tblInd w:w="5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2"/>
        <w:gridCol w:w="2268"/>
      </w:tblGrid>
      <w:tr w:rsidR="0056231D" w:rsidRPr="00572E86" w:rsidTr="00572E86">
        <w:trPr>
          <w:tblCellSpacing w:w="7" w:type="dxa"/>
        </w:trPr>
        <w:tc>
          <w:tcPr>
            <w:tcW w:w="3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E0FD4" w:rsidRPr="00572E86" w:rsidRDefault="0056231D" w:rsidP="00572E86">
            <w:pPr>
              <w:pStyle w:val="Textoindependiente"/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572E86">
              <w:rPr>
                <w:rFonts w:asciiTheme="minorHAnsi" w:hAnsiTheme="minorHAnsi"/>
                <w:sz w:val="18"/>
                <w:szCs w:val="18"/>
              </w:rPr>
              <w:t>Kooperatibetako jokabide egokiak: emakumeen presentzia Zuzendaritza Kontseiluan</w:t>
            </w:r>
          </w:p>
          <w:p w:rsidR="0056231D" w:rsidRPr="00572E86" w:rsidRDefault="0056231D" w:rsidP="00572E86">
            <w:pPr>
              <w:pStyle w:val="Textoindependiente"/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572E86">
              <w:rPr>
                <w:rFonts w:asciiTheme="minorHAnsi" w:hAnsiTheme="minorHAnsi"/>
                <w:sz w:val="18"/>
                <w:szCs w:val="18"/>
              </w:rPr>
              <w:t>Emakume 1</w:t>
            </w:r>
          </w:p>
          <w:p w:rsidR="0056231D" w:rsidRPr="00572E86" w:rsidRDefault="0056231D" w:rsidP="00572E86">
            <w:pPr>
              <w:pStyle w:val="Textoindependiente"/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572E86">
              <w:rPr>
                <w:rFonts w:asciiTheme="minorHAnsi" w:hAnsiTheme="minorHAnsi"/>
                <w:sz w:val="18"/>
                <w:szCs w:val="18"/>
              </w:rPr>
              <w:t>2 emakume</w:t>
            </w:r>
          </w:p>
          <w:p w:rsidR="0056231D" w:rsidRPr="00572E86" w:rsidRDefault="0056231D" w:rsidP="00572E86">
            <w:pPr>
              <w:pStyle w:val="Textoindependiente"/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572E86">
              <w:rPr>
                <w:rFonts w:asciiTheme="minorHAnsi" w:hAnsiTheme="minorHAnsi"/>
                <w:sz w:val="18"/>
                <w:szCs w:val="18"/>
              </w:rPr>
              <w:t>3 emakume edo gehiago</w:t>
            </w:r>
          </w:p>
        </w:tc>
        <w:tc>
          <w:tcPr>
            <w:tcW w:w="1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231D" w:rsidRPr="00572E86" w:rsidRDefault="0056231D" w:rsidP="00572E86">
            <w:pPr>
              <w:pStyle w:val="Textoindependiente"/>
              <w:spacing w:before="40" w:after="4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</w:p>
          <w:p w:rsidR="001E0FD4" w:rsidRPr="00572E86" w:rsidRDefault="0056231D" w:rsidP="00572E86">
            <w:pPr>
              <w:pStyle w:val="Textoindependiente"/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572E86">
              <w:rPr>
                <w:rFonts w:asciiTheme="minorHAnsi" w:hAnsiTheme="minorHAnsi"/>
                <w:sz w:val="18"/>
                <w:szCs w:val="18"/>
              </w:rPr>
              <w:t>Gehienez ere, 15 puntu</w:t>
            </w:r>
            <w:r w:rsidRPr="00572E86">
              <w:rPr>
                <w:rFonts w:ascii="MS Gothic" w:eastAsia="MS Gothic" w:hAnsi="MS Gothic" w:cs="MS Gothic" w:hint="eastAsia"/>
                <w:sz w:val="18"/>
                <w:szCs w:val="18"/>
              </w:rPr>
              <w:t xml:space="preserve">　</w:t>
            </w:r>
          </w:p>
          <w:p w:rsidR="0056231D" w:rsidRPr="00572E86" w:rsidRDefault="0056231D" w:rsidP="00572E86">
            <w:pPr>
              <w:pStyle w:val="Textoindependiente"/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572E86">
              <w:rPr>
                <w:rFonts w:asciiTheme="minorHAnsi" w:hAnsiTheme="minorHAnsi"/>
                <w:sz w:val="18"/>
                <w:szCs w:val="18"/>
              </w:rPr>
              <w:t>5 puntu</w:t>
            </w:r>
          </w:p>
          <w:p w:rsidR="0056231D" w:rsidRPr="00572E86" w:rsidRDefault="0056231D" w:rsidP="00572E86">
            <w:pPr>
              <w:pStyle w:val="Textoindependiente"/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572E86">
              <w:rPr>
                <w:rFonts w:asciiTheme="minorHAnsi" w:hAnsiTheme="minorHAnsi"/>
                <w:sz w:val="18"/>
                <w:szCs w:val="18"/>
              </w:rPr>
              <w:t>10 puntu</w:t>
            </w:r>
          </w:p>
          <w:p w:rsidR="0056231D" w:rsidRPr="00572E86" w:rsidRDefault="0056231D" w:rsidP="00572E86">
            <w:pPr>
              <w:pStyle w:val="Textoindependiente"/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572E86">
              <w:rPr>
                <w:rFonts w:asciiTheme="minorHAnsi" w:hAnsiTheme="minorHAnsi"/>
                <w:sz w:val="18"/>
                <w:szCs w:val="18"/>
              </w:rPr>
              <w:t>15 puntu</w:t>
            </w:r>
          </w:p>
        </w:tc>
      </w:tr>
    </w:tbl>
    <w:p w:rsidR="001E0FD4" w:rsidRDefault="001E0FD4" w:rsidP="0056231D">
      <w:pPr>
        <w:pStyle w:val="Textoindependiente"/>
        <w:spacing w:after="0" w:line="360" w:lineRule="auto"/>
        <w:rPr>
          <w:rFonts w:cs="Arial"/>
          <w:sz w:val="22"/>
          <w:szCs w:val="22"/>
          <w:lang w:val="es-ES"/>
        </w:rPr>
      </w:pPr>
    </w:p>
    <w:p w:rsidR="001E0FD4" w:rsidRDefault="0056231D" w:rsidP="005278F9">
      <w:pPr>
        <w:pStyle w:val="Textoindependiente"/>
        <w:spacing w:after="0" w:line="360" w:lineRule="auto"/>
        <w:rPr>
          <w:rFonts w:cs="Arial"/>
          <w:sz w:val="22"/>
          <w:szCs w:val="22"/>
        </w:rPr>
      </w:pPr>
      <w:r>
        <w:rPr>
          <w:sz w:val="22"/>
          <w:szCs w:val="22"/>
        </w:rPr>
        <w:t>Gainera, kudeaketari buruzko txostenek analisi bat jasotzen dute emakumeek kooperatiben zuzendaritza kontseiluetan duten presentziari buruz, eta gomendio bezala ezartzen da haien presentzia areagotu egin beharra dagoela.</w:t>
      </w:r>
      <w:bookmarkStart w:id="1" w:name="_GoBack"/>
      <w:bookmarkEnd w:id="1"/>
    </w:p>
    <w:p w:rsidR="001E0FD4" w:rsidRDefault="005278F9" w:rsidP="0056231D">
      <w:pPr>
        <w:pStyle w:val="Textoindependiente"/>
        <w:spacing w:after="0" w:line="360" w:lineRule="auto"/>
        <w:rPr>
          <w:rFonts w:cs="Arial"/>
          <w:sz w:val="22"/>
          <w:szCs w:val="22"/>
        </w:rPr>
      </w:pPr>
      <w:r>
        <w:rPr>
          <w:sz w:val="22"/>
          <w:szCs w:val="22"/>
        </w:rPr>
        <w:t xml:space="preserve">Halaber, aipatzen da ezen Landa Garapeneko, Ingurumeneko eta Toki Administrazioko Departamentuan neurriak hartzen ari direla generoko ikuspegia sartzeko 2014-2020 urtetarako Landa Garapeneko programaren laguntzen deialdietan, emakumeen parte-hartzea eta haien aukera-berdintasuna bultzatzeko. Ondoren, neurri horietako bakoitzaren xehetasunak ematen ditugu: </w:t>
      </w:r>
    </w:p>
    <w:p w:rsidR="000946BD" w:rsidRDefault="000946BD" w:rsidP="000946BD">
      <w:pPr>
        <w:pStyle w:val="Textoindependiente"/>
        <w:numPr>
          <w:ilvl w:val="0"/>
          <w:numId w:val="1"/>
        </w:numPr>
        <w:spacing w:after="0" w:line="360" w:lineRule="auto"/>
        <w:rPr>
          <w:rFonts w:cs="Arial"/>
          <w:sz w:val="22"/>
          <w:szCs w:val="22"/>
        </w:rPr>
      </w:pPr>
      <w:r>
        <w:rPr>
          <w:sz w:val="22"/>
          <w:szCs w:val="22"/>
        </w:rPr>
        <w:t>M04-01 – Ustiategietako inbertsioak</w:t>
      </w:r>
    </w:p>
    <w:p w:rsidR="001E0FD4" w:rsidRDefault="000B5A5C" w:rsidP="00F7542C">
      <w:pPr>
        <w:pStyle w:val="Textoindependiente"/>
        <w:numPr>
          <w:ilvl w:val="1"/>
          <w:numId w:val="1"/>
        </w:numPr>
        <w:spacing w:after="0" w:line="360" w:lineRule="auto"/>
        <w:rPr>
          <w:rFonts w:cs="Arial"/>
          <w:sz w:val="22"/>
          <w:szCs w:val="22"/>
        </w:rPr>
      </w:pPr>
      <w:r>
        <w:rPr>
          <w:sz w:val="22"/>
          <w:szCs w:val="22"/>
        </w:rPr>
        <w:lastRenderedPageBreak/>
        <w:t>Emakumeek 10 puntu gehiago dituzte eragiketak hautatzeko irizpideetan, emakume izateagatik. Pertsona juridikoen kasuan, puntu horiek ematen dira gobernu-organoetako kideen gutxienez ere % 30 emakumeak badira.</w:t>
      </w:r>
    </w:p>
    <w:p w:rsidR="000946BD" w:rsidRDefault="000946BD" w:rsidP="000946BD">
      <w:pPr>
        <w:pStyle w:val="Textoindependiente"/>
        <w:numPr>
          <w:ilvl w:val="0"/>
          <w:numId w:val="1"/>
        </w:numPr>
        <w:spacing w:after="0" w:line="360" w:lineRule="auto"/>
        <w:rPr>
          <w:rFonts w:cs="Arial"/>
          <w:sz w:val="22"/>
          <w:szCs w:val="22"/>
        </w:rPr>
      </w:pPr>
      <w:r>
        <w:rPr>
          <w:sz w:val="22"/>
          <w:szCs w:val="22"/>
        </w:rPr>
        <w:t>M06.01 – Gazteen instalazioa.</w:t>
      </w:r>
    </w:p>
    <w:p w:rsidR="001E0FD4" w:rsidRDefault="000B5A5C" w:rsidP="00F7542C">
      <w:pPr>
        <w:pStyle w:val="Textoindependiente"/>
        <w:numPr>
          <w:ilvl w:val="1"/>
          <w:numId w:val="2"/>
        </w:numPr>
        <w:spacing w:after="0" w:line="360" w:lineRule="auto"/>
        <w:rPr>
          <w:rFonts w:cs="Arial"/>
          <w:sz w:val="22"/>
          <w:szCs w:val="22"/>
        </w:rPr>
      </w:pPr>
      <w:r>
        <w:rPr>
          <w:sz w:val="22"/>
          <w:szCs w:val="22"/>
        </w:rPr>
        <w:t>Emakumeek 10 puntu gehiago dituzte eragiketak hautatzeko irizpideetan, emakume izateagatik.</w:t>
      </w:r>
    </w:p>
    <w:p w:rsidR="000946BD" w:rsidRDefault="000946BD" w:rsidP="000946BD">
      <w:pPr>
        <w:pStyle w:val="Textoindependiente"/>
        <w:numPr>
          <w:ilvl w:val="0"/>
          <w:numId w:val="1"/>
        </w:numPr>
        <w:spacing w:after="0" w:line="360" w:lineRule="auto"/>
        <w:rPr>
          <w:rFonts w:cs="Arial"/>
          <w:sz w:val="22"/>
          <w:szCs w:val="22"/>
        </w:rPr>
      </w:pPr>
      <w:r>
        <w:rPr>
          <w:sz w:val="22"/>
          <w:szCs w:val="22"/>
        </w:rPr>
        <w:t>M06.02 – Dibertsifikazioa.</w:t>
      </w:r>
    </w:p>
    <w:p w:rsidR="001E0FD4" w:rsidRDefault="000B5A5C" w:rsidP="007E710F">
      <w:pPr>
        <w:pStyle w:val="Textoindependiente"/>
        <w:numPr>
          <w:ilvl w:val="1"/>
          <w:numId w:val="1"/>
        </w:numPr>
        <w:spacing w:after="0" w:line="360" w:lineRule="auto"/>
        <w:rPr>
          <w:rFonts w:cs="Arial"/>
          <w:sz w:val="22"/>
          <w:szCs w:val="22"/>
        </w:rPr>
      </w:pPr>
      <w:r>
        <w:rPr>
          <w:sz w:val="22"/>
          <w:szCs w:val="22"/>
        </w:rPr>
        <w:t>Emakumeek 5 puntu gehiago dituzte eragiketak hautatzeko irizpideetan, emakume izateagatik.</w:t>
      </w:r>
    </w:p>
    <w:p w:rsidR="000946BD" w:rsidRDefault="000946BD" w:rsidP="000946BD">
      <w:pPr>
        <w:pStyle w:val="Textoindependiente"/>
        <w:numPr>
          <w:ilvl w:val="0"/>
          <w:numId w:val="1"/>
        </w:numPr>
        <w:spacing w:after="0" w:line="360" w:lineRule="auto"/>
        <w:rPr>
          <w:rFonts w:cs="Arial"/>
          <w:sz w:val="22"/>
          <w:szCs w:val="22"/>
        </w:rPr>
      </w:pPr>
      <w:r>
        <w:rPr>
          <w:sz w:val="22"/>
          <w:szCs w:val="22"/>
        </w:rPr>
        <w:t>M06-04 – Dibertsifikazioaren arloko inbertsioak.</w:t>
      </w:r>
    </w:p>
    <w:p w:rsidR="001E0FD4" w:rsidRDefault="000B5A5C" w:rsidP="007E710F">
      <w:pPr>
        <w:pStyle w:val="Textoindependiente"/>
        <w:numPr>
          <w:ilvl w:val="1"/>
          <w:numId w:val="1"/>
        </w:numPr>
        <w:spacing w:after="0" w:line="360" w:lineRule="auto"/>
        <w:rPr>
          <w:rFonts w:cs="Arial"/>
          <w:sz w:val="22"/>
          <w:szCs w:val="22"/>
        </w:rPr>
      </w:pPr>
      <w:r>
        <w:rPr>
          <w:sz w:val="22"/>
          <w:szCs w:val="22"/>
        </w:rPr>
        <w:t>5 puntu gehiago ematen dira emakumea izateagatik, edo, pertsona juridikoen artean, entitateko erabakitze-organoetako kideen artean gutxienez ere % 50 emakumeak izateagatik.</w:t>
      </w:r>
    </w:p>
    <w:p w:rsidR="000946BD" w:rsidRDefault="000946BD" w:rsidP="000946BD">
      <w:pPr>
        <w:pStyle w:val="Textoindependiente"/>
        <w:numPr>
          <w:ilvl w:val="0"/>
          <w:numId w:val="1"/>
        </w:numPr>
        <w:spacing w:after="0" w:line="360" w:lineRule="auto"/>
        <w:rPr>
          <w:rFonts w:cs="Arial"/>
          <w:sz w:val="22"/>
          <w:szCs w:val="22"/>
        </w:rPr>
      </w:pPr>
      <w:r>
        <w:rPr>
          <w:sz w:val="22"/>
          <w:szCs w:val="22"/>
        </w:rPr>
        <w:t>M19-02 – LEADER (Tokiko partaidetzaren bidezko garapen-estrategietako inbertsioak)</w:t>
      </w:r>
    </w:p>
    <w:p w:rsidR="005278F9" w:rsidRPr="001E0FD4" w:rsidRDefault="007E710F" w:rsidP="00901293">
      <w:pPr>
        <w:pStyle w:val="Textoindependiente"/>
        <w:numPr>
          <w:ilvl w:val="1"/>
          <w:numId w:val="1"/>
        </w:numPr>
        <w:spacing w:after="0" w:line="360" w:lineRule="auto"/>
        <w:rPr>
          <w:rFonts w:cs="Arial"/>
          <w:sz w:val="22"/>
          <w:szCs w:val="22"/>
        </w:rPr>
      </w:pPr>
      <w:r>
        <w:rPr>
          <w:sz w:val="22"/>
          <w:szCs w:val="22"/>
        </w:rPr>
        <w:t>Tokiko ekintza-taldeek, laguntzen deialdietan, puntuazio handiagoa eman beharko diete onuradun gisa emakumeak dituzten proiektuei edo, bestela, gobernu-organoetako kideetan gutxienez % 10 emakumeak dituzten pertsona juridikoei (zenbat eta emakume gehiago, orduan eta puntuazio handiagoa).</w:t>
      </w:r>
    </w:p>
    <w:p w:rsidR="001E0FD4" w:rsidRDefault="00901293" w:rsidP="00901293">
      <w:pPr>
        <w:pStyle w:val="Textoindependiente"/>
        <w:spacing w:after="0" w:line="360" w:lineRule="auto"/>
        <w:rPr>
          <w:rFonts w:cs="Arial"/>
          <w:sz w:val="22"/>
          <w:szCs w:val="22"/>
        </w:rPr>
      </w:pPr>
      <w:r>
        <w:rPr>
          <w:sz w:val="22"/>
          <w:szCs w:val="22"/>
        </w:rPr>
        <w:t>Hori guztia jakinarazten dizut, Nafarroako Parlamentuko Erregelamenduaren 194. artikulua betez.</w:t>
      </w:r>
    </w:p>
    <w:p w:rsidR="00901293" w:rsidRPr="00901293" w:rsidRDefault="00901293" w:rsidP="00901293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Iruñean, 2018ko abenduaren 27an</w:t>
      </w:r>
    </w:p>
    <w:p w:rsidR="00901293" w:rsidRPr="00901293" w:rsidRDefault="001E0FD4" w:rsidP="001E0FD4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>Landa Garapeneko, Ingurumeneko eta Toki Administrazioko kontseilaria:</w:t>
      </w:r>
      <w:r>
        <w:rPr>
          <w:rFonts w:ascii="Arial" w:hAnsi="Arial"/>
          <w:sz w:val="22"/>
          <w:szCs w:val="22"/>
        </w:rPr>
        <w:t xml:space="preserve"> Isabel Elizalde </w:t>
      </w:r>
      <w:proofErr w:type="spellStart"/>
      <w:r>
        <w:rPr>
          <w:rFonts w:ascii="Arial" w:hAnsi="Arial"/>
          <w:sz w:val="22"/>
          <w:szCs w:val="22"/>
        </w:rPr>
        <w:t>Arretxea</w:t>
      </w:r>
      <w:proofErr w:type="spellEnd"/>
    </w:p>
    <w:sectPr w:rsidR="00901293" w:rsidRPr="00901293" w:rsidSect="00F008A3">
      <w:headerReference w:type="default" r:id="rId8"/>
      <w:footerReference w:type="default" r:id="rId9"/>
      <w:footerReference w:type="first" r:id="rId10"/>
      <w:type w:val="continuous"/>
      <w:pgSz w:w="11906" w:h="16838" w:code="9"/>
      <w:pgMar w:top="1953" w:right="1134" w:bottom="851" w:left="1701" w:header="709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CF7" w:rsidRDefault="00CE0CF7">
      <w:r>
        <w:separator/>
      </w:r>
    </w:p>
  </w:endnote>
  <w:endnote w:type="continuationSeparator" w:id="0">
    <w:p w:rsidR="00CE0CF7" w:rsidRDefault="00CE0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4" w:type="dxa"/>
      <w:tblInd w:w="-1310" w:type="dxa"/>
      <w:tblLook w:val="01E0" w:firstRow="1" w:lastRow="1" w:firstColumn="1" w:lastColumn="1" w:noHBand="0" w:noVBand="0"/>
    </w:tblPr>
    <w:tblGrid>
      <w:gridCol w:w="8648"/>
      <w:gridCol w:w="2126"/>
    </w:tblGrid>
    <w:tr w:rsidR="0030333F" w:rsidRPr="000B2297" w:rsidTr="000B2297">
      <w:tc>
        <w:tcPr>
          <w:tcW w:w="8648" w:type="dxa"/>
          <w:shd w:val="clear" w:color="auto" w:fill="auto"/>
        </w:tcPr>
        <w:p w:rsidR="0030333F" w:rsidRPr="00124D6B" w:rsidRDefault="0030333F" w:rsidP="000B2297">
          <w:pPr>
            <w:pStyle w:val="Piedepgina"/>
            <w:tabs>
              <w:tab w:val="clear" w:pos="4252"/>
              <w:tab w:val="center" w:pos="5705"/>
            </w:tabs>
            <w:jc w:val="both"/>
          </w:pPr>
        </w:p>
      </w:tc>
      <w:tc>
        <w:tcPr>
          <w:tcW w:w="2126" w:type="dxa"/>
          <w:shd w:val="clear" w:color="auto" w:fill="auto"/>
        </w:tcPr>
        <w:p w:rsidR="0030333F" w:rsidRPr="000B2297" w:rsidRDefault="0030333F" w:rsidP="000B2297">
          <w:pPr>
            <w:pStyle w:val="Piedepgina"/>
            <w:jc w:val="right"/>
            <w:rPr>
              <w:sz w:val="14"/>
              <w:szCs w:val="14"/>
            </w:rPr>
          </w:pPr>
        </w:p>
      </w:tc>
    </w:tr>
  </w:tbl>
  <w:p w:rsidR="0030333F" w:rsidRDefault="0030333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64C" w:rsidRPr="00124D6B" w:rsidRDefault="0051364C" w:rsidP="0051364C">
    <w:pPr>
      <w:pStyle w:val="Piedepgina"/>
      <w:rPr>
        <w:sz w:val="14"/>
        <w:szCs w:val="14"/>
      </w:rPr>
    </w:pPr>
    <w:r>
      <w:tab/>
    </w:r>
    <w:r>
      <w:rPr>
        <w:sz w:val="12"/>
      </w:rPr>
      <w:tab/>
    </w:r>
  </w:p>
  <w:p w:rsidR="0051364C" w:rsidRDefault="0051364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CF7" w:rsidRDefault="00CE0CF7">
      <w:r>
        <w:separator/>
      </w:r>
    </w:p>
  </w:footnote>
  <w:footnote w:type="continuationSeparator" w:id="0">
    <w:p w:rsidR="00CE0CF7" w:rsidRDefault="00CE0C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58C" w:rsidRDefault="0041058C" w:rsidP="0041058C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110C0"/>
    <w:multiLevelType w:val="hybridMultilevel"/>
    <w:tmpl w:val="40D47A5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9D6FDD"/>
    <w:multiLevelType w:val="hybridMultilevel"/>
    <w:tmpl w:val="4AF04988"/>
    <w:lvl w:ilvl="0" w:tplc="F75E56B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DA1328"/>
    <w:multiLevelType w:val="hybridMultilevel"/>
    <w:tmpl w:val="2C3678E4"/>
    <w:lvl w:ilvl="0" w:tplc="F75E56B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258"/>
    <w:rsid w:val="00011C25"/>
    <w:rsid w:val="0008313F"/>
    <w:rsid w:val="000946BD"/>
    <w:rsid w:val="000B2297"/>
    <w:rsid w:val="000B5A5C"/>
    <w:rsid w:val="001E0FD4"/>
    <w:rsid w:val="0026502E"/>
    <w:rsid w:val="002B0435"/>
    <w:rsid w:val="0030333F"/>
    <w:rsid w:val="003B0E52"/>
    <w:rsid w:val="003F202A"/>
    <w:rsid w:val="0041058C"/>
    <w:rsid w:val="00440B04"/>
    <w:rsid w:val="0051364C"/>
    <w:rsid w:val="005278F9"/>
    <w:rsid w:val="0056231D"/>
    <w:rsid w:val="00572E86"/>
    <w:rsid w:val="006415DD"/>
    <w:rsid w:val="00717FAA"/>
    <w:rsid w:val="007A57EC"/>
    <w:rsid w:val="007C0A71"/>
    <w:rsid w:val="007D770B"/>
    <w:rsid w:val="007E710F"/>
    <w:rsid w:val="00807388"/>
    <w:rsid w:val="00886558"/>
    <w:rsid w:val="008A2E82"/>
    <w:rsid w:val="00901293"/>
    <w:rsid w:val="009826C3"/>
    <w:rsid w:val="009903CF"/>
    <w:rsid w:val="00BA3258"/>
    <w:rsid w:val="00BA39E2"/>
    <w:rsid w:val="00BD7FDC"/>
    <w:rsid w:val="00C06B8A"/>
    <w:rsid w:val="00C14281"/>
    <w:rsid w:val="00C75BB9"/>
    <w:rsid w:val="00CE0CF7"/>
    <w:rsid w:val="00D44FF9"/>
    <w:rsid w:val="00F008A3"/>
    <w:rsid w:val="00F7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u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rsid w:val="00901293"/>
    <w:pPr>
      <w:spacing w:after="120"/>
      <w:jc w:val="both"/>
    </w:pPr>
    <w:rPr>
      <w:rFonts w:ascii="Arial" w:hAnsi="Arial"/>
      <w:sz w:val="24"/>
    </w:rPr>
  </w:style>
  <w:style w:type="table" w:styleId="Tablaconcuadrcula">
    <w:name w:val="Table Grid"/>
    <w:basedOn w:val="Tablanormal"/>
    <w:rsid w:val="0030333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independienteCar">
    <w:name w:val="Texto independiente Car"/>
    <w:link w:val="Textoindependiente"/>
    <w:rsid w:val="00F7542C"/>
    <w:rPr>
      <w:rFonts w:ascii="Arial" w:hAnsi="Arial"/>
      <w:sz w:val="24"/>
      <w:lang w:val="eu-ES"/>
    </w:rPr>
  </w:style>
  <w:style w:type="paragraph" w:styleId="Textodeglobo">
    <w:name w:val="Balloon Text"/>
    <w:basedOn w:val="Normal"/>
    <w:link w:val="TextodegloboCar"/>
    <w:rsid w:val="001E0FD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E0F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u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rsid w:val="00901293"/>
    <w:pPr>
      <w:spacing w:after="120"/>
      <w:jc w:val="both"/>
    </w:pPr>
    <w:rPr>
      <w:rFonts w:ascii="Arial" w:hAnsi="Arial"/>
      <w:sz w:val="24"/>
    </w:rPr>
  </w:style>
  <w:style w:type="table" w:styleId="Tablaconcuadrcula">
    <w:name w:val="Table Grid"/>
    <w:basedOn w:val="Tablanormal"/>
    <w:rsid w:val="0030333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independienteCar">
    <w:name w:val="Texto independiente Car"/>
    <w:link w:val="Textoindependiente"/>
    <w:rsid w:val="00F7542C"/>
    <w:rPr>
      <w:rFonts w:ascii="Arial" w:hAnsi="Arial"/>
      <w:sz w:val="24"/>
      <w:lang w:val="eu-ES"/>
    </w:rPr>
  </w:style>
  <w:style w:type="paragraph" w:styleId="Textodeglobo">
    <w:name w:val="Balloon Text"/>
    <w:basedOn w:val="Normal"/>
    <w:link w:val="TextodegloboCar"/>
    <w:rsid w:val="001E0FD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E0F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222866\Configuraci&#243;n%20local\Archivos%20temporales%20de%20Internet\OLK2C\Respuesta%20PE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Respuesta PES</Template>
  <TotalTime>0</TotalTime>
  <Pages>2</Pages>
  <Words>389</Words>
  <Characters>3091</Characters>
  <Application>Microsoft Office Word</Application>
  <DocSecurity>0</DocSecurity>
  <Lines>25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N222866</dc:creator>
  <cp:lastModifiedBy>Iñaki De Santiago</cp:lastModifiedBy>
  <cp:revision>2</cp:revision>
  <cp:lastPrinted>2018-12-12T14:14:00Z</cp:lastPrinted>
  <dcterms:created xsi:type="dcterms:W3CDTF">2019-04-11T08:06:00Z</dcterms:created>
  <dcterms:modified xsi:type="dcterms:W3CDTF">2019-04-11T08:06:00Z</dcterms:modified>
</cp:coreProperties>
</file>