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78" w:rsidRDefault="009573E3" w:rsidP="00BA2B0D">
      <w:pPr>
        <w:pStyle w:val="Textoindependiente"/>
        <w:spacing w:after="0" w:line="360" w:lineRule="auto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EH Bildu Nafarroa talde parlamentarioari atxikitako foru parlamentari </w:t>
      </w:r>
      <w:bookmarkStart w:id="0" w:name="Listadesplegable5"/>
      <w:bookmarkEnd w:id="0"/>
      <w:r>
        <w:rPr>
          <w:sz w:val="22"/>
          <w:szCs w:val="22"/>
        </w:rPr>
        <w:t xml:space="preserve">Maiorga Ramírez Erro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jaunak ahozko galdera egin du “Ibaiak gehiago garbitzea: ez da egiten ari, eta horrek uholde handiak eragiten ditu, halako moduan non nekazaritzako elikagaien industriak kalte handiak pairatu behar izan baititu” baieztapena dela-eta Nafarroako Enpresaburuen Konfederazioak taxututako proposamenari buruz. Hona Landa Garapeneko, Ingurumeneko eta Toki Administrazioko kontseilariaren erantzuna: </w:t>
      </w:r>
      <w:r>
        <w:rPr>
          <w:sz w:val="22"/>
          <w:szCs w:val="22"/>
        </w:rPr>
        <w:t xml:space="preserve"> </w:t>
      </w:r>
    </w:p>
    <w:p w:rsidR="00747178" w:rsidRDefault="00010A82" w:rsidP="004C41E9">
      <w:pPr>
        <w:pStyle w:val="Textoindependiente"/>
        <w:spacing w:line="360" w:lineRule="auto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Nafarroako Gobernua ez dago ados Nafarroako Enpresaburuen Konfederazioak egiten duen diagnostikoarekin, zeren eta uholde handiak ez baitira gertatzen ibaiak gehiago garbitzen direlako.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Nafarroako Gobernuak egindako azterlanen arabera, Ebroko ardatzean egindako dragatu eta garbiketa orokortuek 5 zentimetroko sakonera murriztea baino ez zuten eragiten aztertutako tartearen % 90ean, eta ibilguaren ahalmena % 2 areagotzea. Eragin hori, gainera, aldi baterako baino ez zen.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Horrek ez du esan nahi unean-unean, toki jakin batzuetan, garbiketa egitea komeni ez denik; esate baterako zubi-begietan.</w:t>
      </w:r>
      <w:r>
        <w:rPr>
          <w:sz w:val="22"/>
          <w:szCs w:val="22"/>
        </w:rPr>
        <w:t xml:space="preserve">    </w:t>
      </w:r>
    </w:p>
    <w:p w:rsidR="00747178" w:rsidRDefault="004C41E9" w:rsidP="004C41E9">
      <w:pPr>
        <w:pStyle w:val="Textoindependiente"/>
        <w:spacing w:after="0" w:line="360" w:lineRule="auto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Uholdeen inpaktuaren arrazoietako bat gehiago da jarduketa antropikoek edo lehen lerroan paratutako defentsek ibaien espazioa murrizten dutela ur-eskaria handiagoa den lekuetan, bai eta horien erresistentzia-ezaugarriak zalantzazkoak izatea ere.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Egokiena litzateke okupatutako ibai-espazioa leheneratzea ahal den lekuetan, eta defentsak atzera ekartzea, erresistentzia handiagoarekin eraikita.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Edozein modutan ere, arazo konplexu baten konponbidea –uholdeena, kasu– neurri-sorta baten eskutik etorriko litzateke, ezen ez neurri bakar baten eskutik, Nafarroako Gobernuak legegintzaldi honetan sustatu duen Ebroko Foroan proposatu den moduan.</w:t>
      </w:r>
    </w:p>
    <w:p w:rsidR="00747178" w:rsidRDefault="00010A82" w:rsidP="00010A82">
      <w:pPr>
        <w:pStyle w:val="Textoindependiente"/>
        <w:spacing w:line="360" w:lineRule="auto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Bestalde adierazi beharra dago departamentuan ez dela inolako kalte-komunikaziorik jaso nekazaritzako elikagaien enpresek azken uholdeak direla-eta horretarako gaitutako bideak baliatuta aurkeztuta; hortaz, ez daukagu horri buruzko baloraziorik egin ahal izateko informaziorik.</w:t>
      </w:r>
    </w:p>
    <w:p w:rsidR="00747178" w:rsidRDefault="00E25260" w:rsidP="00E25260">
      <w:pPr>
        <w:pStyle w:val="Textoindependiente"/>
        <w:spacing w:after="0" w:line="360" w:lineRule="auto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Hori guztia jakinarazten dizut, Nafarroako Parlamentuko Erregelamenduaren 194. artikulua betez.</w:t>
      </w:r>
    </w:p>
    <w:p w:rsidR="00747178" w:rsidRDefault="00901293" w:rsidP="00901293">
      <w:pPr>
        <w:spacing w:line="360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Iruñean, 2019ko apirilaren 2an.</w:t>
      </w:r>
    </w:p>
    <w:p w:rsidR="00901293" w:rsidRPr="00901293" w:rsidRDefault="00747178" w:rsidP="00901293">
      <w:pPr>
        <w:spacing w:line="360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</w:rPr>
        <w:t xml:space="preserve">Landa Garapeneko, Ingurumeneko eta Toki Administrazioko kontseilaria: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Isabel Elizalde Arretxea</w:t>
      </w:r>
    </w:p>
    <w:sectPr w:rsidR="00901293" w:rsidRPr="00901293" w:rsidSect="00F008A3">
      <w:headerReference w:type="default" r:id="rId9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BB" w:rsidRDefault="00BF58BB">
      <w:r>
        <w:separator/>
      </w:r>
    </w:p>
  </w:endnote>
  <w:endnote w:type="continuationSeparator" w:id="0">
    <w:p w:rsidR="00BF58BB" w:rsidRDefault="00BF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BB" w:rsidRDefault="00BF58BB">
      <w:r>
        <w:separator/>
      </w:r>
    </w:p>
  </w:footnote>
  <w:footnote w:type="continuationSeparator" w:id="0">
    <w:p w:rsidR="00BF58BB" w:rsidRDefault="00BF5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10A82"/>
    <w:rsid w:val="000429E0"/>
    <w:rsid w:val="000608A6"/>
    <w:rsid w:val="00072C4F"/>
    <w:rsid w:val="0008313F"/>
    <w:rsid w:val="000C4EA8"/>
    <w:rsid w:val="00162111"/>
    <w:rsid w:val="001D3AA7"/>
    <w:rsid w:val="001E2EDF"/>
    <w:rsid w:val="002364F6"/>
    <w:rsid w:val="002A7F52"/>
    <w:rsid w:val="002B0435"/>
    <w:rsid w:val="002C487D"/>
    <w:rsid w:val="002D7F3F"/>
    <w:rsid w:val="002F09BF"/>
    <w:rsid w:val="0030333F"/>
    <w:rsid w:val="003128C4"/>
    <w:rsid w:val="00335D98"/>
    <w:rsid w:val="00354E75"/>
    <w:rsid w:val="0037010A"/>
    <w:rsid w:val="003F202A"/>
    <w:rsid w:val="0041058C"/>
    <w:rsid w:val="00440B04"/>
    <w:rsid w:val="00453C47"/>
    <w:rsid w:val="0046104F"/>
    <w:rsid w:val="004C41E9"/>
    <w:rsid w:val="004E12F7"/>
    <w:rsid w:val="004F4DAA"/>
    <w:rsid w:val="0051364C"/>
    <w:rsid w:val="0055485A"/>
    <w:rsid w:val="00592A62"/>
    <w:rsid w:val="005D18F1"/>
    <w:rsid w:val="005D420C"/>
    <w:rsid w:val="00612F2B"/>
    <w:rsid w:val="006415DD"/>
    <w:rsid w:val="006E3228"/>
    <w:rsid w:val="00710131"/>
    <w:rsid w:val="0073583F"/>
    <w:rsid w:val="00747178"/>
    <w:rsid w:val="007751A2"/>
    <w:rsid w:val="007D3B60"/>
    <w:rsid w:val="00807388"/>
    <w:rsid w:val="00842199"/>
    <w:rsid w:val="008501A8"/>
    <w:rsid w:val="00862504"/>
    <w:rsid w:val="00886558"/>
    <w:rsid w:val="008932F8"/>
    <w:rsid w:val="008E7325"/>
    <w:rsid w:val="00901293"/>
    <w:rsid w:val="009222E1"/>
    <w:rsid w:val="009573E3"/>
    <w:rsid w:val="00966998"/>
    <w:rsid w:val="00987064"/>
    <w:rsid w:val="00A526BF"/>
    <w:rsid w:val="00A52CE4"/>
    <w:rsid w:val="00A572B9"/>
    <w:rsid w:val="00AA4C9C"/>
    <w:rsid w:val="00AF570E"/>
    <w:rsid w:val="00B05A20"/>
    <w:rsid w:val="00B8751E"/>
    <w:rsid w:val="00BA2B0D"/>
    <w:rsid w:val="00BA3258"/>
    <w:rsid w:val="00BB0277"/>
    <w:rsid w:val="00BD7FDC"/>
    <w:rsid w:val="00BF26FD"/>
    <w:rsid w:val="00BF58BB"/>
    <w:rsid w:val="00C0086A"/>
    <w:rsid w:val="00C14281"/>
    <w:rsid w:val="00C75BB9"/>
    <w:rsid w:val="00C8136E"/>
    <w:rsid w:val="00CE2258"/>
    <w:rsid w:val="00CE3A5E"/>
    <w:rsid w:val="00D32628"/>
    <w:rsid w:val="00D56BC4"/>
    <w:rsid w:val="00D81ABA"/>
    <w:rsid w:val="00D81E4B"/>
    <w:rsid w:val="00D92403"/>
    <w:rsid w:val="00DA210E"/>
    <w:rsid w:val="00DC4813"/>
    <w:rsid w:val="00DC4FB9"/>
    <w:rsid w:val="00E16985"/>
    <w:rsid w:val="00E25260"/>
    <w:rsid w:val="00E320CB"/>
    <w:rsid w:val="00E76CF6"/>
    <w:rsid w:val="00E85304"/>
    <w:rsid w:val="00E9767F"/>
    <w:rsid w:val="00EB02C9"/>
    <w:rsid w:val="00EC430E"/>
    <w:rsid w:val="00ED6241"/>
    <w:rsid w:val="00EF6384"/>
    <w:rsid w:val="00F008A3"/>
    <w:rsid w:val="00F0596D"/>
    <w:rsid w:val="00F57AC4"/>
    <w:rsid w:val="00F72A37"/>
    <w:rsid w:val="00F76EE5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u-ES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CC2A-F588-4118-A825-FB2993BE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22</TotalTime>
  <Pages>1</Pages>
  <Words>402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9</cp:revision>
  <cp:lastPrinted>2019-04-02T07:41:00Z</cp:lastPrinted>
  <dcterms:created xsi:type="dcterms:W3CDTF">2019-04-02T07:25:00Z</dcterms:created>
  <dcterms:modified xsi:type="dcterms:W3CDTF">2019-04-03T13:01:00Z</dcterms:modified>
</cp:coreProperties>
</file>