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A7" w:rsidRDefault="00BC46A7" w:rsidP="00A41B36">
      <w:pPr>
        <w:pStyle w:val="EstiloPortada"/>
        <w:ind w:left="3822" w:right="-58" w:firstLine="431"/>
        <w:rPr>
          <w:color w:val="A6A6A6" w:themeColor="background1" w:themeShade="A6"/>
          <w:sz w:val="36"/>
          <w:szCs w:val="36"/>
        </w:rPr>
      </w:pPr>
    </w:p>
    <w:p w:rsidR="00ED0E42" w:rsidRPr="00EE2ED7" w:rsidRDefault="002B78A3" w:rsidP="00A41B36">
      <w:pPr>
        <w:pStyle w:val="EstiloPortada"/>
        <w:ind w:left="3822" w:right="-58" w:firstLine="431"/>
        <w:rPr>
          <w:color w:val="A6A6A6" w:themeColor="background1" w:themeShade="A6"/>
          <w:sz w:val="36"/>
          <w:szCs w:val="36"/>
        </w:rPr>
      </w:pPr>
      <w:r>
        <w:rPr>
          <w:rFonts w:ascii="GillSans" w:hAnsi="GillSans"/>
          <w:noProof/>
          <w:color w:val="808080"/>
          <w:sz w:val="52"/>
          <w:szCs w:val="52"/>
          <w:lang w:val="es-ES" w:eastAsia="es-ES"/>
        </w:rPr>
        <mc:AlternateContent>
          <mc:Choice Requires="wps">
            <w:drawing>
              <wp:anchor distT="0" distB="0" distL="114300" distR="114300" simplePos="0" relativeHeight="251657728" behindDoc="0" locked="0" layoutInCell="1" allowOverlap="1" wp14:anchorId="7F1F0A41" wp14:editId="64D95B18">
                <wp:simplePos x="0" y="0"/>
                <wp:positionH relativeFrom="column">
                  <wp:posOffset>-152400</wp:posOffset>
                </wp:positionH>
                <wp:positionV relativeFrom="paragraph">
                  <wp:posOffset>-819150</wp:posOffset>
                </wp:positionV>
                <wp:extent cx="1105535" cy="9372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B6B9C" w:rsidRPr="003A7956" w:rsidRDefault="002B6B9C" w:rsidP="002C7026">
                            <w:pPr>
                              <w:spacing w:after="0"/>
                              <w:ind w:firstLine="0"/>
                              <w:jc w:val="center"/>
                              <w:rPr>
                                <w:sz w:val="18"/>
                                <w:szCs w:val="18"/>
                              </w:rPr>
                            </w:pPr>
                            <w:r>
                              <w:rPr>
                                <w:sz w:val="18"/>
                                <w:szCs w:val="18"/>
                              </w:rPr>
                              <w:t>CAMARA DE</w:t>
                            </w:r>
                          </w:p>
                          <w:p w:rsidR="002B6B9C" w:rsidRPr="003A7956" w:rsidRDefault="002B6B9C" w:rsidP="002C7026">
                            <w:pPr>
                              <w:spacing w:after="0"/>
                              <w:ind w:firstLine="0"/>
                              <w:jc w:val="center"/>
                              <w:rPr>
                                <w:sz w:val="18"/>
                                <w:szCs w:val="18"/>
                              </w:rPr>
                            </w:pPr>
                            <w:r>
                              <w:rPr>
                                <w:sz w:val="18"/>
                                <w:szCs w:val="18"/>
                              </w:rPr>
                              <w:t>COMPTOS</w:t>
                            </w:r>
                          </w:p>
                          <w:p w:rsidR="002B6B9C" w:rsidRPr="003A7956" w:rsidRDefault="002B6B9C" w:rsidP="002C7026">
                            <w:pPr>
                              <w:spacing w:after="0"/>
                              <w:ind w:firstLine="0"/>
                              <w:jc w:val="center"/>
                              <w:rPr>
                                <w:sz w:val="18"/>
                                <w:szCs w:val="18"/>
                              </w:rPr>
                            </w:pPr>
                            <w:r>
                              <w:rPr>
                                <w:sz w:val="18"/>
                                <w:szCs w:val="18"/>
                              </w:rPr>
                              <w:t>DE NAVARRA</w:t>
                            </w:r>
                          </w:p>
                          <w:p w:rsidR="002B6B9C" w:rsidRPr="003A7956" w:rsidRDefault="002B6B9C" w:rsidP="002C7026">
                            <w:pPr>
                              <w:spacing w:after="0"/>
                              <w:ind w:firstLine="0"/>
                              <w:jc w:val="center"/>
                              <w:rPr>
                                <w:color w:val="808080"/>
                                <w:sz w:val="18"/>
                                <w:szCs w:val="18"/>
                              </w:rPr>
                            </w:pPr>
                            <w:r>
                              <w:rPr>
                                <w:color w:val="808080"/>
                                <w:sz w:val="18"/>
                                <w:szCs w:val="18"/>
                              </w:rPr>
                              <w:t>NAFARROAKO</w:t>
                            </w:r>
                          </w:p>
                          <w:p w:rsidR="002B6B9C" w:rsidRPr="003A7956" w:rsidRDefault="002B6B9C" w:rsidP="002C7026">
                            <w:pPr>
                              <w:spacing w:after="0"/>
                              <w:ind w:firstLine="0"/>
                              <w:jc w:val="center"/>
                              <w:rPr>
                                <w:color w:val="808080"/>
                                <w:sz w:val="18"/>
                                <w:szCs w:val="18"/>
                              </w:rPr>
                            </w:pPr>
                            <w:r>
                              <w:rPr>
                                <w:color w:val="808080"/>
                                <w:sz w:val="18"/>
                                <w:szCs w:val="18"/>
                              </w:rPr>
                              <w:t>KONTUEN</w:t>
                            </w:r>
                          </w:p>
                          <w:p w:rsidR="002B6B9C" w:rsidRPr="003A7956" w:rsidRDefault="002B6B9C" w:rsidP="002C7026">
                            <w:pPr>
                              <w:spacing w:after="0"/>
                              <w:ind w:firstLine="0"/>
                              <w:jc w:val="center"/>
                              <w:rPr>
                                <w:color w:val="808080"/>
                                <w:sz w:val="18"/>
                                <w:szCs w:val="18"/>
                              </w:rPr>
                            </w:pPr>
                            <w:r>
                              <w:rPr>
                                <w:color w:val="808080"/>
                                <w:sz w:val="18"/>
                                <w:szCs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3G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DZCtxn0C&#10;AAAPBQAADgAAAAAAAAAAAAAAAAAuAgAAZHJzL2Uyb0RvYy54bWxQSwECLQAUAAYACAAAACEAFhjL&#10;geEAAAALAQAADwAAAAAAAAAAAAAAAADXBAAAZHJzL2Rvd25yZXYueG1sUEsFBgAAAAAEAAQA8wAA&#10;AOUFAAAAAA==&#10;" stroked="f" strokecolor="white">
                <v:textbox>
                  <w:txbxContent>
                    <w:p w:rsidR="002B6B9C" w:rsidRPr="003A7956" w:rsidRDefault="002B6B9C" w:rsidP="002C7026">
                      <w:pPr>
                        <w:spacing w:after="0"/>
                        <w:ind w:firstLine="0"/>
                        <w:jc w:val="center"/>
                        <w:rPr>
                          <w:sz w:val="18"/>
                          <w:szCs w:val="18"/>
                        </w:rPr>
                      </w:pPr>
                      <w:r>
                        <w:rPr>
                          <w:sz w:val="18"/>
                          <w:szCs w:val="18"/>
                        </w:rPr>
                        <w:t>CAMARA DE</w:t>
                      </w:r>
                    </w:p>
                    <w:p w:rsidR="002B6B9C" w:rsidRPr="003A7956" w:rsidRDefault="002B6B9C" w:rsidP="002C7026">
                      <w:pPr>
                        <w:spacing w:after="0"/>
                        <w:ind w:firstLine="0"/>
                        <w:jc w:val="center"/>
                        <w:rPr>
                          <w:sz w:val="18"/>
                          <w:szCs w:val="18"/>
                        </w:rPr>
                      </w:pPr>
                      <w:r>
                        <w:rPr>
                          <w:sz w:val="18"/>
                          <w:szCs w:val="18"/>
                        </w:rPr>
                        <w:t>COMPTOS</w:t>
                      </w:r>
                    </w:p>
                    <w:p w:rsidR="002B6B9C" w:rsidRPr="003A7956" w:rsidRDefault="002B6B9C" w:rsidP="002C7026">
                      <w:pPr>
                        <w:spacing w:after="0"/>
                        <w:ind w:firstLine="0"/>
                        <w:jc w:val="center"/>
                        <w:rPr>
                          <w:sz w:val="18"/>
                          <w:szCs w:val="18"/>
                        </w:rPr>
                      </w:pPr>
                      <w:r>
                        <w:rPr>
                          <w:sz w:val="18"/>
                          <w:szCs w:val="18"/>
                        </w:rPr>
                        <w:t>DE NAVARRA</w:t>
                      </w:r>
                    </w:p>
                    <w:p w:rsidR="002B6B9C" w:rsidRPr="003A7956" w:rsidRDefault="002B6B9C" w:rsidP="002C7026">
                      <w:pPr>
                        <w:spacing w:after="0"/>
                        <w:ind w:firstLine="0"/>
                        <w:jc w:val="center"/>
                        <w:rPr>
                          <w:color w:val="808080"/>
                          <w:sz w:val="18"/>
                          <w:szCs w:val="18"/>
                        </w:rPr>
                      </w:pPr>
                      <w:r>
                        <w:rPr>
                          <w:color w:val="808080"/>
                          <w:sz w:val="18"/>
                          <w:szCs w:val="18"/>
                        </w:rPr>
                        <w:t>NAFARROAKO</w:t>
                      </w:r>
                    </w:p>
                    <w:p w:rsidR="002B6B9C" w:rsidRPr="003A7956" w:rsidRDefault="002B6B9C" w:rsidP="002C7026">
                      <w:pPr>
                        <w:spacing w:after="0"/>
                        <w:ind w:firstLine="0"/>
                        <w:jc w:val="center"/>
                        <w:rPr>
                          <w:color w:val="808080"/>
                          <w:sz w:val="18"/>
                          <w:szCs w:val="18"/>
                        </w:rPr>
                      </w:pPr>
                      <w:r>
                        <w:rPr>
                          <w:color w:val="808080"/>
                          <w:sz w:val="18"/>
                          <w:szCs w:val="18"/>
                        </w:rPr>
                        <w:t>KONTUEN</w:t>
                      </w:r>
                    </w:p>
                    <w:p w:rsidR="002B6B9C" w:rsidRPr="003A7956" w:rsidRDefault="002B6B9C" w:rsidP="002C7026">
                      <w:pPr>
                        <w:spacing w:after="0"/>
                        <w:ind w:firstLine="0"/>
                        <w:jc w:val="center"/>
                        <w:rPr>
                          <w:color w:val="808080"/>
                          <w:sz w:val="18"/>
                          <w:szCs w:val="18"/>
                        </w:rPr>
                      </w:pPr>
                      <w:r>
                        <w:rPr>
                          <w:color w:val="808080"/>
                          <w:sz w:val="18"/>
                          <w:szCs w:val="18"/>
                        </w:rPr>
                        <w:t>GANBERA</w:t>
                      </w:r>
                    </w:p>
                  </w:txbxContent>
                </v:textbox>
              </v:shape>
            </w:pict>
          </mc:Fallback>
        </mc:AlternateContent>
      </w:r>
    </w:p>
    <w:p w:rsidR="00EE2ED7" w:rsidRPr="00824D3E" w:rsidRDefault="00EE2ED7" w:rsidP="006778DD">
      <w:pPr>
        <w:pStyle w:val="EstiloPortada"/>
        <w:ind w:left="4678"/>
        <w:jc w:val="both"/>
        <w:rPr>
          <w:rFonts w:ascii="Arial" w:hAnsi="Arial" w:cs="Arial"/>
          <w:color w:val="A6A6A6" w:themeColor="background1" w:themeShade="A6"/>
          <w:sz w:val="18"/>
          <w:szCs w:val="18"/>
        </w:rPr>
      </w:pPr>
    </w:p>
    <w:p w:rsidR="00C35B3B" w:rsidRPr="001374CB" w:rsidRDefault="00B074D9" w:rsidP="006778DD">
      <w:pPr>
        <w:pStyle w:val="EstiloPortada"/>
        <w:ind w:left="4678"/>
        <w:rPr>
          <w:szCs w:val="60"/>
        </w:rPr>
      </w:pPr>
      <w:r>
        <w:t xml:space="preserve">Fiteroko Udala, 2017 </w:t>
      </w:r>
    </w:p>
    <w:p w:rsidR="001C3A32" w:rsidRPr="001374CB" w:rsidRDefault="001C3A32" w:rsidP="006778DD">
      <w:pPr>
        <w:pStyle w:val="EstiloPortada"/>
        <w:tabs>
          <w:tab w:val="left" w:pos="8789"/>
        </w:tabs>
        <w:ind w:left="4678" w:right="0"/>
        <w:rPr>
          <w:szCs w:val="60"/>
        </w:rPr>
      </w:pPr>
    </w:p>
    <w:p w:rsidR="001C3A32" w:rsidRPr="0024511C" w:rsidRDefault="001C3A32" w:rsidP="007E61E6">
      <w:pPr>
        <w:pStyle w:val="EstiloPortada"/>
        <w:ind w:left="4536"/>
        <w:jc w:val="both"/>
        <w:rPr>
          <w:rFonts w:ascii="Arial" w:hAnsi="Arial" w:cs="Arial"/>
          <w:color w:val="A6A6A6" w:themeColor="background1" w:themeShade="A6"/>
          <w:sz w:val="48"/>
          <w:szCs w:val="48"/>
        </w:rPr>
      </w:pPr>
    </w:p>
    <w:p w:rsidR="001C3A32" w:rsidRPr="00EE2ED7" w:rsidRDefault="001C3A32" w:rsidP="00891D73">
      <w:pPr>
        <w:pStyle w:val="texto"/>
      </w:pPr>
    </w:p>
    <w:p w:rsidR="00AC0388" w:rsidRPr="00EE2ED7" w:rsidRDefault="00AC0388" w:rsidP="00891D73">
      <w:pPr>
        <w:pStyle w:val="texto"/>
      </w:pPr>
    </w:p>
    <w:p w:rsidR="001C3A32" w:rsidRPr="00EE2ED7" w:rsidRDefault="001C3A32" w:rsidP="00891D73">
      <w:pPr>
        <w:pStyle w:val="texto"/>
      </w:pPr>
    </w:p>
    <w:p w:rsidR="001C3A32" w:rsidRPr="00EE2ED7" w:rsidRDefault="001C3A32" w:rsidP="00891D73">
      <w:pPr>
        <w:pStyle w:val="texto"/>
      </w:pPr>
    </w:p>
    <w:p w:rsidR="001C3A32" w:rsidRPr="00EE2ED7" w:rsidRDefault="001C3A32" w:rsidP="00891D73">
      <w:pPr>
        <w:pStyle w:val="texto"/>
      </w:pPr>
    </w:p>
    <w:p w:rsidR="001C3A32" w:rsidRPr="00EE2ED7" w:rsidRDefault="001C3A32" w:rsidP="00891D73">
      <w:pPr>
        <w:pStyle w:val="texto"/>
      </w:pPr>
    </w:p>
    <w:p w:rsidR="001C3A32" w:rsidRPr="00EE2ED7" w:rsidRDefault="001C3A32" w:rsidP="00891D73">
      <w:pPr>
        <w:pStyle w:val="texto"/>
      </w:pPr>
    </w:p>
    <w:p w:rsidR="001C3A32" w:rsidRPr="00EE2ED7" w:rsidRDefault="001C3A32" w:rsidP="00891D73">
      <w:pPr>
        <w:pStyle w:val="texto"/>
      </w:pPr>
    </w:p>
    <w:p w:rsidR="001C3A32" w:rsidRPr="00EE2ED7" w:rsidRDefault="001C3A32" w:rsidP="00891D73">
      <w:pPr>
        <w:pStyle w:val="texto"/>
      </w:pPr>
    </w:p>
    <w:p w:rsidR="00B074D9" w:rsidRPr="00EE2ED7" w:rsidRDefault="00B074D9" w:rsidP="00891D73">
      <w:pPr>
        <w:pStyle w:val="texto"/>
      </w:pPr>
    </w:p>
    <w:p w:rsidR="00844F74" w:rsidRPr="00EE2ED7" w:rsidRDefault="00844F74" w:rsidP="00891D73">
      <w:pPr>
        <w:pStyle w:val="texto"/>
      </w:pPr>
    </w:p>
    <w:p w:rsidR="00844F74" w:rsidRDefault="00844F74" w:rsidP="00891D73">
      <w:pPr>
        <w:pStyle w:val="texto"/>
      </w:pPr>
    </w:p>
    <w:p w:rsidR="004511B3" w:rsidRPr="00EE2ED7" w:rsidRDefault="004511B3" w:rsidP="00891D73">
      <w:pPr>
        <w:pStyle w:val="texto"/>
      </w:pPr>
    </w:p>
    <w:p w:rsidR="00F525C7" w:rsidRPr="00EE2ED7" w:rsidRDefault="00F525C7" w:rsidP="009936FC">
      <w:pPr>
        <w:pStyle w:val="Fechaportada"/>
      </w:pPr>
    </w:p>
    <w:p w:rsidR="00716463" w:rsidRPr="00EE2ED7" w:rsidRDefault="00EB4431" w:rsidP="009936FC">
      <w:pPr>
        <w:pStyle w:val="Fechaportada"/>
      </w:pPr>
      <w:r>
        <w:t>2019ko apirila</w:t>
      </w:r>
    </w:p>
    <w:p w:rsidR="008E3FFE" w:rsidRPr="00EE2ED7" w:rsidRDefault="008E3FFE" w:rsidP="00891D73">
      <w:pPr>
        <w:pStyle w:val="ndice"/>
        <w:rPr>
          <w:rFonts w:ascii="Times New Roman" w:hAnsi="Times New Roman"/>
          <w:color w:val="auto"/>
          <w:highlight w:val="cyan"/>
        </w:rPr>
        <w:sectPr w:rsidR="008E3FFE" w:rsidRPr="00EE2ED7" w:rsidSect="00D63A54">
          <w:headerReference w:type="default" r:id="rId9"/>
          <w:footerReference w:type="even" r:id="rId10"/>
          <w:footerReference w:type="default" r:id="rId11"/>
          <w:headerReference w:type="first" r:id="rId12"/>
          <w:footerReference w:type="first" r:id="rId13"/>
          <w:pgSz w:w="11907" w:h="16840" w:code="9"/>
          <w:pgMar w:top="2835" w:right="1559" w:bottom="1644" w:left="1559" w:header="709" w:footer="136" w:gutter="0"/>
          <w:pgNumType w:start="1"/>
          <w:cols w:space="720"/>
          <w:titlePg/>
          <w:docGrid w:linePitch="360"/>
        </w:sectPr>
      </w:pPr>
    </w:p>
    <w:p w:rsidR="004D2E4A" w:rsidRPr="00EE2ED7" w:rsidRDefault="004D2E4A" w:rsidP="009C1D04">
      <w:pPr>
        <w:pStyle w:val="ndice"/>
        <w:spacing w:after="0"/>
        <w:rPr>
          <w:highlight w:val="cyan"/>
        </w:rPr>
      </w:pPr>
    </w:p>
    <w:p w:rsidR="004D2E4A" w:rsidRPr="003E6F50" w:rsidRDefault="001A5306" w:rsidP="004D2E4A">
      <w:pPr>
        <w:pStyle w:val="ndice"/>
      </w:pPr>
      <w:r>
        <w:t>Aurkibidea</w:t>
      </w:r>
    </w:p>
    <w:p w:rsidR="004D2E4A" w:rsidRPr="003E6F50" w:rsidRDefault="004D2E4A" w:rsidP="004D2E4A">
      <w:pPr>
        <w:pStyle w:val="texto"/>
        <w:ind w:right="-338"/>
        <w:jc w:val="right"/>
        <w:rPr>
          <w:rFonts w:ascii="Arial Narrow" w:hAnsi="Arial Narrow"/>
          <w:sz w:val="20"/>
          <w:szCs w:val="20"/>
        </w:rPr>
      </w:pPr>
      <w:r>
        <w:rPr>
          <w:rFonts w:ascii="Arial Narrow" w:hAnsi="Arial Narrow"/>
          <w:sz w:val="20"/>
          <w:szCs w:val="20"/>
        </w:rPr>
        <w:t>Orrialdea</w:t>
      </w:r>
    </w:p>
    <w:p w:rsidR="00664FE8" w:rsidRDefault="007D0475" w:rsidP="00CC58D5">
      <w:pPr>
        <w:pStyle w:val="TDC1"/>
      </w:pPr>
      <w:r>
        <w:rPr>
          <w:highlight w:val="cyan"/>
        </w:rPr>
        <w:t xml:space="preserve">  </w:t>
      </w:r>
      <w:r w:rsidR="00A167ED" w:rsidRPr="00EE2ED7">
        <w:rPr>
          <w:highlight w:val="cyan"/>
        </w:rPr>
        <w:fldChar w:fldCharType="begin"/>
      </w:r>
      <w:r w:rsidR="004D2E4A" w:rsidRPr="00EE2ED7">
        <w:rPr>
          <w:highlight w:val="cyan"/>
        </w:rPr>
        <w:instrText xml:space="preserve"> TOC \o "1-3" \h \z \t "atitulo1;1;atitulo2;2" </w:instrText>
      </w:r>
      <w:r w:rsidR="00A167ED" w:rsidRPr="00EE2ED7">
        <w:rPr>
          <w:highlight w:val="cyan"/>
        </w:rPr>
        <w:fldChar w:fldCharType="separate"/>
      </w:r>
    </w:p>
    <w:bookmarkStart w:id="0" w:name="_GoBack"/>
    <w:bookmarkEnd w:id="0"/>
    <w:p w:rsidR="00664FE8" w:rsidRDefault="00664FE8">
      <w:pPr>
        <w:pStyle w:val="TDC1"/>
        <w:rPr>
          <w:rFonts w:asciiTheme="minorHAnsi" w:eastAsiaTheme="minorEastAsia" w:hAnsiTheme="minorHAnsi" w:cstheme="minorBidi"/>
          <w:smallCaps w:val="0"/>
          <w:szCs w:val="22"/>
          <w:lang w:val="es-ES" w:eastAsia="es-ES"/>
        </w:rPr>
      </w:pPr>
      <w:r w:rsidRPr="00963F7E">
        <w:rPr>
          <w:rStyle w:val="Hipervnculo"/>
        </w:rPr>
        <w:fldChar w:fldCharType="begin"/>
      </w:r>
      <w:r w:rsidRPr="00963F7E">
        <w:rPr>
          <w:rStyle w:val="Hipervnculo"/>
        </w:rPr>
        <w:instrText xml:space="preserve"> </w:instrText>
      </w:r>
      <w:r>
        <w:instrText>HYPERLINK \l "_Toc9324217"</w:instrText>
      </w:r>
      <w:r w:rsidRPr="00963F7E">
        <w:rPr>
          <w:rStyle w:val="Hipervnculo"/>
        </w:rPr>
        <w:instrText xml:space="preserve"> </w:instrText>
      </w:r>
      <w:r w:rsidRPr="00963F7E">
        <w:rPr>
          <w:rStyle w:val="Hipervnculo"/>
        </w:rPr>
      </w:r>
      <w:r w:rsidRPr="00963F7E">
        <w:rPr>
          <w:rStyle w:val="Hipervnculo"/>
        </w:rPr>
        <w:fldChar w:fldCharType="separate"/>
      </w:r>
      <w:r w:rsidRPr="00963F7E">
        <w:rPr>
          <w:rStyle w:val="Hipervnculo"/>
        </w:rPr>
        <w:t>I. Sarrera</w:t>
      </w:r>
      <w:r>
        <w:rPr>
          <w:webHidden/>
        </w:rPr>
        <w:tab/>
      </w:r>
      <w:r>
        <w:rPr>
          <w:webHidden/>
        </w:rPr>
        <w:fldChar w:fldCharType="begin"/>
      </w:r>
      <w:r>
        <w:rPr>
          <w:webHidden/>
        </w:rPr>
        <w:instrText xml:space="preserve"> PAGEREF _Toc9324217 \h </w:instrText>
      </w:r>
      <w:r>
        <w:rPr>
          <w:webHidden/>
        </w:rPr>
      </w:r>
      <w:r>
        <w:rPr>
          <w:webHidden/>
        </w:rPr>
        <w:fldChar w:fldCharType="separate"/>
      </w:r>
      <w:r>
        <w:rPr>
          <w:webHidden/>
        </w:rPr>
        <w:t>3</w:t>
      </w:r>
      <w:r>
        <w:rPr>
          <w:webHidden/>
        </w:rPr>
        <w:fldChar w:fldCharType="end"/>
      </w:r>
      <w:r w:rsidRPr="00963F7E">
        <w:rPr>
          <w:rStyle w:val="Hipervnculo"/>
        </w:rPr>
        <w:fldChar w:fldCharType="end"/>
      </w:r>
    </w:p>
    <w:p w:rsidR="00664FE8" w:rsidRDefault="00664FE8">
      <w:pPr>
        <w:pStyle w:val="TDC1"/>
        <w:rPr>
          <w:rFonts w:asciiTheme="minorHAnsi" w:eastAsiaTheme="minorEastAsia" w:hAnsiTheme="minorHAnsi" w:cstheme="minorBidi"/>
          <w:smallCaps w:val="0"/>
          <w:szCs w:val="22"/>
          <w:lang w:val="es-ES" w:eastAsia="es-ES"/>
        </w:rPr>
      </w:pPr>
      <w:hyperlink w:anchor="_Toc9324218" w:history="1">
        <w:r w:rsidRPr="00963F7E">
          <w:rPr>
            <w:rStyle w:val="Hipervnculo"/>
          </w:rPr>
          <w:t>II.- Fiteroko Udala</w:t>
        </w:r>
        <w:r>
          <w:rPr>
            <w:webHidden/>
          </w:rPr>
          <w:tab/>
        </w:r>
        <w:r>
          <w:rPr>
            <w:webHidden/>
          </w:rPr>
          <w:fldChar w:fldCharType="begin"/>
        </w:r>
        <w:r>
          <w:rPr>
            <w:webHidden/>
          </w:rPr>
          <w:instrText xml:space="preserve"> PAGEREF _Toc9324218 \h </w:instrText>
        </w:r>
        <w:r>
          <w:rPr>
            <w:webHidden/>
          </w:rPr>
        </w:r>
        <w:r>
          <w:rPr>
            <w:webHidden/>
          </w:rPr>
          <w:fldChar w:fldCharType="separate"/>
        </w:r>
        <w:r>
          <w:rPr>
            <w:webHidden/>
          </w:rPr>
          <w:t>5</w:t>
        </w:r>
        <w:r>
          <w:rPr>
            <w:webHidden/>
          </w:rPr>
          <w:fldChar w:fldCharType="end"/>
        </w:r>
      </w:hyperlink>
    </w:p>
    <w:p w:rsidR="00664FE8" w:rsidRDefault="00664FE8">
      <w:pPr>
        <w:pStyle w:val="TDC1"/>
        <w:rPr>
          <w:rFonts w:asciiTheme="minorHAnsi" w:eastAsiaTheme="minorEastAsia" w:hAnsiTheme="minorHAnsi" w:cstheme="minorBidi"/>
          <w:smallCaps w:val="0"/>
          <w:szCs w:val="22"/>
          <w:lang w:val="es-ES" w:eastAsia="es-ES"/>
        </w:rPr>
      </w:pPr>
      <w:hyperlink w:anchor="_Toc9324219" w:history="1">
        <w:r w:rsidRPr="00963F7E">
          <w:rPr>
            <w:rStyle w:val="Hipervnculo"/>
          </w:rPr>
          <w:t>III.- Helburuak eta norainokoa</w:t>
        </w:r>
        <w:r>
          <w:rPr>
            <w:webHidden/>
          </w:rPr>
          <w:tab/>
        </w:r>
        <w:r>
          <w:rPr>
            <w:webHidden/>
          </w:rPr>
          <w:fldChar w:fldCharType="begin"/>
        </w:r>
        <w:r>
          <w:rPr>
            <w:webHidden/>
          </w:rPr>
          <w:instrText xml:space="preserve"> PAGEREF _Toc9324219 \h </w:instrText>
        </w:r>
        <w:r>
          <w:rPr>
            <w:webHidden/>
          </w:rPr>
        </w:r>
        <w:r>
          <w:rPr>
            <w:webHidden/>
          </w:rPr>
          <w:fldChar w:fldCharType="separate"/>
        </w:r>
        <w:r>
          <w:rPr>
            <w:webHidden/>
          </w:rPr>
          <w:t>6</w:t>
        </w:r>
        <w:r>
          <w:rPr>
            <w:webHidden/>
          </w:rPr>
          <w:fldChar w:fldCharType="end"/>
        </w:r>
      </w:hyperlink>
    </w:p>
    <w:p w:rsidR="00664FE8" w:rsidRDefault="00664FE8">
      <w:pPr>
        <w:pStyle w:val="TDC1"/>
        <w:rPr>
          <w:rFonts w:asciiTheme="minorHAnsi" w:eastAsiaTheme="minorEastAsia" w:hAnsiTheme="minorHAnsi" w:cstheme="minorBidi"/>
          <w:smallCaps w:val="0"/>
          <w:szCs w:val="22"/>
          <w:lang w:val="es-ES" w:eastAsia="es-ES"/>
        </w:rPr>
      </w:pPr>
      <w:hyperlink w:anchor="_Toc9324220" w:history="1">
        <w:r w:rsidRPr="00963F7E">
          <w:rPr>
            <w:rStyle w:val="Hipervnculo"/>
          </w:rPr>
          <w:t>IV. Iritzia</w:t>
        </w:r>
        <w:r>
          <w:rPr>
            <w:webHidden/>
          </w:rPr>
          <w:tab/>
        </w:r>
        <w:r>
          <w:rPr>
            <w:webHidden/>
          </w:rPr>
          <w:fldChar w:fldCharType="begin"/>
        </w:r>
        <w:r>
          <w:rPr>
            <w:webHidden/>
          </w:rPr>
          <w:instrText xml:space="preserve"> PAGEREF _Toc9324220 \h </w:instrText>
        </w:r>
        <w:r>
          <w:rPr>
            <w:webHidden/>
          </w:rPr>
        </w:r>
        <w:r>
          <w:rPr>
            <w:webHidden/>
          </w:rPr>
          <w:fldChar w:fldCharType="separate"/>
        </w:r>
        <w:r>
          <w:rPr>
            <w:webHidden/>
          </w:rPr>
          <w:t>7</w:t>
        </w:r>
        <w:r>
          <w:rPr>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1" w:history="1">
        <w:r w:rsidRPr="00963F7E">
          <w:rPr>
            <w:rStyle w:val="Hipervnculo"/>
            <w:noProof/>
          </w:rPr>
          <w:t>IV.1 Udalaren 2017ko kontu orokorrari buruzko auditoretza finantzarioko iritzia</w:t>
        </w:r>
        <w:r>
          <w:rPr>
            <w:noProof/>
            <w:webHidden/>
          </w:rPr>
          <w:tab/>
        </w:r>
        <w:r>
          <w:rPr>
            <w:noProof/>
            <w:webHidden/>
          </w:rPr>
          <w:fldChar w:fldCharType="begin"/>
        </w:r>
        <w:r>
          <w:rPr>
            <w:noProof/>
            <w:webHidden/>
          </w:rPr>
          <w:instrText xml:space="preserve"> PAGEREF _Toc9324221 \h </w:instrText>
        </w:r>
        <w:r>
          <w:rPr>
            <w:noProof/>
            <w:webHidden/>
          </w:rPr>
        </w:r>
        <w:r>
          <w:rPr>
            <w:noProof/>
            <w:webHidden/>
          </w:rPr>
          <w:fldChar w:fldCharType="separate"/>
        </w:r>
        <w:r>
          <w:rPr>
            <w:noProof/>
            <w:webHidden/>
          </w:rPr>
          <w:t>8</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2" w:history="1">
        <w:r w:rsidRPr="00963F7E">
          <w:rPr>
            <w:rStyle w:val="Hipervnculo"/>
            <w:noProof/>
          </w:rPr>
          <w:t>IV.2. Legezkotasuna betetzearen fiskalizazioari buruzko iritzia</w:t>
        </w:r>
        <w:r>
          <w:rPr>
            <w:noProof/>
            <w:webHidden/>
          </w:rPr>
          <w:tab/>
        </w:r>
        <w:r>
          <w:rPr>
            <w:noProof/>
            <w:webHidden/>
          </w:rPr>
          <w:fldChar w:fldCharType="begin"/>
        </w:r>
        <w:r>
          <w:rPr>
            <w:noProof/>
            <w:webHidden/>
          </w:rPr>
          <w:instrText xml:space="preserve"> PAGEREF _Toc9324222 \h </w:instrText>
        </w:r>
        <w:r>
          <w:rPr>
            <w:noProof/>
            <w:webHidden/>
          </w:rPr>
        </w:r>
        <w:r>
          <w:rPr>
            <w:noProof/>
            <w:webHidden/>
          </w:rPr>
          <w:fldChar w:fldCharType="separate"/>
        </w:r>
        <w:r>
          <w:rPr>
            <w:noProof/>
            <w:webHidden/>
          </w:rPr>
          <w:t>9</w:t>
        </w:r>
        <w:r>
          <w:rPr>
            <w:noProof/>
            <w:webHidden/>
          </w:rPr>
          <w:fldChar w:fldCharType="end"/>
        </w:r>
      </w:hyperlink>
    </w:p>
    <w:p w:rsidR="00664FE8" w:rsidRDefault="00664FE8">
      <w:pPr>
        <w:pStyle w:val="TDC1"/>
        <w:rPr>
          <w:rFonts w:asciiTheme="minorHAnsi" w:eastAsiaTheme="minorEastAsia" w:hAnsiTheme="minorHAnsi" w:cstheme="minorBidi"/>
          <w:smallCaps w:val="0"/>
          <w:szCs w:val="22"/>
          <w:lang w:val="es-ES" w:eastAsia="es-ES"/>
        </w:rPr>
      </w:pPr>
      <w:hyperlink w:anchor="_Toc9324223" w:history="1">
        <w:r w:rsidRPr="00963F7E">
          <w:rPr>
            <w:rStyle w:val="Hipervnculo"/>
          </w:rPr>
          <w:t>V. Udalaren 2017ko kontu orokorraren laburpena</w:t>
        </w:r>
        <w:r>
          <w:rPr>
            <w:webHidden/>
          </w:rPr>
          <w:tab/>
        </w:r>
        <w:r>
          <w:rPr>
            <w:webHidden/>
          </w:rPr>
          <w:fldChar w:fldCharType="begin"/>
        </w:r>
        <w:r>
          <w:rPr>
            <w:webHidden/>
          </w:rPr>
          <w:instrText xml:space="preserve"> PAGEREF _Toc9324223 \h </w:instrText>
        </w:r>
        <w:r>
          <w:rPr>
            <w:webHidden/>
          </w:rPr>
        </w:r>
        <w:r>
          <w:rPr>
            <w:webHidden/>
          </w:rPr>
          <w:fldChar w:fldCharType="separate"/>
        </w:r>
        <w:r>
          <w:rPr>
            <w:webHidden/>
          </w:rPr>
          <w:t>10</w:t>
        </w:r>
        <w:r>
          <w:rPr>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4" w:history="1">
        <w:r w:rsidRPr="00963F7E">
          <w:rPr>
            <w:rStyle w:val="Hipervnculo"/>
            <w:noProof/>
          </w:rPr>
          <w:t>V.1. Udalaren aurrekontuaren betetze-egoera 2017an</w:t>
        </w:r>
        <w:r>
          <w:rPr>
            <w:noProof/>
            <w:webHidden/>
          </w:rPr>
          <w:tab/>
        </w:r>
        <w:r>
          <w:rPr>
            <w:noProof/>
            <w:webHidden/>
          </w:rPr>
          <w:fldChar w:fldCharType="begin"/>
        </w:r>
        <w:r>
          <w:rPr>
            <w:noProof/>
            <w:webHidden/>
          </w:rPr>
          <w:instrText xml:space="preserve"> PAGEREF _Toc9324224 \h </w:instrText>
        </w:r>
        <w:r>
          <w:rPr>
            <w:noProof/>
            <w:webHidden/>
          </w:rPr>
        </w:r>
        <w:r>
          <w:rPr>
            <w:noProof/>
            <w:webHidden/>
          </w:rPr>
          <w:fldChar w:fldCharType="separate"/>
        </w:r>
        <w:r>
          <w:rPr>
            <w:noProof/>
            <w:webHidden/>
          </w:rPr>
          <w:t>10</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5" w:history="1">
        <w:r w:rsidRPr="00963F7E">
          <w:rPr>
            <w:rStyle w:val="Hipervnculo"/>
            <w:noProof/>
          </w:rPr>
          <w:t>V.2. Udalaren 2017ko aurrekontu-emaitza</w:t>
        </w:r>
        <w:r>
          <w:rPr>
            <w:noProof/>
            <w:webHidden/>
          </w:rPr>
          <w:tab/>
        </w:r>
        <w:r>
          <w:rPr>
            <w:noProof/>
            <w:webHidden/>
          </w:rPr>
          <w:fldChar w:fldCharType="begin"/>
        </w:r>
        <w:r>
          <w:rPr>
            <w:noProof/>
            <w:webHidden/>
          </w:rPr>
          <w:instrText xml:space="preserve"> PAGEREF _Toc9324225 \h </w:instrText>
        </w:r>
        <w:r>
          <w:rPr>
            <w:noProof/>
            <w:webHidden/>
          </w:rPr>
        </w:r>
        <w:r>
          <w:rPr>
            <w:noProof/>
            <w:webHidden/>
          </w:rPr>
          <w:fldChar w:fldCharType="separate"/>
        </w:r>
        <w:r>
          <w:rPr>
            <w:noProof/>
            <w:webHidden/>
          </w:rPr>
          <w:t>10</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6" w:history="1">
        <w:r w:rsidRPr="00963F7E">
          <w:rPr>
            <w:rStyle w:val="Hipervnculo"/>
            <w:noProof/>
          </w:rPr>
          <w:t>V.3. Udalaren diruzaintzako gerakina 2017ko abenduaren 31n</w:t>
        </w:r>
        <w:r>
          <w:rPr>
            <w:noProof/>
            <w:webHidden/>
          </w:rPr>
          <w:tab/>
        </w:r>
        <w:r>
          <w:rPr>
            <w:noProof/>
            <w:webHidden/>
          </w:rPr>
          <w:fldChar w:fldCharType="begin"/>
        </w:r>
        <w:r>
          <w:rPr>
            <w:noProof/>
            <w:webHidden/>
          </w:rPr>
          <w:instrText xml:space="preserve"> PAGEREF _Toc9324226 \h </w:instrText>
        </w:r>
        <w:r>
          <w:rPr>
            <w:noProof/>
            <w:webHidden/>
          </w:rPr>
        </w:r>
        <w:r>
          <w:rPr>
            <w:noProof/>
            <w:webHidden/>
          </w:rPr>
          <w:fldChar w:fldCharType="separate"/>
        </w:r>
        <w:r>
          <w:rPr>
            <w:noProof/>
            <w:webHidden/>
          </w:rPr>
          <w:t>11</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7" w:history="1">
        <w:r w:rsidRPr="00963F7E">
          <w:rPr>
            <w:rStyle w:val="Hipervnculo"/>
            <w:noProof/>
          </w:rPr>
          <w:t>V.4. Udalaren 2017ko abenduaren 31ko egoera- balantzea</w:t>
        </w:r>
        <w:r>
          <w:rPr>
            <w:noProof/>
            <w:webHidden/>
          </w:rPr>
          <w:tab/>
        </w:r>
        <w:r>
          <w:rPr>
            <w:noProof/>
            <w:webHidden/>
          </w:rPr>
          <w:fldChar w:fldCharType="begin"/>
        </w:r>
        <w:r>
          <w:rPr>
            <w:noProof/>
            <w:webHidden/>
          </w:rPr>
          <w:instrText xml:space="preserve"> PAGEREF _Toc9324227 \h </w:instrText>
        </w:r>
        <w:r>
          <w:rPr>
            <w:noProof/>
            <w:webHidden/>
          </w:rPr>
        </w:r>
        <w:r>
          <w:rPr>
            <w:noProof/>
            <w:webHidden/>
          </w:rPr>
          <w:fldChar w:fldCharType="separate"/>
        </w:r>
        <w:r>
          <w:rPr>
            <w:noProof/>
            <w:webHidden/>
          </w:rPr>
          <w:t>12</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28" w:history="1">
        <w:r w:rsidRPr="00963F7E">
          <w:rPr>
            <w:rStyle w:val="Hipervnculo"/>
            <w:noProof/>
          </w:rPr>
          <w:t>V.5. Udalaren 2017ko ekonomia- eta - ondare-emaitzaren kontua</w:t>
        </w:r>
        <w:r>
          <w:rPr>
            <w:noProof/>
            <w:webHidden/>
          </w:rPr>
          <w:tab/>
        </w:r>
        <w:r>
          <w:rPr>
            <w:noProof/>
            <w:webHidden/>
          </w:rPr>
          <w:fldChar w:fldCharType="begin"/>
        </w:r>
        <w:r>
          <w:rPr>
            <w:noProof/>
            <w:webHidden/>
          </w:rPr>
          <w:instrText xml:space="preserve"> PAGEREF _Toc9324228 \h </w:instrText>
        </w:r>
        <w:r>
          <w:rPr>
            <w:noProof/>
            <w:webHidden/>
          </w:rPr>
        </w:r>
        <w:r>
          <w:rPr>
            <w:noProof/>
            <w:webHidden/>
          </w:rPr>
          <w:fldChar w:fldCharType="separate"/>
        </w:r>
        <w:r>
          <w:rPr>
            <w:noProof/>
            <w:webHidden/>
          </w:rPr>
          <w:t>13</w:t>
        </w:r>
        <w:r>
          <w:rPr>
            <w:noProof/>
            <w:webHidden/>
          </w:rPr>
          <w:fldChar w:fldCharType="end"/>
        </w:r>
      </w:hyperlink>
    </w:p>
    <w:p w:rsidR="00664FE8" w:rsidRDefault="00664FE8">
      <w:pPr>
        <w:pStyle w:val="TDC1"/>
        <w:rPr>
          <w:rFonts w:asciiTheme="minorHAnsi" w:eastAsiaTheme="minorEastAsia" w:hAnsiTheme="minorHAnsi" w:cstheme="minorBidi"/>
          <w:smallCaps w:val="0"/>
          <w:szCs w:val="22"/>
          <w:lang w:val="es-ES" w:eastAsia="es-ES"/>
        </w:rPr>
      </w:pPr>
      <w:hyperlink w:anchor="_Toc9324229" w:history="1">
        <w:r w:rsidRPr="00963F7E">
          <w:rPr>
            <w:rStyle w:val="Hipervnculo"/>
          </w:rPr>
          <w:t>VI Ondorioak eta gomendioak</w:t>
        </w:r>
        <w:r>
          <w:rPr>
            <w:webHidden/>
          </w:rPr>
          <w:tab/>
        </w:r>
        <w:r>
          <w:rPr>
            <w:webHidden/>
          </w:rPr>
          <w:fldChar w:fldCharType="begin"/>
        </w:r>
        <w:r>
          <w:rPr>
            <w:webHidden/>
          </w:rPr>
          <w:instrText xml:space="preserve"> PAGEREF _Toc9324229 \h </w:instrText>
        </w:r>
        <w:r>
          <w:rPr>
            <w:webHidden/>
          </w:rPr>
        </w:r>
        <w:r>
          <w:rPr>
            <w:webHidden/>
          </w:rPr>
          <w:fldChar w:fldCharType="separate"/>
        </w:r>
        <w:r>
          <w:rPr>
            <w:webHidden/>
          </w:rPr>
          <w:t>14</w:t>
        </w:r>
        <w:r>
          <w:rPr>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0" w:history="1">
        <w:r w:rsidRPr="00963F7E">
          <w:rPr>
            <w:rStyle w:val="Hipervnculo"/>
            <w:noProof/>
          </w:rPr>
          <w:t>VI.1. Udalaren 2017ko abenduaren 31n aurrekontua</w:t>
        </w:r>
        <w:r>
          <w:rPr>
            <w:noProof/>
            <w:webHidden/>
          </w:rPr>
          <w:tab/>
        </w:r>
        <w:r>
          <w:rPr>
            <w:noProof/>
            <w:webHidden/>
          </w:rPr>
          <w:fldChar w:fldCharType="begin"/>
        </w:r>
        <w:r>
          <w:rPr>
            <w:noProof/>
            <w:webHidden/>
          </w:rPr>
          <w:instrText xml:space="preserve"> PAGEREF _Toc9324230 \h </w:instrText>
        </w:r>
        <w:r>
          <w:rPr>
            <w:noProof/>
            <w:webHidden/>
          </w:rPr>
        </w:r>
        <w:r>
          <w:rPr>
            <w:noProof/>
            <w:webHidden/>
          </w:rPr>
          <w:fldChar w:fldCharType="separate"/>
        </w:r>
        <w:r>
          <w:rPr>
            <w:noProof/>
            <w:webHidden/>
          </w:rPr>
          <w:t>14</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1" w:history="1">
        <w:r w:rsidRPr="00963F7E">
          <w:rPr>
            <w:rStyle w:val="Hipervnculo"/>
            <w:noProof/>
          </w:rPr>
          <w:t>VI.2. Udalaren 2017ko abenduaren 31ko egoera ekonomiko-finantzarioa</w:t>
        </w:r>
        <w:r>
          <w:rPr>
            <w:noProof/>
            <w:webHidden/>
          </w:rPr>
          <w:tab/>
        </w:r>
        <w:r>
          <w:rPr>
            <w:noProof/>
            <w:webHidden/>
          </w:rPr>
          <w:fldChar w:fldCharType="begin"/>
        </w:r>
        <w:r>
          <w:rPr>
            <w:noProof/>
            <w:webHidden/>
          </w:rPr>
          <w:instrText xml:space="preserve"> PAGEREF _Toc9324231 \h </w:instrText>
        </w:r>
        <w:r>
          <w:rPr>
            <w:noProof/>
            <w:webHidden/>
          </w:rPr>
        </w:r>
        <w:r>
          <w:rPr>
            <w:noProof/>
            <w:webHidden/>
          </w:rPr>
          <w:fldChar w:fldCharType="separate"/>
        </w:r>
        <w:r>
          <w:rPr>
            <w:noProof/>
            <w:webHidden/>
          </w:rPr>
          <w:t>16</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2" w:history="1">
        <w:r w:rsidRPr="00963F7E">
          <w:rPr>
            <w:rStyle w:val="Hipervnculo"/>
            <w:noProof/>
          </w:rPr>
          <w:t>VI.3. Aurrekontu-egonkortasunaren eta finantza-iraunkortasunaren helburuak betetzea.</w:t>
        </w:r>
        <w:r>
          <w:rPr>
            <w:noProof/>
            <w:webHidden/>
          </w:rPr>
          <w:tab/>
        </w:r>
        <w:r>
          <w:rPr>
            <w:noProof/>
            <w:webHidden/>
          </w:rPr>
          <w:fldChar w:fldCharType="begin"/>
        </w:r>
        <w:r>
          <w:rPr>
            <w:noProof/>
            <w:webHidden/>
          </w:rPr>
          <w:instrText xml:space="preserve"> PAGEREF _Toc9324232 \h </w:instrText>
        </w:r>
        <w:r>
          <w:rPr>
            <w:noProof/>
            <w:webHidden/>
          </w:rPr>
        </w:r>
        <w:r>
          <w:rPr>
            <w:noProof/>
            <w:webHidden/>
          </w:rPr>
          <w:fldChar w:fldCharType="separate"/>
        </w:r>
        <w:r>
          <w:rPr>
            <w:noProof/>
            <w:webHidden/>
          </w:rPr>
          <w:t>17</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3" w:history="1">
        <w:r w:rsidRPr="00963F7E">
          <w:rPr>
            <w:rStyle w:val="Hipervnculo"/>
            <w:noProof/>
          </w:rPr>
          <w:t>VI.4. Alderdi orokorrak</w:t>
        </w:r>
        <w:r>
          <w:rPr>
            <w:noProof/>
            <w:webHidden/>
          </w:rPr>
          <w:tab/>
        </w:r>
        <w:r>
          <w:rPr>
            <w:noProof/>
            <w:webHidden/>
          </w:rPr>
          <w:fldChar w:fldCharType="begin"/>
        </w:r>
        <w:r>
          <w:rPr>
            <w:noProof/>
            <w:webHidden/>
          </w:rPr>
          <w:instrText xml:space="preserve"> PAGEREF _Toc9324233 \h </w:instrText>
        </w:r>
        <w:r>
          <w:rPr>
            <w:noProof/>
            <w:webHidden/>
          </w:rPr>
        </w:r>
        <w:r>
          <w:rPr>
            <w:noProof/>
            <w:webHidden/>
          </w:rPr>
          <w:fldChar w:fldCharType="separate"/>
        </w:r>
        <w:r>
          <w:rPr>
            <w:noProof/>
            <w:webHidden/>
          </w:rPr>
          <w:t>18</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4" w:history="1">
        <w:r w:rsidRPr="00963F7E">
          <w:rPr>
            <w:rStyle w:val="Hipervnculo"/>
            <w:noProof/>
          </w:rPr>
          <w:t>VI.5. Langile-gastuak</w:t>
        </w:r>
        <w:r>
          <w:rPr>
            <w:noProof/>
            <w:webHidden/>
          </w:rPr>
          <w:tab/>
        </w:r>
        <w:r>
          <w:rPr>
            <w:noProof/>
            <w:webHidden/>
          </w:rPr>
          <w:fldChar w:fldCharType="begin"/>
        </w:r>
        <w:r>
          <w:rPr>
            <w:noProof/>
            <w:webHidden/>
          </w:rPr>
          <w:instrText xml:space="preserve"> PAGEREF _Toc9324234 \h </w:instrText>
        </w:r>
        <w:r>
          <w:rPr>
            <w:noProof/>
            <w:webHidden/>
          </w:rPr>
        </w:r>
        <w:r>
          <w:rPr>
            <w:noProof/>
            <w:webHidden/>
          </w:rPr>
          <w:fldChar w:fldCharType="separate"/>
        </w:r>
        <w:r>
          <w:rPr>
            <w:noProof/>
            <w:webHidden/>
          </w:rPr>
          <w:t>20</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5" w:history="1">
        <w:r w:rsidRPr="00963F7E">
          <w:rPr>
            <w:rStyle w:val="Hipervnculo"/>
            <w:noProof/>
          </w:rPr>
          <w:t>VI.6. Ondasun arruntetako eta zerbitzuetako gastuak</w:t>
        </w:r>
        <w:r>
          <w:rPr>
            <w:noProof/>
            <w:webHidden/>
          </w:rPr>
          <w:tab/>
        </w:r>
        <w:r>
          <w:rPr>
            <w:noProof/>
            <w:webHidden/>
          </w:rPr>
          <w:fldChar w:fldCharType="begin"/>
        </w:r>
        <w:r>
          <w:rPr>
            <w:noProof/>
            <w:webHidden/>
          </w:rPr>
          <w:instrText xml:space="preserve"> PAGEREF _Toc9324235 \h </w:instrText>
        </w:r>
        <w:r>
          <w:rPr>
            <w:noProof/>
            <w:webHidden/>
          </w:rPr>
        </w:r>
        <w:r>
          <w:rPr>
            <w:noProof/>
            <w:webHidden/>
          </w:rPr>
          <w:fldChar w:fldCharType="separate"/>
        </w:r>
        <w:r>
          <w:rPr>
            <w:noProof/>
            <w:webHidden/>
          </w:rPr>
          <w:t>22</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6" w:history="1">
        <w:r w:rsidRPr="00963F7E">
          <w:rPr>
            <w:rStyle w:val="Hipervnculo"/>
            <w:noProof/>
          </w:rPr>
          <w:t>VI.7. Transferentzia arruntengatiko gastuak</w:t>
        </w:r>
        <w:r>
          <w:rPr>
            <w:noProof/>
            <w:webHidden/>
          </w:rPr>
          <w:tab/>
        </w:r>
        <w:r>
          <w:rPr>
            <w:noProof/>
            <w:webHidden/>
          </w:rPr>
          <w:fldChar w:fldCharType="begin"/>
        </w:r>
        <w:r>
          <w:rPr>
            <w:noProof/>
            <w:webHidden/>
          </w:rPr>
          <w:instrText xml:space="preserve"> PAGEREF _Toc9324236 \h </w:instrText>
        </w:r>
        <w:r>
          <w:rPr>
            <w:noProof/>
            <w:webHidden/>
          </w:rPr>
        </w:r>
        <w:r>
          <w:rPr>
            <w:noProof/>
            <w:webHidden/>
          </w:rPr>
          <w:fldChar w:fldCharType="separate"/>
        </w:r>
        <w:r>
          <w:rPr>
            <w:noProof/>
            <w:webHidden/>
          </w:rPr>
          <w:t>23</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7" w:history="1">
        <w:r w:rsidRPr="00963F7E">
          <w:rPr>
            <w:rStyle w:val="Hipervnculo"/>
            <w:noProof/>
          </w:rPr>
          <w:t>VI.8. Inbertsioak</w:t>
        </w:r>
        <w:r>
          <w:rPr>
            <w:noProof/>
            <w:webHidden/>
          </w:rPr>
          <w:tab/>
        </w:r>
        <w:r>
          <w:rPr>
            <w:noProof/>
            <w:webHidden/>
          </w:rPr>
          <w:fldChar w:fldCharType="begin"/>
        </w:r>
        <w:r>
          <w:rPr>
            <w:noProof/>
            <w:webHidden/>
          </w:rPr>
          <w:instrText xml:space="preserve"> PAGEREF _Toc9324237 \h </w:instrText>
        </w:r>
        <w:r>
          <w:rPr>
            <w:noProof/>
            <w:webHidden/>
          </w:rPr>
        </w:r>
        <w:r>
          <w:rPr>
            <w:noProof/>
            <w:webHidden/>
          </w:rPr>
          <w:fldChar w:fldCharType="separate"/>
        </w:r>
        <w:r>
          <w:rPr>
            <w:noProof/>
            <w:webHidden/>
          </w:rPr>
          <w:t>24</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8" w:history="1">
        <w:r w:rsidRPr="00963F7E">
          <w:rPr>
            <w:rStyle w:val="Hipervnculo"/>
            <w:noProof/>
          </w:rPr>
          <w:t>VI.9. Aurrekontuko diru-sarrerak</w:t>
        </w:r>
        <w:r>
          <w:rPr>
            <w:noProof/>
            <w:webHidden/>
          </w:rPr>
          <w:tab/>
        </w:r>
        <w:r>
          <w:rPr>
            <w:noProof/>
            <w:webHidden/>
          </w:rPr>
          <w:fldChar w:fldCharType="begin"/>
        </w:r>
        <w:r>
          <w:rPr>
            <w:noProof/>
            <w:webHidden/>
          </w:rPr>
          <w:instrText xml:space="preserve"> PAGEREF _Toc9324238 \h </w:instrText>
        </w:r>
        <w:r>
          <w:rPr>
            <w:noProof/>
            <w:webHidden/>
          </w:rPr>
        </w:r>
        <w:r>
          <w:rPr>
            <w:noProof/>
            <w:webHidden/>
          </w:rPr>
          <w:fldChar w:fldCharType="separate"/>
        </w:r>
        <w:r>
          <w:rPr>
            <w:noProof/>
            <w:webHidden/>
          </w:rPr>
          <w:t>25</w:t>
        </w:r>
        <w:r>
          <w:rPr>
            <w:noProof/>
            <w:webHidden/>
          </w:rPr>
          <w:fldChar w:fldCharType="end"/>
        </w:r>
      </w:hyperlink>
    </w:p>
    <w:p w:rsidR="00664FE8" w:rsidRDefault="00664FE8">
      <w:pPr>
        <w:pStyle w:val="TDC2"/>
        <w:rPr>
          <w:rFonts w:asciiTheme="minorHAnsi" w:eastAsiaTheme="minorEastAsia" w:hAnsiTheme="minorHAnsi" w:cstheme="minorBidi"/>
          <w:noProof/>
          <w:szCs w:val="22"/>
          <w:lang w:val="es-ES" w:eastAsia="es-ES"/>
        </w:rPr>
      </w:pPr>
      <w:hyperlink w:anchor="_Toc9324239" w:history="1">
        <w:r w:rsidRPr="00963F7E">
          <w:rPr>
            <w:rStyle w:val="Hipervnculo"/>
            <w:noProof/>
          </w:rPr>
          <w:t>VI.10. “San Raimundo de Fitero” Zahar-etxea</w:t>
        </w:r>
        <w:r>
          <w:rPr>
            <w:noProof/>
            <w:webHidden/>
          </w:rPr>
          <w:tab/>
        </w:r>
        <w:r>
          <w:rPr>
            <w:noProof/>
            <w:webHidden/>
          </w:rPr>
          <w:fldChar w:fldCharType="begin"/>
        </w:r>
        <w:r>
          <w:rPr>
            <w:noProof/>
            <w:webHidden/>
          </w:rPr>
          <w:instrText xml:space="preserve"> PAGEREF _Toc9324239 \h </w:instrText>
        </w:r>
        <w:r>
          <w:rPr>
            <w:noProof/>
            <w:webHidden/>
          </w:rPr>
        </w:r>
        <w:r>
          <w:rPr>
            <w:noProof/>
            <w:webHidden/>
          </w:rPr>
          <w:fldChar w:fldCharType="separate"/>
        </w:r>
        <w:r>
          <w:rPr>
            <w:noProof/>
            <w:webHidden/>
          </w:rPr>
          <w:t>31</w:t>
        </w:r>
        <w:r>
          <w:rPr>
            <w:noProof/>
            <w:webHidden/>
          </w:rPr>
          <w:fldChar w:fldCharType="end"/>
        </w:r>
      </w:hyperlink>
    </w:p>
    <w:p w:rsidR="00664FE8" w:rsidRDefault="00664FE8">
      <w:pPr>
        <w:pStyle w:val="TDC1"/>
        <w:rPr>
          <w:rFonts w:asciiTheme="minorHAnsi" w:eastAsiaTheme="minorEastAsia" w:hAnsiTheme="minorHAnsi" w:cstheme="minorBidi"/>
          <w:smallCaps w:val="0"/>
          <w:szCs w:val="22"/>
          <w:lang w:val="es-ES" w:eastAsia="es-ES"/>
        </w:rPr>
      </w:pPr>
      <w:hyperlink w:anchor="_Toc9324240" w:history="1">
        <w:r w:rsidRPr="00963F7E">
          <w:rPr>
            <w:rStyle w:val="Hipervnculo"/>
          </w:rPr>
          <w:t>Behin-behineko txostenari aurkeztutako alegazioak</w:t>
        </w:r>
        <w:r>
          <w:rPr>
            <w:webHidden/>
          </w:rPr>
          <w:tab/>
        </w:r>
        <w:r>
          <w:rPr>
            <w:webHidden/>
          </w:rPr>
          <w:fldChar w:fldCharType="begin"/>
        </w:r>
        <w:r>
          <w:rPr>
            <w:webHidden/>
          </w:rPr>
          <w:instrText xml:space="preserve"> PAGEREF _Toc9324240 \h </w:instrText>
        </w:r>
        <w:r>
          <w:rPr>
            <w:webHidden/>
          </w:rPr>
        </w:r>
        <w:r>
          <w:rPr>
            <w:webHidden/>
          </w:rPr>
          <w:fldChar w:fldCharType="separate"/>
        </w:r>
        <w:r>
          <w:rPr>
            <w:webHidden/>
          </w:rPr>
          <w:t>39</w:t>
        </w:r>
        <w:r>
          <w:rPr>
            <w:webHidden/>
          </w:rPr>
          <w:fldChar w:fldCharType="end"/>
        </w:r>
      </w:hyperlink>
    </w:p>
    <w:p w:rsidR="00664FE8" w:rsidRDefault="00664FE8">
      <w:pPr>
        <w:pStyle w:val="TDC1"/>
        <w:rPr>
          <w:rFonts w:asciiTheme="minorHAnsi" w:eastAsiaTheme="minorEastAsia" w:hAnsiTheme="minorHAnsi" w:cstheme="minorBidi"/>
          <w:smallCaps w:val="0"/>
          <w:szCs w:val="22"/>
          <w:lang w:val="es-ES" w:eastAsia="es-ES"/>
        </w:rPr>
      </w:pPr>
      <w:hyperlink w:anchor="_Toc9324241" w:history="1">
        <w:r w:rsidRPr="00963F7E">
          <w:rPr>
            <w:rStyle w:val="Hipervnculo"/>
          </w:rPr>
          <w:t>Behin-behineko txostenari aurkeztutako alegazioen erantzuna</w:t>
        </w:r>
        <w:r>
          <w:rPr>
            <w:webHidden/>
          </w:rPr>
          <w:tab/>
        </w:r>
        <w:r>
          <w:rPr>
            <w:webHidden/>
          </w:rPr>
          <w:fldChar w:fldCharType="begin"/>
        </w:r>
        <w:r>
          <w:rPr>
            <w:webHidden/>
          </w:rPr>
          <w:instrText xml:space="preserve"> PAGEREF _Toc9324241 \h </w:instrText>
        </w:r>
        <w:r>
          <w:rPr>
            <w:webHidden/>
          </w:rPr>
        </w:r>
        <w:r>
          <w:rPr>
            <w:webHidden/>
          </w:rPr>
          <w:fldChar w:fldCharType="separate"/>
        </w:r>
        <w:r>
          <w:rPr>
            <w:webHidden/>
          </w:rPr>
          <w:t>3</w:t>
        </w:r>
        <w:r>
          <w:rPr>
            <w:webHidden/>
          </w:rPr>
          <w:fldChar w:fldCharType="end"/>
        </w:r>
      </w:hyperlink>
    </w:p>
    <w:p w:rsidR="002B18CA" w:rsidRDefault="00A167ED" w:rsidP="002B18CA">
      <w:pPr>
        <w:pStyle w:val="atitulo2"/>
      </w:pPr>
      <w:r w:rsidRPr="00EE2ED7">
        <w:rPr>
          <w:highlight w:val="cyan"/>
        </w:rPr>
        <w:fldChar w:fldCharType="end"/>
      </w:r>
    </w:p>
    <w:p w:rsidR="004D2E4A" w:rsidRPr="00EE2ED7" w:rsidRDefault="004D2E4A" w:rsidP="004D2E4A">
      <w:pPr>
        <w:pStyle w:val="texto"/>
        <w:rPr>
          <w:highlight w:val="cyan"/>
        </w:rPr>
      </w:pPr>
    </w:p>
    <w:p w:rsidR="00891D73" w:rsidRPr="00EE2ED7" w:rsidRDefault="00891D73" w:rsidP="00891D73">
      <w:pPr>
        <w:pStyle w:val="texto"/>
        <w:rPr>
          <w:highlight w:val="cyan"/>
        </w:rPr>
      </w:pPr>
    </w:p>
    <w:p w:rsidR="00891D73" w:rsidRPr="00EE2ED7" w:rsidRDefault="00891D73" w:rsidP="00E703B6">
      <w:pPr>
        <w:rPr>
          <w:highlight w:val="cyan"/>
        </w:rPr>
      </w:pPr>
    </w:p>
    <w:p w:rsidR="008E3FFE" w:rsidRPr="00EE2ED7" w:rsidRDefault="008E3FFE" w:rsidP="00891D73">
      <w:pPr>
        <w:pStyle w:val="texto"/>
        <w:rPr>
          <w:highlight w:val="cyan"/>
        </w:rPr>
        <w:sectPr w:rsidR="008E3FFE" w:rsidRPr="00EE2ED7" w:rsidSect="00160F66">
          <w:type w:val="oddPage"/>
          <w:pgSz w:w="11907" w:h="16840" w:code="9"/>
          <w:pgMar w:top="2109" w:right="1559" w:bottom="1644" w:left="1559" w:header="369" w:footer="402" w:gutter="0"/>
          <w:pgNumType w:start="3"/>
          <w:cols w:space="720"/>
          <w:docGrid w:linePitch="360"/>
        </w:sectPr>
      </w:pPr>
    </w:p>
    <w:p w:rsidR="004F7E06" w:rsidRPr="00F3137D" w:rsidRDefault="004F7E06" w:rsidP="004F7E06">
      <w:pPr>
        <w:pStyle w:val="atitulo1"/>
      </w:pPr>
      <w:bookmarkStart w:id="1" w:name="_Toc303592528"/>
      <w:bookmarkStart w:id="2" w:name="_Toc309383711"/>
      <w:bookmarkStart w:id="3" w:name="_Toc339016600"/>
      <w:bookmarkStart w:id="4" w:name="_Toc442251791"/>
      <w:bookmarkStart w:id="5" w:name="_Toc9324217"/>
      <w:r>
        <w:lastRenderedPageBreak/>
        <w:t>I. Sarrer</w:t>
      </w:r>
      <w:bookmarkEnd w:id="1"/>
      <w:bookmarkEnd w:id="2"/>
      <w:bookmarkEnd w:id="3"/>
      <w:bookmarkEnd w:id="4"/>
      <w:r>
        <w:t>a</w:t>
      </w:r>
      <w:bookmarkEnd w:id="5"/>
    </w:p>
    <w:p w:rsidR="004F58A1" w:rsidRDefault="004F58A1" w:rsidP="00824D3E">
      <w:pPr>
        <w:autoSpaceDE w:val="0"/>
        <w:autoSpaceDN w:val="0"/>
        <w:adjustRightInd w:val="0"/>
        <w:spacing w:after="180"/>
        <w:ind w:firstLine="284"/>
        <w:rPr>
          <w:spacing w:val="6"/>
          <w:sz w:val="26"/>
          <w:szCs w:val="26"/>
        </w:rPr>
      </w:pPr>
      <w:r>
        <w:rPr>
          <w:sz w:val="26"/>
          <w:szCs w:val="26"/>
        </w:rPr>
        <w:t>Nafarroako Parlamentuko Eledunen Batzarrak, EH Bildu Nafarroa talde parlame</w:t>
      </w:r>
      <w:r>
        <w:rPr>
          <w:sz w:val="26"/>
          <w:szCs w:val="26"/>
        </w:rPr>
        <w:t>n</w:t>
      </w:r>
      <w:r>
        <w:rPr>
          <w:sz w:val="26"/>
          <w:szCs w:val="26"/>
        </w:rPr>
        <w:t>tarioak eskatuta, 2017ko otsailaren 27ko bileran erabaki zuen Kontuen Ganberari e</w:t>
      </w:r>
      <w:r>
        <w:rPr>
          <w:sz w:val="26"/>
          <w:szCs w:val="26"/>
        </w:rPr>
        <w:t>s</w:t>
      </w:r>
      <w:r>
        <w:rPr>
          <w:sz w:val="26"/>
          <w:szCs w:val="26"/>
        </w:rPr>
        <w:t xml:space="preserve">katzea Fiteroko Udalaren 2012-2015 ekitaldiei buruzko fiskalizazio-txosten bat egin zezan. </w:t>
      </w:r>
    </w:p>
    <w:p w:rsidR="004F58A1" w:rsidRDefault="00603996" w:rsidP="00824D3E">
      <w:pPr>
        <w:autoSpaceDE w:val="0"/>
        <w:autoSpaceDN w:val="0"/>
        <w:adjustRightInd w:val="0"/>
        <w:spacing w:after="180"/>
        <w:ind w:firstLine="284"/>
        <w:rPr>
          <w:spacing w:val="6"/>
          <w:sz w:val="26"/>
          <w:szCs w:val="26"/>
        </w:rPr>
      </w:pPr>
      <w:r>
        <w:rPr>
          <w:sz w:val="26"/>
          <w:szCs w:val="26"/>
        </w:rPr>
        <w:t>Nafarroako Kontuen Ganberak, abenduaren 20ko 19/1984 Foru Legeari eta 2018rako jarduketa-programari jarraituz, Fiteroko Udalaren 2017ko ekitaldiko Kontu Orokorra fiskalizatu du; honako hauek osatzen dute kontu hori:</w:t>
      </w:r>
    </w:p>
    <w:p w:rsidR="00A403A5" w:rsidRPr="00A403A5" w:rsidRDefault="004F58A1" w:rsidP="00824D3E">
      <w:pPr>
        <w:pStyle w:val="texto"/>
        <w:numPr>
          <w:ilvl w:val="0"/>
          <w:numId w:val="1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4"/>
        <w:rPr>
          <w:szCs w:val="26"/>
        </w:rPr>
      </w:pPr>
      <w:r>
        <w:t xml:space="preserve">Udalaren beraren eta haren erakunde autonomoaren </w:t>
      </w:r>
      <w:proofErr w:type="spellStart"/>
      <w:r>
        <w:t>—San</w:t>
      </w:r>
      <w:proofErr w:type="spellEnd"/>
      <w:r>
        <w:t xml:space="preserve"> Raimundo de F</w:t>
      </w:r>
      <w:r>
        <w:t>i</w:t>
      </w:r>
      <w:r>
        <w:t xml:space="preserve">tero </w:t>
      </w:r>
      <w:proofErr w:type="spellStart"/>
      <w:r>
        <w:t>zahar-etxea—</w:t>
      </w:r>
      <w:proofErr w:type="spellEnd"/>
      <w:r>
        <w:t xml:space="preserve"> kontua, zeinean jasotzen baita aurrekontuaren likidazioaren espedientea eta egoera </w:t>
      </w:r>
      <w:proofErr w:type="spellStart"/>
      <w:r>
        <w:t>ekonomiko-ondarekoaren</w:t>
      </w:r>
      <w:proofErr w:type="spellEnd"/>
      <w:r>
        <w:t xml:space="preserve"> espedientea (egoeraren bala</w:t>
      </w:r>
      <w:r>
        <w:t>n</w:t>
      </w:r>
      <w:r>
        <w:t>tzea eta galeren eta irabazien kontua) eta eranskinak.</w:t>
      </w:r>
    </w:p>
    <w:p w:rsidR="00A403A5" w:rsidRDefault="00A403A5" w:rsidP="00824D3E">
      <w:pPr>
        <w:pStyle w:val="texto"/>
        <w:numPr>
          <w:ilvl w:val="0"/>
          <w:numId w:val="1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4"/>
        <w:rPr>
          <w:szCs w:val="26"/>
        </w:rPr>
      </w:pPr>
      <w:r>
        <w:t>Kontu orokorraren eranskinak.</w:t>
      </w:r>
    </w:p>
    <w:p w:rsidR="00CB1799" w:rsidRPr="003E6F50" w:rsidRDefault="00CB1799" w:rsidP="00824D3E">
      <w:pPr>
        <w:pStyle w:val="texto"/>
        <w:tabs>
          <w:tab w:val="clear" w:pos="2835"/>
          <w:tab w:val="clear" w:pos="3969"/>
          <w:tab w:val="clear" w:pos="5103"/>
          <w:tab w:val="clear" w:pos="6237"/>
          <w:tab w:val="clear" w:pos="7371"/>
        </w:tabs>
        <w:spacing w:after="180"/>
        <w:rPr>
          <w:szCs w:val="26"/>
        </w:rPr>
      </w:pPr>
      <w:r>
        <w:t>Txostenak sei atal ditu, sarrera hau barne. Bigarrenean Fiteroko Udalaren a</w:t>
      </w:r>
      <w:r>
        <w:t>n</w:t>
      </w:r>
      <w:r>
        <w:t>tolamendua erakusten dugu, eta hirugarrenean, berriz, lanaren helburuak eta n</w:t>
      </w:r>
      <w:r>
        <w:t>o</w:t>
      </w:r>
      <w:r>
        <w:t>rainokoa; laugarrenean gure iritzi finantzarioa eta legezkotasuna betetzeari b</w:t>
      </w:r>
      <w:r>
        <w:t>u</w:t>
      </w:r>
      <w:r>
        <w:t>ruzkoa azaltzen dugu Udalaren 2017ko ekitaldiko urteko kontu orokorrari dag</w:t>
      </w:r>
      <w:r>
        <w:t>o</w:t>
      </w:r>
      <w:r>
        <w:t>kienez; bosgarrenean, finantzen egoera-orri garrantzitsuenen laburpen bat jaso dugu. Azkenik, seigarrenean, zenbait ondorio jaso ditugu (honako gai hauei b</w:t>
      </w:r>
      <w:r>
        <w:t>u</w:t>
      </w:r>
      <w:r>
        <w:t>ruzkoak: egoera ekonomiko eta finantzarioa, aurrekontu-egonkortasunaren eta finantza-iraunkortasunaren helburuak betetzea eta kudeaketaren beste alderdi g</w:t>
      </w:r>
      <w:r>
        <w:t>a</w:t>
      </w:r>
      <w:r>
        <w:t xml:space="preserve">rrantzitsu batzuk), bai eta Udalaren antolaketa eta barne-kontrola hobetzeko egokitzat jotzen ditugun gomendioak ere. </w:t>
      </w:r>
    </w:p>
    <w:p w:rsidR="0074759B" w:rsidRDefault="0074759B" w:rsidP="00824D3E">
      <w:pPr>
        <w:tabs>
          <w:tab w:val="left" w:pos="2835"/>
        </w:tabs>
        <w:spacing w:after="180"/>
        <w:ind w:firstLine="284"/>
        <w:rPr>
          <w:spacing w:val="6"/>
          <w:sz w:val="26"/>
          <w:szCs w:val="26"/>
        </w:rPr>
      </w:pPr>
      <w:r>
        <w:rPr>
          <w:sz w:val="26"/>
          <w:szCs w:val="26"/>
        </w:rPr>
        <w:t>2017an Fiteroko Udalari aplikatzeko zaion arau-esparrua honako hauek osatzen dute, funtsean: Nafarroako Toki Administrazioari buruzko uztailaren 2ko 6/1990 Foru Legea; Nafarroako Toki Ogasunei buruzko martxoaren 10eko 2/1995 Foru L</w:t>
      </w:r>
      <w:r>
        <w:rPr>
          <w:sz w:val="26"/>
          <w:szCs w:val="26"/>
        </w:rPr>
        <w:t>e</w:t>
      </w:r>
      <w:r>
        <w:rPr>
          <w:sz w:val="26"/>
          <w:szCs w:val="26"/>
        </w:rPr>
        <w:t xml:space="preserve">gea.; Toki Araubidearen Oinarriak arautzen dituen apirilaren 2ko 7/1985 Legea, eta Aurrekontu-egonkortasunari eta Finantza-iraunkortasunari buruzko apirilaren 27ko 2/2012 Lege Organikoa, bai eta araudi sektorial indarduna ere. </w:t>
      </w:r>
    </w:p>
    <w:p w:rsidR="00CB1799" w:rsidRPr="00F373A0" w:rsidRDefault="00CB1799" w:rsidP="00824D3E">
      <w:pPr>
        <w:pStyle w:val="texto"/>
        <w:tabs>
          <w:tab w:val="clear" w:pos="2835"/>
          <w:tab w:val="clear" w:pos="3969"/>
          <w:tab w:val="clear" w:pos="5103"/>
          <w:tab w:val="clear" w:pos="6237"/>
          <w:tab w:val="clear" w:pos="7371"/>
        </w:tabs>
        <w:spacing w:after="180"/>
        <w:rPr>
          <w:szCs w:val="26"/>
        </w:rPr>
      </w:pPr>
      <w:r>
        <w:t xml:space="preserve">Landa-lana 2018ko abendutik 2019ko urtarrilera bitartean egin zuen </w:t>
      </w:r>
      <w:proofErr w:type="spellStart"/>
      <w:r>
        <w:t>auditor</w:t>
      </w:r>
      <w:r>
        <w:t>e</w:t>
      </w:r>
      <w:r>
        <w:t>tzaren</w:t>
      </w:r>
      <w:proofErr w:type="spellEnd"/>
      <w:r>
        <w:t xml:space="preserve"> arloko enpresa kontratatu batek, Kontuen Ganberako auditore baten iku</w:t>
      </w:r>
      <w:r>
        <w:t>s</w:t>
      </w:r>
      <w:r>
        <w:t>katzearen eta zuzendaritzaren pean. Era berean, Kontuen Ganberaren zerbitzu juridikoen, informatikoen eta administratiboen laguntza izan dugu.</w:t>
      </w:r>
    </w:p>
    <w:p w:rsidR="00720EFE" w:rsidRDefault="00720EFE" w:rsidP="00720EFE">
      <w:pPr>
        <w:pStyle w:val="texto"/>
        <w:tabs>
          <w:tab w:val="clear" w:pos="2835"/>
          <w:tab w:val="clear" w:pos="3969"/>
          <w:tab w:val="clear" w:pos="5103"/>
          <w:tab w:val="clear" w:pos="6237"/>
          <w:tab w:val="clear" w:pos="7371"/>
        </w:tabs>
        <w:rPr>
          <w:rFonts w:ascii="Times New (W1)" w:hAnsi="Times New (W1)"/>
          <w:szCs w:val="26"/>
        </w:rPr>
      </w:pPr>
    </w:p>
    <w:p w:rsidR="00720EFE" w:rsidRDefault="00720EFE" w:rsidP="00720EFE">
      <w:pPr>
        <w:pStyle w:val="texto"/>
        <w:tabs>
          <w:tab w:val="clear" w:pos="2835"/>
          <w:tab w:val="clear" w:pos="3969"/>
          <w:tab w:val="clear" w:pos="5103"/>
          <w:tab w:val="clear" w:pos="6237"/>
          <w:tab w:val="clear" w:pos="7371"/>
        </w:tabs>
        <w:rPr>
          <w:rFonts w:ascii="Times New (W1)" w:hAnsi="Times New (W1)"/>
          <w:szCs w:val="26"/>
        </w:rPr>
      </w:pPr>
    </w:p>
    <w:p w:rsidR="00720EFE" w:rsidRDefault="00720EFE" w:rsidP="00720EFE">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 xml:space="preserve">Jarduketa horren emaitzak Fiteroko Udaleko alkateari jakinarazi zitzaizkion, egokitzat jotzen zituen alegazioak aurkez zitzan, Nafarroako Kontuen Ganbera </w:t>
      </w:r>
      <w:r>
        <w:rPr>
          <w:rFonts w:ascii="Times New (W1)" w:hAnsi="Times New (W1)"/>
          <w:szCs w:val="26"/>
        </w:rPr>
        <w:lastRenderedPageBreak/>
        <w:t>arautzen duen 19/1984 Foru Legearen 11.2 artikuluan ezarritakoari jarraituz. Epea iraganda, Iruñeko alkateak alegazio batzuk aurkeztu ditu, eta alegazio h</w:t>
      </w:r>
      <w:r>
        <w:rPr>
          <w:rFonts w:ascii="Times New (W1)" w:hAnsi="Times New (W1)"/>
          <w:szCs w:val="26"/>
        </w:rPr>
        <w:t>o</w:t>
      </w:r>
      <w:r>
        <w:rPr>
          <w:rFonts w:ascii="Times New (W1)" w:hAnsi="Times New (W1)"/>
          <w:szCs w:val="26"/>
        </w:rPr>
        <w:t>riek behin-behineko txostenari eransten zaizkio eta hori behin betikotzat hartzen da, egindako fiskalizazioaren azalpena direlako eta ez dutelako edukia aldatzen.</w:t>
      </w:r>
    </w:p>
    <w:p w:rsidR="00CB1799" w:rsidRDefault="00CB1799" w:rsidP="00CB1799">
      <w:pPr>
        <w:pStyle w:val="texto"/>
        <w:tabs>
          <w:tab w:val="clear" w:pos="2835"/>
          <w:tab w:val="clear" w:pos="3969"/>
          <w:tab w:val="clear" w:pos="5103"/>
          <w:tab w:val="clear" w:pos="6237"/>
          <w:tab w:val="clear" w:pos="7371"/>
        </w:tabs>
        <w:spacing w:after="120"/>
        <w:rPr>
          <w:szCs w:val="26"/>
        </w:rPr>
      </w:pPr>
      <w:r>
        <w:t xml:space="preserve">Eskerrak eman nahi dizkiegu Fiteroko Udaleko eta Fiteroko San Raimundo zahar egoitzako langileei </w:t>
      </w:r>
      <w:proofErr w:type="spellStart"/>
      <w:r>
        <w:t>lan</w:t>
      </w:r>
      <w:proofErr w:type="spellEnd"/>
      <w:r>
        <w:t xml:space="preserve"> hau egiteko eman diguten laguntzarengatik.</w:t>
      </w:r>
    </w:p>
    <w:p w:rsidR="00720EFE" w:rsidRDefault="00720EFE">
      <w:pPr>
        <w:spacing w:after="0"/>
        <w:ind w:firstLine="0"/>
        <w:jc w:val="left"/>
        <w:rPr>
          <w:rFonts w:ascii="Arial" w:hAnsi="Arial"/>
          <w:b/>
          <w:color w:val="000000"/>
          <w:kern w:val="28"/>
          <w:sz w:val="25"/>
          <w:szCs w:val="26"/>
        </w:rPr>
      </w:pPr>
      <w:r>
        <w:br w:type="page"/>
      </w:r>
    </w:p>
    <w:p w:rsidR="00A25A2F" w:rsidRPr="00EC0D1F" w:rsidRDefault="00EC0D1F" w:rsidP="00EC0D1F">
      <w:pPr>
        <w:pStyle w:val="atitulo1"/>
      </w:pPr>
      <w:bookmarkStart w:id="6" w:name="_Toc9324218"/>
      <w:r>
        <w:lastRenderedPageBreak/>
        <w:t>II.- Fiteroko Udala</w:t>
      </w:r>
      <w:bookmarkEnd w:id="6"/>
    </w:p>
    <w:p w:rsidR="00204FEA" w:rsidRDefault="00887404" w:rsidP="006778DD">
      <w:pPr>
        <w:pStyle w:val="texto"/>
        <w:tabs>
          <w:tab w:val="clear" w:pos="2835"/>
          <w:tab w:val="clear" w:pos="3969"/>
          <w:tab w:val="clear" w:pos="5103"/>
          <w:tab w:val="clear" w:pos="6237"/>
          <w:tab w:val="clear" w:pos="7371"/>
        </w:tabs>
        <w:rPr>
          <w:szCs w:val="26"/>
        </w:rPr>
      </w:pPr>
      <w:r>
        <w:t>Fiteroko Udala Tuterako merindadeko udalerri bat da, Nafarroako Erriber</w:t>
      </w:r>
      <w:r>
        <w:t>a</w:t>
      </w:r>
      <w:r>
        <w:t xml:space="preserve">koa. 43,2 km2 ditu eta 2.034 biztanle zeuzkan 2017ko urtarrilaren 1ean. </w:t>
      </w:r>
    </w:p>
    <w:p w:rsidR="00DD6F37" w:rsidRPr="007A6B0E" w:rsidRDefault="007A6B0E" w:rsidP="006778DD">
      <w:pPr>
        <w:pStyle w:val="texto"/>
        <w:tabs>
          <w:tab w:val="clear" w:pos="2835"/>
          <w:tab w:val="clear" w:pos="3969"/>
          <w:tab w:val="clear" w:pos="5103"/>
          <w:tab w:val="clear" w:pos="6237"/>
          <w:tab w:val="clear" w:pos="7371"/>
        </w:tabs>
        <w:rPr>
          <w:szCs w:val="26"/>
        </w:rPr>
      </w:pPr>
      <w:r>
        <w:t>Udalak erakunde autonomo bat dauka zahar-etxea kudeatzeko.</w:t>
      </w:r>
    </w:p>
    <w:p w:rsidR="00AA4790" w:rsidRDefault="00887404" w:rsidP="006778DD">
      <w:pPr>
        <w:tabs>
          <w:tab w:val="left" w:pos="2835"/>
        </w:tabs>
        <w:spacing w:before="120" w:after="240"/>
        <w:ind w:firstLine="284"/>
        <w:rPr>
          <w:spacing w:val="6"/>
          <w:sz w:val="26"/>
          <w:szCs w:val="26"/>
        </w:rPr>
      </w:pPr>
      <w:r>
        <w:rPr>
          <w:sz w:val="26"/>
          <w:szCs w:val="26"/>
        </w:rPr>
        <w:t>2017ko abenduaren 31n, Udalak eta zahar-etxea ondoko datu ekonomiko eta lang</w:t>
      </w:r>
      <w:r>
        <w:rPr>
          <w:sz w:val="26"/>
          <w:szCs w:val="26"/>
        </w:rPr>
        <w:t>i</w:t>
      </w:r>
      <w:r>
        <w:rPr>
          <w:sz w:val="26"/>
          <w:szCs w:val="26"/>
        </w:rPr>
        <w:t>leriaren arlokoak dauzkate:</w:t>
      </w:r>
    </w:p>
    <w:tbl>
      <w:tblPr>
        <w:tblW w:w="8782" w:type="dxa"/>
        <w:jc w:val="center"/>
        <w:tblCellMar>
          <w:left w:w="70" w:type="dxa"/>
          <w:right w:w="70" w:type="dxa"/>
        </w:tblCellMar>
        <w:tblLook w:val="0000" w:firstRow="0" w:lastRow="0" w:firstColumn="0" w:lastColumn="0" w:noHBand="0" w:noVBand="0"/>
      </w:tblPr>
      <w:tblGrid>
        <w:gridCol w:w="2128"/>
        <w:gridCol w:w="2359"/>
        <w:gridCol w:w="2116"/>
        <w:gridCol w:w="2179"/>
      </w:tblGrid>
      <w:tr w:rsidR="0024132A" w:rsidRPr="00965B7C" w:rsidTr="00B078CB">
        <w:trPr>
          <w:trHeight w:val="284"/>
          <w:jc w:val="center"/>
        </w:trPr>
        <w:tc>
          <w:tcPr>
            <w:tcW w:w="2128" w:type="dxa"/>
            <w:tcBorders>
              <w:top w:val="single" w:sz="4" w:space="0" w:color="auto"/>
              <w:bottom w:val="single" w:sz="4" w:space="0" w:color="auto"/>
            </w:tcBorders>
            <w:shd w:val="clear" w:color="auto" w:fill="FABF8F" w:themeFill="accent6" w:themeFillTint="99"/>
            <w:vAlign w:val="center"/>
          </w:tcPr>
          <w:p w:rsidR="0024132A" w:rsidRPr="00965B7C" w:rsidRDefault="0024132A" w:rsidP="0024132A">
            <w:pPr>
              <w:pStyle w:val="texto"/>
              <w:spacing w:after="0"/>
              <w:ind w:firstLine="0"/>
              <w:jc w:val="left"/>
              <w:rPr>
                <w:rFonts w:ascii="Arial" w:hAnsi="Arial" w:cs="Arial"/>
                <w:sz w:val="18"/>
                <w:szCs w:val="18"/>
              </w:rPr>
            </w:pPr>
            <w:r>
              <w:rPr>
                <w:rFonts w:ascii="Arial" w:hAnsi="Arial"/>
                <w:sz w:val="18"/>
                <w:szCs w:val="18"/>
              </w:rPr>
              <w:t>Entitatea</w:t>
            </w:r>
          </w:p>
        </w:tc>
        <w:tc>
          <w:tcPr>
            <w:tcW w:w="2359" w:type="dxa"/>
            <w:tcBorders>
              <w:top w:val="single" w:sz="4" w:space="0" w:color="auto"/>
              <w:bottom w:val="single" w:sz="4" w:space="0" w:color="auto"/>
            </w:tcBorders>
            <w:shd w:val="clear" w:color="auto" w:fill="FABF8F" w:themeFill="accent6" w:themeFillTint="99"/>
            <w:vAlign w:val="center"/>
          </w:tcPr>
          <w:p w:rsidR="0024132A" w:rsidRPr="00965B7C" w:rsidRDefault="0024132A" w:rsidP="00824D3E">
            <w:pPr>
              <w:pStyle w:val="texto"/>
              <w:spacing w:after="0"/>
              <w:ind w:firstLine="0"/>
              <w:jc w:val="right"/>
              <w:rPr>
                <w:rFonts w:ascii="Arial" w:hAnsi="Arial" w:cs="Arial"/>
                <w:sz w:val="18"/>
                <w:szCs w:val="18"/>
              </w:rPr>
            </w:pPr>
            <w:r>
              <w:rPr>
                <w:rFonts w:ascii="Arial" w:hAnsi="Arial"/>
                <w:sz w:val="18"/>
                <w:szCs w:val="18"/>
              </w:rPr>
              <w:t>Aitortutako betebeharrak</w:t>
            </w:r>
          </w:p>
        </w:tc>
        <w:tc>
          <w:tcPr>
            <w:tcW w:w="2116" w:type="dxa"/>
            <w:tcBorders>
              <w:top w:val="single" w:sz="4" w:space="0" w:color="auto"/>
              <w:bottom w:val="single" w:sz="4" w:space="0" w:color="auto"/>
            </w:tcBorders>
            <w:shd w:val="clear" w:color="auto" w:fill="FABF8F" w:themeFill="accent6" w:themeFillTint="99"/>
            <w:vAlign w:val="center"/>
          </w:tcPr>
          <w:p w:rsidR="0024132A" w:rsidRPr="00965B7C" w:rsidRDefault="0024132A" w:rsidP="00824D3E">
            <w:pPr>
              <w:pStyle w:val="texto"/>
              <w:spacing w:after="0"/>
              <w:ind w:firstLine="0"/>
              <w:jc w:val="right"/>
              <w:rPr>
                <w:rFonts w:ascii="Arial" w:hAnsi="Arial" w:cs="Arial"/>
                <w:sz w:val="18"/>
                <w:szCs w:val="18"/>
              </w:rPr>
            </w:pPr>
            <w:r>
              <w:rPr>
                <w:rFonts w:ascii="Arial" w:hAnsi="Arial"/>
                <w:sz w:val="18"/>
                <w:szCs w:val="18"/>
              </w:rPr>
              <w:t>Aitortutako eskubideak</w:t>
            </w:r>
          </w:p>
        </w:tc>
        <w:tc>
          <w:tcPr>
            <w:tcW w:w="2179" w:type="dxa"/>
            <w:tcBorders>
              <w:top w:val="single" w:sz="4" w:space="0" w:color="auto"/>
              <w:bottom w:val="single" w:sz="4" w:space="0" w:color="auto"/>
            </w:tcBorders>
            <w:shd w:val="clear" w:color="auto" w:fill="FABF8F" w:themeFill="accent6" w:themeFillTint="99"/>
            <w:vAlign w:val="center"/>
          </w:tcPr>
          <w:p w:rsidR="0024132A" w:rsidRPr="00965B7C" w:rsidRDefault="0024132A" w:rsidP="00824D3E">
            <w:pPr>
              <w:pStyle w:val="texto"/>
              <w:spacing w:after="0"/>
              <w:ind w:firstLine="0"/>
              <w:jc w:val="right"/>
              <w:rPr>
                <w:rFonts w:ascii="Arial" w:hAnsi="Arial" w:cs="Arial"/>
                <w:sz w:val="18"/>
                <w:szCs w:val="18"/>
              </w:rPr>
            </w:pPr>
            <w:r>
              <w:rPr>
                <w:rFonts w:ascii="Arial" w:hAnsi="Arial"/>
                <w:sz w:val="18"/>
                <w:szCs w:val="18"/>
              </w:rPr>
              <w:t>Langileak, 2017ko abenduaren 31n</w:t>
            </w:r>
          </w:p>
        </w:tc>
      </w:tr>
      <w:tr w:rsidR="0024132A" w:rsidRPr="00965B7C" w:rsidTr="00824D3E">
        <w:trPr>
          <w:trHeight w:val="284"/>
          <w:jc w:val="center"/>
        </w:trPr>
        <w:tc>
          <w:tcPr>
            <w:tcW w:w="2128" w:type="dxa"/>
            <w:tcBorders>
              <w:top w:val="single" w:sz="4" w:space="0" w:color="auto"/>
              <w:bottom w:val="single" w:sz="4" w:space="0" w:color="auto"/>
            </w:tcBorders>
            <w:shd w:val="clear" w:color="auto" w:fill="auto"/>
            <w:noWrap/>
            <w:vAlign w:val="center"/>
          </w:tcPr>
          <w:p w:rsidR="0024132A" w:rsidRPr="00965B7C" w:rsidRDefault="0024132A" w:rsidP="0024132A">
            <w:pPr>
              <w:spacing w:after="0"/>
              <w:ind w:firstLine="0"/>
              <w:jc w:val="left"/>
              <w:rPr>
                <w:rFonts w:ascii="Arial Narrow" w:hAnsi="Arial Narrow" w:cs="Arial"/>
                <w:color w:val="000000"/>
              </w:rPr>
            </w:pPr>
            <w:r>
              <w:rPr>
                <w:rFonts w:ascii="Arial Narrow" w:hAnsi="Arial Narrow"/>
                <w:color w:val="000000"/>
              </w:rPr>
              <w:t>Udala</w:t>
            </w:r>
          </w:p>
        </w:tc>
        <w:tc>
          <w:tcPr>
            <w:tcW w:w="2359" w:type="dxa"/>
            <w:tcBorders>
              <w:top w:val="single" w:sz="4" w:space="0" w:color="auto"/>
              <w:bottom w:val="single" w:sz="4" w:space="0" w:color="auto"/>
            </w:tcBorders>
            <w:shd w:val="clear" w:color="auto" w:fill="auto"/>
            <w:noWrap/>
            <w:vAlign w:val="center"/>
          </w:tcPr>
          <w:p w:rsidR="0024132A" w:rsidRPr="00524995" w:rsidRDefault="0024132A" w:rsidP="0024132A">
            <w:pPr>
              <w:spacing w:after="0"/>
              <w:ind w:firstLine="0"/>
              <w:jc w:val="right"/>
              <w:rPr>
                <w:rFonts w:ascii="Arial Narrow" w:hAnsi="Arial Narrow" w:cs="Arial"/>
                <w:color w:val="000000"/>
              </w:rPr>
            </w:pPr>
            <w:r>
              <w:rPr>
                <w:rFonts w:ascii="Arial Narrow" w:hAnsi="Arial Narrow"/>
                <w:color w:val="000000"/>
              </w:rPr>
              <w:t>1.828.312</w:t>
            </w:r>
          </w:p>
        </w:tc>
        <w:tc>
          <w:tcPr>
            <w:tcW w:w="2116" w:type="dxa"/>
            <w:tcBorders>
              <w:top w:val="single" w:sz="4" w:space="0" w:color="auto"/>
              <w:bottom w:val="single" w:sz="4" w:space="0" w:color="auto"/>
            </w:tcBorders>
            <w:shd w:val="clear" w:color="auto" w:fill="auto"/>
            <w:noWrap/>
            <w:vAlign w:val="center"/>
          </w:tcPr>
          <w:p w:rsidR="0024132A" w:rsidRPr="00524995" w:rsidRDefault="0024132A" w:rsidP="0024132A">
            <w:pPr>
              <w:spacing w:after="0"/>
              <w:ind w:firstLine="0"/>
              <w:jc w:val="right"/>
              <w:rPr>
                <w:rFonts w:ascii="Arial Narrow" w:hAnsi="Arial Narrow" w:cs="Arial"/>
                <w:color w:val="000000"/>
              </w:rPr>
            </w:pPr>
            <w:r>
              <w:rPr>
                <w:rFonts w:ascii="Arial Narrow" w:hAnsi="Arial Narrow"/>
                <w:color w:val="000000"/>
              </w:rPr>
              <w:t>1.879.990</w:t>
            </w:r>
          </w:p>
        </w:tc>
        <w:tc>
          <w:tcPr>
            <w:tcW w:w="2179" w:type="dxa"/>
            <w:tcBorders>
              <w:top w:val="single" w:sz="4" w:space="0" w:color="auto"/>
              <w:bottom w:val="single" w:sz="4" w:space="0" w:color="auto"/>
            </w:tcBorders>
            <w:shd w:val="clear" w:color="auto" w:fill="auto"/>
            <w:noWrap/>
            <w:vAlign w:val="center"/>
          </w:tcPr>
          <w:p w:rsidR="0024132A" w:rsidRPr="00524995" w:rsidRDefault="00DB62A9" w:rsidP="00DB62A9">
            <w:pPr>
              <w:spacing w:after="0"/>
              <w:ind w:firstLine="0"/>
              <w:jc w:val="right"/>
              <w:rPr>
                <w:rFonts w:ascii="Arial Narrow" w:hAnsi="Arial Narrow" w:cs="Arial"/>
                <w:color w:val="000000"/>
              </w:rPr>
            </w:pPr>
            <w:r>
              <w:rPr>
                <w:rFonts w:ascii="Arial Narrow" w:hAnsi="Arial Narrow"/>
                <w:color w:val="000000"/>
              </w:rPr>
              <w:t>10</w:t>
            </w:r>
          </w:p>
        </w:tc>
      </w:tr>
      <w:tr w:rsidR="0024132A" w:rsidRPr="00965B7C" w:rsidTr="00824D3E">
        <w:trPr>
          <w:trHeight w:val="284"/>
          <w:jc w:val="center"/>
        </w:trPr>
        <w:tc>
          <w:tcPr>
            <w:tcW w:w="2128" w:type="dxa"/>
            <w:tcBorders>
              <w:top w:val="single" w:sz="4" w:space="0" w:color="auto"/>
              <w:bottom w:val="single" w:sz="4" w:space="0" w:color="auto"/>
            </w:tcBorders>
            <w:shd w:val="clear" w:color="auto" w:fill="auto"/>
            <w:noWrap/>
            <w:vAlign w:val="center"/>
          </w:tcPr>
          <w:p w:rsidR="0024132A" w:rsidRDefault="0024132A" w:rsidP="0024132A">
            <w:pPr>
              <w:spacing w:after="0"/>
              <w:ind w:firstLine="0"/>
              <w:jc w:val="left"/>
              <w:rPr>
                <w:rFonts w:ascii="Arial Narrow" w:hAnsi="Arial Narrow" w:cs="Arial"/>
                <w:color w:val="000000"/>
              </w:rPr>
            </w:pPr>
            <w:r>
              <w:rPr>
                <w:rFonts w:ascii="Arial Narrow" w:hAnsi="Arial Narrow"/>
                <w:color w:val="000000"/>
              </w:rPr>
              <w:t>Zahar-etxea</w:t>
            </w:r>
          </w:p>
        </w:tc>
        <w:tc>
          <w:tcPr>
            <w:tcW w:w="2359" w:type="dxa"/>
            <w:tcBorders>
              <w:top w:val="single" w:sz="4" w:space="0" w:color="auto"/>
              <w:bottom w:val="single" w:sz="4" w:space="0" w:color="auto"/>
            </w:tcBorders>
            <w:shd w:val="clear" w:color="auto" w:fill="auto"/>
            <w:noWrap/>
            <w:vAlign w:val="center"/>
          </w:tcPr>
          <w:p w:rsidR="0024132A" w:rsidRPr="00524995" w:rsidRDefault="0024132A" w:rsidP="0024132A">
            <w:pPr>
              <w:spacing w:after="0"/>
              <w:ind w:firstLine="0"/>
              <w:jc w:val="right"/>
              <w:rPr>
                <w:rFonts w:ascii="Arial Narrow" w:hAnsi="Arial Narrow" w:cs="Arial"/>
                <w:color w:val="000000"/>
              </w:rPr>
            </w:pPr>
            <w:r>
              <w:rPr>
                <w:rFonts w:ascii="Arial Narrow" w:hAnsi="Arial Narrow"/>
                <w:color w:val="000000"/>
              </w:rPr>
              <w:t>676.323</w:t>
            </w:r>
          </w:p>
        </w:tc>
        <w:tc>
          <w:tcPr>
            <w:tcW w:w="2116" w:type="dxa"/>
            <w:tcBorders>
              <w:top w:val="single" w:sz="4" w:space="0" w:color="auto"/>
              <w:bottom w:val="single" w:sz="4" w:space="0" w:color="auto"/>
            </w:tcBorders>
            <w:shd w:val="clear" w:color="auto" w:fill="auto"/>
            <w:noWrap/>
            <w:vAlign w:val="center"/>
          </w:tcPr>
          <w:p w:rsidR="0024132A" w:rsidRPr="00524995" w:rsidRDefault="0024132A" w:rsidP="0024132A">
            <w:pPr>
              <w:spacing w:after="0"/>
              <w:ind w:firstLine="0"/>
              <w:jc w:val="right"/>
              <w:rPr>
                <w:rFonts w:ascii="Arial Narrow" w:hAnsi="Arial Narrow" w:cs="Arial"/>
                <w:color w:val="000000"/>
              </w:rPr>
            </w:pPr>
            <w:r>
              <w:rPr>
                <w:rFonts w:ascii="Arial Narrow" w:hAnsi="Arial Narrow"/>
                <w:color w:val="000000"/>
              </w:rPr>
              <w:t>676.323</w:t>
            </w:r>
          </w:p>
        </w:tc>
        <w:tc>
          <w:tcPr>
            <w:tcW w:w="2179" w:type="dxa"/>
            <w:tcBorders>
              <w:top w:val="single" w:sz="4" w:space="0" w:color="auto"/>
              <w:bottom w:val="single" w:sz="4" w:space="0" w:color="auto"/>
            </w:tcBorders>
            <w:shd w:val="clear" w:color="auto" w:fill="auto"/>
            <w:noWrap/>
            <w:vAlign w:val="center"/>
          </w:tcPr>
          <w:p w:rsidR="0024132A" w:rsidRPr="00887404" w:rsidRDefault="0024132A" w:rsidP="0024132A">
            <w:pPr>
              <w:spacing w:after="0"/>
              <w:ind w:firstLine="0"/>
              <w:jc w:val="right"/>
              <w:rPr>
                <w:rFonts w:ascii="Arial Narrow" w:hAnsi="Arial Narrow" w:cs="Arial"/>
                <w:color w:val="000000"/>
              </w:rPr>
            </w:pPr>
            <w:r>
              <w:rPr>
                <w:rFonts w:ascii="Arial Narrow" w:hAnsi="Arial Narrow"/>
                <w:color w:val="000000"/>
              </w:rPr>
              <w:t>21</w:t>
            </w:r>
          </w:p>
        </w:tc>
      </w:tr>
      <w:tr w:rsidR="0024132A" w:rsidRPr="00965B7C" w:rsidTr="00B078CB">
        <w:trPr>
          <w:trHeight w:val="284"/>
          <w:jc w:val="center"/>
        </w:trPr>
        <w:tc>
          <w:tcPr>
            <w:tcW w:w="2128" w:type="dxa"/>
            <w:tcBorders>
              <w:top w:val="single" w:sz="4" w:space="0" w:color="auto"/>
              <w:bottom w:val="single" w:sz="2" w:space="0" w:color="auto"/>
            </w:tcBorders>
            <w:shd w:val="clear" w:color="auto" w:fill="FABF8F" w:themeFill="accent6" w:themeFillTint="99"/>
            <w:noWrap/>
            <w:vAlign w:val="center"/>
          </w:tcPr>
          <w:p w:rsidR="0024132A" w:rsidRPr="00DC3DBA" w:rsidRDefault="0024132A" w:rsidP="0024132A">
            <w:pPr>
              <w:pStyle w:val="texto"/>
              <w:spacing w:after="0"/>
              <w:ind w:firstLine="0"/>
              <w:jc w:val="left"/>
              <w:rPr>
                <w:rFonts w:ascii="Arial" w:hAnsi="Arial" w:cs="Arial"/>
                <w:sz w:val="18"/>
                <w:szCs w:val="18"/>
              </w:rPr>
            </w:pPr>
            <w:r>
              <w:rPr>
                <w:rFonts w:ascii="Arial" w:hAnsi="Arial"/>
                <w:sz w:val="18"/>
                <w:szCs w:val="18"/>
              </w:rPr>
              <w:t>Guztira (bateratu gabe)</w:t>
            </w:r>
          </w:p>
        </w:tc>
        <w:tc>
          <w:tcPr>
            <w:tcW w:w="2359" w:type="dxa"/>
            <w:tcBorders>
              <w:top w:val="single" w:sz="4" w:space="0" w:color="auto"/>
              <w:bottom w:val="single" w:sz="2" w:space="0" w:color="auto"/>
            </w:tcBorders>
            <w:shd w:val="clear" w:color="auto" w:fill="FABF8F" w:themeFill="accent6" w:themeFillTint="99"/>
            <w:noWrap/>
            <w:vAlign w:val="center"/>
          </w:tcPr>
          <w:p w:rsidR="0024132A" w:rsidRPr="00DC3DBA" w:rsidRDefault="0024132A" w:rsidP="0024132A">
            <w:pPr>
              <w:pStyle w:val="texto"/>
              <w:spacing w:after="0"/>
              <w:ind w:firstLine="0"/>
              <w:jc w:val="right"/>
              <w:rPr>
                <w:rFonts w:ascii="Arial" w:hAnsi="Arial" w:cs="Arial"/>
                <w:sz w:val="18"/>
                <w:szCs w:val="18"/>
              </w:rPr>
            </w:pPr>
            <w:r>
              <w:rPr>
                <w:rFonts w:ascii="Arial" w:hAnsi="Arial"/>
                <w:sz w:val="18"/>
                <w:szCs w:val="18"/>
              </w:rPr>
              <w:t>2.504.635</w:t>
            </w:r>
          </w:p>
        </w:tc>
        <w:tc>
          <w:tcPr>
            <w:tcW w:w="2116" w:type="dxa"/>
            <w:tcBorders>
              <w:top w:val="single" w:sz="4" w:space="0" w:color="auto"/>
              <w:bottom w:val="single" w:sz="2" w:space="0" w:color="auto"/>
            </w:tcBorders>
            <w:shd w:val="clear" w:color="auto" w:fill="FABF8F" w:themeFill="accent6" w:themeFillTint="99"/>
            <w:noWrap/>
            <w:vAlign w:val="center"/>
          </w:tcPr>
          <w:p w:rsidR="0024132A" w:rsidRPr="00DC3DBA" w:rsidRDefault="0024132A" w:rsidP="0024132A">
            <w:pPr>
              <w:pStyle w:val="texto"/>
              <w:spacing w:after="0"/>
              <w:ind w:firstLine="0"/>
              <w:jc w:val="right"/>
              <w:rPr>
                <w:rFonts w:ascii="Arial" w:hAnsi="Arial" w:cs="Arial"/>
                <w:sz w:val="18"/>
                <w:szCs w:val="18"/>
              </w:rPr>
            </w:pPr>
            <w:r>
              <w:rPr>
                <w:rFonts w:ascii="Arial" w:hAnsi="Arial"/>
                <w:sz w:val="18"/>
                <w:szCs w:val="18"/>
              </w:rPr>
              <w:t>2.556.313</w:t>
            </w:r>
          </w:p>
        </w:tc>
        <w:tc>
          <w:tcPr>
            <w:tcW w:w="2179" w:type="dxa"/>
            <w:tcBorders>
              <w:top w:val="single" w:sz="4" w:space="0" w:color="auto"/>
              <w:bottom w:val="single" w:sz="2" w:space="0" w:color="auto"/>
            </w:tcBorders>
            <w:shd w:val="clear" w:color="auto" w:fill="FABF8F" w:themeFill="accent6" w:themeFillTint="99"/>
            <w:noWrap/>
            <w:vAlign w:val="center"/>
          </w:tcPr>
          <w:p w:rsidR="0024132A" w:rsidRPr="00DC3DBA" w:rsidRDefault="00DB62A9" w:rsidP="00DB62A9">
            <w:pPr>
              <w:pStyle w:val="texto"/>
              <w:spacing w:after="0"/>
              <w:ind w:firstLine="0"/>
              <w:jc w:val="right"/>
              <w:rPr>
                <w:rFonts w:ascii="Arial" w:hAnsi="Arial" w:cs="Arial"/>
                <w:sz w:val="18"/>
                <w:szCs w:val="18"/>
              </w:rPr>
            </w:pPr>
            <w:r>
              <w:rPr>
                <w:rFonts w:ascii="Arial" w:hAnsi="Arial"/>
                <w:sz w:val="18"/>
                <w:szCs w:val="18"/>
              </w:rPr>
              <w:t>31</w:t>
            </w:r>
          </w:p>
        </w:tc>
      </w:tr>
    </w:tbl>
    <w:p w:rsidR="000C3C5F" w:rsidRDefault="007E18D2" w:rsidP="006778DD">
      <w:pPr>
        <w:tabs>
          <w:tab w:val="left" w:pos="2835"/>
        </w:tabs>
        <w:spacing w:before="240" w:after="120"/>
        <w:ind w:firstLine="284"/>
        <w:rPr>
          <w:spacing w:val="6"/>
          <w:sz w:val="26"/>
          <w:szCs w:val="26"/>
        </w:rPr>
      </w:pPr>
      <w:r>
        <w:rPr>
          <w:sz w:val="26"/>
          <w:szCs w:val="26"/>
        </w:rPr>
        <w:t>2017an, Udalak zahar-etxeari egindako ekarpena 111.148 eurokoa izan da.</w:t>
      </w:r>
    </w:p>
    <w:p w:rsidR="00204FEA" w:rsidRPr="00F373A0" w:rsidRDefault="00204FEA" w:rsidP="006778DD">
      <w:pPr>
        <w:pStyle w:val="texto"/>
        <w:tabs>
          <w:tab w:val="clear" w:pos="2835"/>
          <w:tab w:val="clear" w:pos="3969"/>
          <w:tab w:val="clear" w:pos="5103"/>
          <w:tab w:val="clear" w:pos="6237"/>
          <w:tab w:val="clear" w:pos="7371"/>
        </w:tabs>
        <w:rPr>
          <w:szCs w:val="26"/>
        </w:rPr>
      </w:pPr>
      <w:r>
        <w:t>Udalak honako mankomunitate hauetan hartzen du parte:</w:t>
      </w:r>
    </w:p>
    <w:p w:rsidR="00204FEA" w:rsidRDefault="00204FEA" w:rsidP="006778DD">
      <w:pPr>
        <w:pStyle w:val="texto"/>
        <w:tabs>
          <w:tab w:val="clear" w:pos="2835"/>
          <w:tab w:val="clear" w:pos="3969"/>
          <w:tab w:val="clear" w:pos="5103"/>
          <w:tab w:val="clear" w:pos="6237"/>
          <w:tab w:val="clear" w:pos="7371"/>
        </w:tabs>
        <w:rPr>
          <w:szCs w:val="26"/>
        </w:rPr>
      </w:pPr>
      <w:r>
        <w:t xml:space="preserve">a) Cascante, </w:t>
      </w:r>
      <w:proofErr w:type="spellStart"/>
      <w:r>
        <w:t>Cintruénigo</w:t>
      </w:r>
      <w:proofErr w:type="spellEnd"/>
      <w:r>
        <w:t xml:space="preserve"> eta Fiteroko Ur Mankomunitatea, goi hornidurarako.</w:t>
      </w:r>
    </w:p>
    <w:p w:rsidR="00204FEA" w:rsidRDefault="00204FEA" w:rsidP="006778DD">
      <w:pPr>
        <w:pStyle w:val="texto"/>
        <w:tabs>
          <w:tab w:val="clear" w:pos="2835"/>
          <w:tab w:val="clear" w:pos="3969"/>
          <w:tab w:val="clear" w:pos="5103"/>
          <w:tab w:val="clear" w:pos="6237"/>
          <w:tab w:val="clear" w:pos="7371"/>
        </w:tabs>
        <w:rPr>
          <w:szCs w:val="26"/>
        </w:rPr>
      </w:pPr>
      <w:r>
        <w:t>a) Erriberako Hondakin Solidoen Mankomunitatea, hiri-hondakin solidoen kudeaketarako eta tratamendurako.</w:t>
      </w:r>
    </w:p>
    <w:p w:rsidR="00204FEA" w:rsidRPr="00F373A0" w:rsidRDefault="00204FEA" w:rsidP="006778DD">
      <w:pPr>
        <w:pStyle w:val="texto"/>
        <w:tabs>
          <w:tab w:val="clear" w:pos="2835"/>
          <w:tab w:val="clear" w:pos="3969"/>
          <w:tab w:val="clear" w:pos="5103"/>
          <w:tab w:val="clear" w:pos="6237"/>
          <w:tab w:val="clear" w:pos="7371"/>
        </w:tabs>
        <w:rPr>
          <w:szCs w:val="26"/>
        </w:rPr>
      </w:pPr>
      <w:r>
        <w:t xml:space="preserve">c) </w:t>
      </w:r>
      <w:proofErr w:type="spellStart"/>
      <w:r>
        <w:t>Cintruénigo</w:t>
      </w:r>
      <w:proofErr w:type="spellEnd"/>
      <w:r>
        <w:t xml:space="preserve"> eta Fiteroko Oinarrizko Gizarte Zerbitzuen Mankomunitatea, oinarrizko gizarte zerbitzuak emateko.</w:t>
      </w:r>
    </w:p>
    <w:p w:rsidR="00204FEA" w:rsidRDefault="00204FEA" w:rsidP="006778DD">
      <w:pPr>
        <w:pStyle w:val="texto"/>
        <w:tabs>
          <w:tab w:val="clear" w:pos="2835"/>
          <w:tab w:val="clear" w:pos="3969"/>
          <w:tab w:val="clear" w:pos="5103"/>
          <w:tab w:val="clear" w:pos="6237"/>
          <w:tab w:val="clear" w:pos="7371"/>
        </w:tabs>
        <w:rPr>
          <w:szCs w:val="26"/>
        </w:rPr>
      </w:pPr>
      <w:r>
        <w:t>d) Hegoaldeko Nafarroa Kirol Mankomunitatea, kirol zerbitzuetarako.</w:t>
      </w:r>
    </w:p>
    <w:p w:rsidR="004F7E06" w:rsidRDefault="00132C6A" w:rsidP="006778DD">
      <w:pPr>
        <w:pStyle w:val="texto"/>
        <w:spacing w:after="240"/>
      </w:pPr>
      <w:r>
        <w:t>Hurrengo taulan azaltzen ditugu Udalak ematen dituen zerbitzu publiko nag</w:t>
      </w:r>
      <w:r>
        <w:t>u</w:t>
      </w:r>
      <w:r>
        <w:t>siak eta haiek emateko modua:</w:t>
      </w:r>
    </w:p>
    <w:tbl>
      <w:tblPr>
        <w:tblW w:w="8789" w:type="dxa"/>
        <w:tblInd w:w="70" w:type="dxa"/>
        <w:tblLayout w:type="fixed"/>
        <w:tblCellMar>
          <w:left w:w="70" w:type="dxa"/>
          <w:right w:w="70" w:type="dxa"/>
        </w:tblCellMar>
        <w:tblLook w:val="04A0" w:firstRow="1" w:lastRow="0" w:firstColumn="1" w:lastColumn="0" w:noHBand="0" w:noVBand="1"/>
      </w:tblPr>
      <w:tblGrid>
        <w:gridCol w:w="3235"/>
        <w:gridCol w:w="2010"/>
        <w:gridCol w:w="3544"/>
      </w:tblGrid>
      <w:tr w:rsidR="003E7CFA" w:rsidRPr="00EE2ED7" w:rsidTr="00B078CB">
        <w:trPr>
          <w:trHeight w:val="284"/>
        </w:trPr>
        <w:tc>
          <w:tcPr>
            <w:tcW w:w="3235" w:type="dxa"/>
            <w:tcBorders>
              <w:top w:val="single" w:sz="8" w:space="0" w:color="auto"/>
              <w:left w:val="nil"/>
              <w:bottom w:val="single" w:sz="4" w:space="0" w:color="auto"/>
              <w:right w:val="nil"/>
            </w:tcBorders>
            <w:shd w:val="clear" w:color="auto" w:fill="FABF8F" w:themeFill="accent6" w:themeFillTint="99"/>
            <w:vAlign w:val="center"/>
            <w:hideMark/>
          </w:tcPr>
          <w:p w:rsidR="003E7CFA" w:rsidRPr="00EE2ED7" w:rsidRDefault="003E7CFA" w:rsidP="00965B7C">
            <w:pPr>
              <w:pStyle w:val="texto"/>
              <w:spacing w:after="0"/>
              <w:ind w:firstLine="0"/>
              <w:jc w:val="left"/>
              <w:rPr>
                <w:rFonts w:ascii="Arial" w:hAnsi="Arial" w:cs="Arial"/>
                <w:sz w:val="18"/>
                <w:szCs w:val="18"/>
              </w:rPr>
            </w:pPr>
            <w:r>
              <w:rPr>
                <w:rFonts w:ascii="Arial" w:hAnsi="Arial"/>
                <w:sz w:val="18"/>
                <w:szCs w:val="18"/>
              </w:rPr>
              <w:t>Udal zerbitzuak</w:t>
            </w:r>
          </w:p>
        </w:tc>
        <w:tc>
          <w:tcPr>
            <w:tcW w:w="2010" w:type="dxa"/>
            <w:tcBorders>
              <w:top w:val="single" w:sz="8" w:space="0" w:color="auto"/>
              <w:left w:val="nil"/>
              <w:bottom w:val="single" w:sz="4" w:space="0" w:color="auto"/>
              <w:right w:val="nil"/>
            </w:tcBorders>
            <w:shd w:val="clear" w:color="auto" w:fill="FABF8F" w:themeFill="accent6" w:themeFillTint="99"/>
            <w:vAlign w:val="center"/>
            <w:hideMark/>
          </w:tcPr>
          <w:p w:rsidR="003E7CFA" w:rsidRPr="00EE2ED7" w:rsidRDefault="003E7CFA" w:rsidP="008E597E">
            <w:pPr>
              <w:pStyle w:val="texto"/>
              <w:spacing w:after="0"/>
              <w:ind w:left="-44" w:firstLine="44"/>
              <w:jc w:val="center"/>
              <w:rPr>
                <w:rFonts w:ascii="Arial" w:hAnsi="Arial" w:cs="Arial"/>
                <w:sz w:val="18"/>
                <w:szCs w:val="18"/>
              </w:rPr>
            </w:pPr>
            <w:r>
              <w:rPr>
                <w:rFonts w:ascii="Arial" w:hAnsi="Arial"/>
                <w:sz w:val="18"/>
                <w:szCs w:val="18"/>
              </w:rPr>
              <w:t>Udala</w:t>
            </w:r>
          </w:p>
        </w:tc>
        <w:tc>
          <w:tcPr>
            <w:tcW w:w="3544" w:type="dxa"/>
            <w:tcBorders>
              <w:top w:val="single" w:sz="8" w:space="0" w:color="auto"/>
              <w:left w:val="nil"/>
              <w:bottom w:val="single" w:sz="4" w:space="0" w:color="auto"/>
              <w:right w:val="nil"/>
            </w:tcBorders>
            <w:shd w:val="clear" w:color="auto" w:fill="FABF8F" w:themeFill="accent6" w:themeFillTint="99"/>
            <w:vAlign w:val="center"/>
            <w:hideMark/>
          </w:tcPr>
          <w:p w:rsidR="003E7CFA" w:rsidRPr="00EE2ED7" w:rsidRDefault="003E7CFA" w:rsidP="00EC2CE4">
            <w:pPr>
              <w:pStyle w:val="texto"/>
              <w:spacing w:after="0"/>
              <w:ind w:left="-44" w:firstLine="44"/>
              <w:jc w:val="center"/>
              <w:rPr>
                <w:rFonts w:ascii="Arial" w:hAnsi="Arial" w:cs="Arial"/>
                <w:sz w:val="18"/>
                <w:szCs w:val="18"/>
              </w:rPr>
            </w:pPr>
            <w:r>
              <w:rPr>
                <w:rFonts w:ascii="Arial" w:hAnsi="Arial"/>
                <w:sz w:val="18"/>
                <w:szCs w:val="18"/>
              </w:rPr>
              <w:t>Mankomunitatea</w:t>
            </w: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Argiteria publikoa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Hilerria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Hondakinen bilketa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Kale garbiketa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Edateko uraren etxeetako hornidura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0C5E3C">
            <w:pPr>
              <w:spacing w:after="0"/>
              <w:ind w:left="-44" w:firstLine="44"/>
              <w:jc w:val="center"/>
              <w:rPr>
                <w:rFonts w:ascii="Arial Narrow" w:hAnsi="Arial Narrow" w:cs="Arial"/>
                <w:color w:val="000000"/>
              </w:rPr>
            </w:pPr>
            <w:r>
              <w:rPr>
                <w:rFonts w:ascii="Arial Narrow" w:hAnsi="Arial Narrow"/>
                <w:color w:val="000000"/>
              </w:rPr>
              <w:t>x (baja)</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0C5E3C">
            <w:pPr>
              <w:spacing w:after="0"/>
              <w:ind w:left="-44" w:firstLine="44"/>
              <w:jc w:val="center"/>
              <w:rPr>
                <w:rFonts w:ascii="Arial Narrow" w:hAnsi="Arial Narrow" w:cs="Arial"/>
                <w:color w:val="000000"/>
              </w:rPr>
            </w:pPr>
            <w:r>
              <w:rPr>
                <w:rFonts w:ascii="Arial Narrow" w:hAnsi="Arial Narrow"/>
                <w:color w:val="000000"/>
              </w:rPr>
              <w:t>x (alta)</w:t>
            </w: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Estolderia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Populazio-guneetarako sarbidea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Bide publikoen zoladura</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Gizarte zerbitzuak</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r>
      <w:tr w:rsidR="003E7CFA" w:rsidRPr="00F3137D" w:rsidTr="006778DD">
        <w:trPr>
          <w:trHeight w:val="284"/>
        </w:trPr>
        <w:tc>
          <w:tcPr>
            <w:tcW w:w="3235" w:type="dxa"/>
            <w:tcBorders>
              <w:top w:val="single" w:sz="2" w:space="0" w:color="auto"/>
              <w:left w:val="nil"/>
              <w:bottom w:val="single" w:sz="2" w:space="0" w:color="auto"/>
              <w:right w:val="nil"/>
            </w:tcBorders>
            <w:shd w:val="clear" w:color="auto" w:fill="auto"/>
            <w:vAlign w:val="center"/>
            <w:hideMark/>
          </w:tcPr>
          <w:p w:rsidR="003E7CFA" w:rsidRPr="003E7CFA" w:rsidRDefault="003E7CFA" w:rsidP="000E2F7A">
            <w:pPr>
              <w:spacing w:after="0"/>
              <w:ind w:firstLine="0"/>
              <w:jc w:val="left"/>
              <w:rPr>
                <w:rFonts w:ascii="Arial Narrow" w:hAnsi="Arial Narrow" w:cs="Arial"/>
                <w:color w:val="000000"/>
              </w:rPr>
            </w:pPr>
            <w:r>
              <w:rPr>
                <w:rFonts w:ascii="Arial Narrow" w:hAnsi="Arial Narrow"/>
                <w:color w:val="000000"/>
              </w:rPr>
              <w:t>Kirol instalazioak</w:t>
            </w:r>
          </w:p>
        </w:tc>
        <w:tc>
          <w:tcPr>
            <w:tcW w:w="2010"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lang w:val="es-ES" w:eastAsia="es-ES"/>
              </w:rPr>
            </w:pPr>
          </w:p>
        </w:tc>
        <w:tc>
          <w:tcPr>
            <w:tcW w:w="3544" w:type="dxa"/>
            <w:tcBorders>
              <w:top w:val="single" w:sz="2" w:space="0" w:color="auto"/>
              <w:left w:val="nil"/>
              <w:bottom w:val="single" w:sz="2" w:space="0" w:color="auto"/>
              <w:right w:val="nil"/>
            </w:tcBorders>
            <w:shd w:val="clear" w:color="auto" w:fill="auto"/>
            <w:vAlign w:val="center"/>
            <w:hideMark/>
          </w:tcPr>
          <w:p w:rsidR="003E7CFA" w:rsidRPr="00F3137D" w:rsidRDefault="003E7CFA" w:rsidP="008E597E">
            <w:pPr>
              <w:spacing w:after="0"/>
              <w:ind w:left="-44" w:firstLine="44"/>
              <w:jc w:val="center"/>
              <w:rPr>
                <w:rFonts w:ascii="Arial Narrow" w:hAnsi="Arial Narrow" w:cs="Arial"/>
                <w:color w:val="000000"/>
              </w:rPr>
            </w:pPr>
            <w:r>
              <w:rPr>
                <w:rFonts w:ascii="Arial Narrow" w:hAnsi="Arial Narrow"/>
                <w:color w:val="000000"/>
              </w:rPr>
              <w:t>x</w:t>
            </w:r>
          </w:p>
        </w:tc>
      </w:tr>
    </w:tbl>
    <w:p w:rsidR="00840728" w:rsidRDefault="00840728">
      <w:pPr>
        <w:spacing w:after="0"/>
        <w:ind w:firstLine="0"/>
        <w:jc w:val="left"/>
        <w:rPr>
          <w:spacing w:val="6"/>
          <w:sz w:val="26"/>
          <w:szCs w:val="26"/>
        </w:rPr>
      </w:pPr>
      <w:r>
        <w:br w:type="page"/>
      </w:r>
    </w:p>
    <w:p w:rsidR="005F730D" w:rsidRDefault="005F730D" w:rsidP="005F730D">
      <w:pPr>
        <w:pStyle w:val="atitulo1"/>
      </w:pPr>
      <w:bookmarkStart w:id="7" w:name="_Toc9324219"/>
      <w:r>
        <w:lastRenderedPageBreak/>
        <w:t>III.- Helburuak eta norainokoa</w:t>
      </w:r>
      <w:bookmarkEnd w:id="7"/>
    </w:p>
    <w:p w:rsidR="00B863ED" w:rsidRDefault="00B863ED" w:rsidP="008F0070">
      <w:pPr>
        <w:pStyle w:val="texto"/>
        <w:tabs>
          <w:tab w:val="clear" w:pos="2835"/>
          <w:tab w:val="clear" w:pos="3969"/>
          <w:tab w:val="clear" w:pos="5103"/>
          <w:tab w:val="clear" w:pos="6237"/>
          <w:tab w:val="clear" w:pos="7371"/>
        </w:tabs>
        <w:spacing w:after="120"/>
      </w:pPr>
      <w:r>
        <w:t>Gure lanaren helburuak hauexek dira:</w:t>
      </w:r>
    </w:p>
    <w:p w:rsidR="005F730D" w:rsidRDefault="002567F0" w:rsidP="001374CB">
      <w:pPr>
        <w:pStyle w:val="texto"/>
        <w:numPr>
          <w:ilvl w:val="0"/>
          <w:numId w:val="1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4"/>
      </w:pPr>
      <w:r>
        <w:t>Gure iritzia ematea honako honi buruz: ea Fiteroko Udalaren 2017ko ekita</w:t>
      </w:r>
      <w:r>
        <w:t>l</w:t>
      </w:r>
      <w:r>
        <w:t>diko Kontu orokorrak irudi zehatza erakusten duen, alderdi esanguratsu guzti</w:t>
      </w:r>
      <w:r>
        <w:t>e</w:t>
      </w:r>
      <w:r>
        <w:t>tan, ondareari, aurrekontuaren likidazioari eta 2017ko abenduaren 31ko finantza-egoerari buruz, bai eta data horretan amaitutako urteko ekitaldian egindako er</w:t>
      </w:r>
      <w:r>
        <w:t>a</w:t>
      </w:r>
      <w:r>
        <w:t>giketen emaitzei buruz ere, betiere aplikatzekoa den finantza-informazio publ</w:t>
      </w:r>
      <w:r>
        <w:t>i</w:t>
      </w:r>
      <w:r>
        <w:t>koari buruzko lege-esparruari eta, bereziki, bertan jasotako kontabilitateko pri</w:t>
      </w:r>
      <w:r>
        <w:t>n</w:t>
      </w:r>
      <w:r>
        <w:t>tzipio eta irizpideei jarraituz.</w:t>
      </w:r>
    </w:p>
    <w:p w:rsidR="00F009CD" w:rsidRDefault="002567F0" w:rsidP="001374CB">
      <w:pPr>
        <w:pStyle w:val="texto"/>
        <w:numPr>
          <w:ilvl w:val="0"/>
          <w:numId w:val="1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4"/>
      </w:pPr>
      <w:r>
        <w:t>Gure iritzia ematea Udalak ekitaldian zehar egindako jarduketak eta aurr</w:t>
      </w:r>
      <w:r>
        <w:t>e</w:t>
      </w:r>
      <w:r>
        <w:t xml:space="preserve">kontu- eta finantza-eragiketak eta 2017ko ekitaldiko urteko kontuetan jasotako informazioa bat etortzeari buruz, alderdi adierazgarri guztietan, funts publikoen kudeaketari aplikatzekoak zaizkion arauekin. </w:t>
      </w:r>
    </w:p>
    <w:p w:rsidR="00BD611B" w:rsidRDefault="00BD611B" w:rsidP="00BD611B">
      <w:pPr>
        <w:tabs>
          <w:tab w:val="left" w:pos="2835"/>
        </w:tabs>
        <w:ind w:firstLine="284"/>
        <w:rPr>
          <w:sz w:val="26"/>
          <w:szCs w:val="26"/>
        </w:rPr>
      </w:pPr>
      <w:r>
        <w:rPr>
          <w:sz w:val="26"/>
          <w:szCs w:val="26"/>
        </w:rPr>
        <w:t xml:space="preserve">Udalaren 2017ko kontu orokorraren fiskalizazioaren norainokoa. Honako hauek dira kontabilitateko egoera-orriak: </w:t>
      </w:r>
    </w:p>
    <w:p w:rsidR="00BD611B" w:rsidRPr="00120198" w:rsidRDefault="00BD611B" w:rsidP="001374CB">
      <w:pPr>
        <w:pStyle w:val="texto"/>
        <w:numPr>
          <w:ilvl w:val="0"/>
          <w:numId w:val="1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4"/>
        <w:rPr>
          <w:szCs w:val="26"/>
        </w:rPr>
      </w:pPr>
      <w:r>
        <w:t>Udalaren beraren eta bere erakunde autonomoen kontua:</w:t>
      </w:r>
    </w:p>
    <w:p w:rsidR="00BD611B" w:rsidRPr="00AE3976" w:rsidRDefault="001374CB" w:rsidP="001374CB">
      <w:pPr>
        <w:pStyle w:val="texto"/>
        <w:tabs>
          <w:tab w:val="clear" w:pos="2835"/>
          <w:tab w:val="clear" w:pos="3969"/>
          <w:tab w:val="clear" w:pos="5103"/>
          <w:tab w:val="clear" w:pos="6237"/>
          <w:tab w:val="clear" w:pos="7371"/>
          <w:tab w:val="left" w:pos="480"/>
          <w:tab w:val="num" w:pos="720"/>
          <w:tab w:val="num" w:pos="928"/>
        </w:tabs>
        <w:rPr>
          <w:rFonts w:cs="Arial"/>
        </w:rPr>
      </w:pPr>
      <w:r>
        <w:t>a) Aurrekontuaren likidazioaren espedientea.</w:t>
      </w:r>
    </w:p>
    <w:p w:rsidR="00BD611B" w:rsidRPr="00AE3976" w:rsidRDefault="001374CB" w:rsidP="001374CB">
      <w:pPr>
        <w:pStyle w:val="texto"/>
        <w:tabs>
          <w:tab w:val="clear" w:pos="2835"/>
          <w:tab w:val="clear" w:pos="3969"/>
          <w:tab w:val="clear" w:pos="5103"/>
          <w:tab w:val="clear" w:pos="6237"/>
          <w:tab w:val="clear" w:pos="7371"/>
          <w:tab w:val="left" w:pos="480"/>
          <w:tab w:val="num" w:pos="720"/>
          <w:tab w:val="num" w:pos="928"/>
        </w:tabs>
        <w:ind w:left="290" w:firstLine="0"/>
        <w:rPr>
          <w:rFonts w:cs="Arial"/>
        </w:rPr>
      </w:pPr>
      <w:r>
        <w:t>b) Egoera-balantzea eta galeren eta irabazien kontua.</w:t>
      </w:r>
    </w:p>
    <w:p w:rsidR="00BD611B" w:rsidRPr="00AE3976" w:rsidRDefault="001374CB" w:rsidP="001374CB">
      <w:pPr>
        <w:pStyle w:val="texto"/>
        <w:tabs>
          <w:tab w:val="clear" w:pos="2835"/>
          <w:tab w:val="clear" w:pos="3969"/>
          <w:tab w:val="clear" w:pos="5103"/>
          <w:tab w:val="clear" w:pos="6237"/>
          <w:tab w:val="clear" w:pos="7371"/>
          <w:tab w:val="left" w:pos="480"/>
          <w:tab w:val="num" w:pos="720"/>
          <w:tab w:val="num" w:pos="928"/>
        </w:tabs>
        <w:ind w:left="289" w:firstLine="0"/>
        <w:rPr>
          <w:rFonts w:cs="Arial"/>
        </w:rPr>
      </w:pPr>
      <w:r>
        <w:t>c) Eranskinak: Diruzaintzako egoera-orria</w:t>
      </w:r>
    </w:p>
    <w:p w:rsidR="00BD611B" w:rsidRPr="00120198" w:rsidRDefault="00BD611B" w:rsidP="001374CB">
      <w:pPr>
        <w:pStyle w:val="texto"/>
        <w:numPr>
          <w:ilvl w:val="0"/>
          <w:numId w:val="11"/>
        </w:numPr>
        <w:tabs>
          <w:tab w:val="clear" w:pos="2835"/>
          <w:tab w:val="clear" w:pos="3969"/>
          <w:tab w:val="clear" w:pos="5103"/>
          <w:tab w:val="clear" w:pos="6237"/>
          <w:tab w:val="clear" w:pos="7371"/>
          <w:tab w:val="num" w:pos="300"/>
          <w:tab w:val="left" w:pos="480"/>
          <w:tab w:val="num" w:pos="720"/>
          <w:tab w:val="num" w:pos="928"/>
          <w:tab w:val="num" w:pos="6597"/>
        </w:tabs>
        <w:spacing w:after="180"/>
        <w:ind w:left="0" w:firstLine="284"/>
        <w:rPr>
          <w:szCs w:val="26"/>
        </w:rPr>
      </w:pPr>
      <w:r>
        <w:t xml:space="preserve">Kontu Orokorraren eranskinak: zorraren egoera eta </w:t>
      </w:r>
      <w:proofErr w:type="spellStart"/>
      <w:r>
        <w:t>kontu-hartzailetzaren</w:t>
      </w:r>
      <w:proofErr w:type="spellEnd"/>
      <w:r>
        <w:t xml:space="preserve"> txostena.</w:t>
      </w:r>
    </w:p>
    <w:p w:rsidR="008D0EE9" w:rsidRPr="00BD611B" w:rsidRDefault="008D0EE9" w:rsidP="008D3DBB">
      <w:pPr>
        <w:pStyle w:val="texto"/>
        <w:tabs>
          <w:tab w:val="clear" w:pos="2835"/>
          <w:tab w:val="clear" w:pos="3969"/>
          <w:tab w:val="clear" w:pos="5103"/>
          <w:tab w:val="clear" w:pos="6237"/>
          <w:tab w:val="clear" w:pos="7371"/>
        </w:tabs>
        <w:spacing w:after="120"/>
      </w:pPr>
    </w:p>
    <w:p w:rsidR="00EC0D1F" w:rsidRDefault="00EC0D1F" w:rsidP="008D0EE9">
      <w:pPr>
        <w:spacing w:after="0"/>
        <w:ind w:firstLine="0"/>
        <w:jc w:val="left"/>
        <w:rPr>
          <w:rFonts w:ascii="Arial" w:hAnsi="Arial"/>
          <w:b/>
          <w:color w:val="000000"/>
          <w:kern w:val="28"/>
          <w:sz w:val="25"/>
          <w:szCs w:val="26"/>
          <w:highlight w:val="cyan"/>
        </w:rPr>
      </w:pPr>
      <w:bookmarkStart w:id="8" w:name="_Toc188167194"/>
      <w:bookmarkStart w:id="9" w:name="_Toc303592531"/>
      <w:bookmarkStart w:id="10" w:name="_Toc309383714"/>
      <w:bookmarkStart w:id="11" w:name="_Toc339016603"/>
      <w:bookmarkStart w:id="12" w:name="_Toc442251794"/>
      <w:r>
        <w:br w:type="page"/>
      </w:r>
    </w:p>
    <w:p w:rsidR="004F7E06" w:rsidRPr="00725973" w:rsidRDefault="00E25D6E" w:rsidP="004F7E06">
      <w:pPr>
        <w:pStyle w:val="atitulo1"/>
      </w:pPr>
      <w:bookmarkStart w:id="13" w:name="_Toc9324220"/>
      <w:r>
        <w:lastRenderedPageBreak/>
        <w:t>IV. Iritzia</w:t>
      </w:r>
      <w:bookmarkEnd w:id="8"/>
      <w:bookmarkEnd w:id="9"/>
      <w:bookmarkEnd w:id="10"/>
      <w:bookmarkEnd w:id="11"/>
      <w:bookmarkEnd w:id="12"/>
      <w:bookmarkEnd w:id="13"/>
    </w:p>
    <w:p w:rsidR="004F7E06" w:rsidRPr="00725973" w:rsidRDefault="004F7E06" w:rsidP="004F7E06">
      <w:pPr>
        <w:ind w:firstLine="284"/>
        <w:rPr>
          <w:spacing w:val="6"/>
          <w:sz w:val="26"/>
          <w:szCs w:val="26"/>
        </w:rPr>
      </w:pPr>
      <w:r>
        <w:rPr>
          <w:sz w:val="26"/>
          <w:szCs w:val="26"/>
        </w:rPr>
        <w:t>Fiteroko Udalaren 2017ko ekitaldiko kontu orokorra fiskalizatu dugu.</w:t>
      </w:r>
    </w:p>
    <w:p w:rsidR="004F7E06" w:rsidRPr="00F373A0" w:rsidRDefault="004F7E06" w:rsidP="007441DD">
      <w:pPr>
        <w:pStyle w:val="texto"/>
        <w:tabs>
          <w:tab w:val="clear" w:pos="2835"/>
          <w:tab w:val="clear" w:pos="3969"/>
          <w:tab w:val="clear" w:pos="5103"/>
          <w:tab w:val="clear" w:pos="6237"/>
          <w:tab w:val="clear" w:pos="7371"/>
          <w:tab w:val="left" w:pos="480"/>
          <w:tab w:val="num" w:pos="6597"/>
        </w:tabs>
        <w:spacing w:before="200" w:after="240"/>
        <w:ind w:firstLine="0"/>
        <w:rPr>
          <w:rFonts w:ascii="Arial" w:hAnsi="Arial" w:cs="Arial"/>
          <w:i/>
          <w:sz w:val="25"/>
          <w:szCs w:val="25"/>
        </w:rPr>
      </w:pPr>
      <w:r>
        <w:rPr>
          <w:rFonts w:ascii="Arial" w:hAnsi="Arial"/>
          <w:i/>
          <w:sz w:val="25"/>
          <w:szCs w:val="25"/>
        </w:rPr>
        <w:t>Udalaren erantzukizuna</w:t>
      </w:r>
    </w:p>
    <w:p w:rsidR="008D1967" w:rsidRPr="00F373A0" w:rsidRDefault="00684B27" w:rsidP="008D1967">
      <w:pPr>
        <w:tabs>
          <w:tab w:val="center" w:pos="2835"/>
          <w:tab w:val="center" w:pos="3969"/>
          <w:tab w:val="center" w:pos="5103"/>
          <w:tab w:val="center" w:pos="6237"/>
          <w:tab w:val="center" w:pos="7371"/>
        </w:tabs>
        <w:ind w:firstLine="284"/>
        <w:rPr>
          <w:spacing w:val="6"/>
          <w:sz w:val="26"/>
          <w:szCs w:val="24"/>
        </w:rPr>
      </w:pPr>
      <w:r>
        <w:rPr>
          <w:sz w:val="26"/>
          <w:szCs w:val="24"/>
        </w:rPr>
        <w:t xml:space="preserve">Udalaren </w:t>
      </w:r>
      <w:proofErr w:type="spellStart"/>
      <w:r>
        <w:rPr>
          <w:sz w:val="26"/>
          <w:szCs w:val="24"/>
        </w:rPr>
        <w:t>kontu-hartzailetza</w:t>
      </w:r>
      <w:proofErr w:type="spellEnd"/>
      <w:r>
        <w:rPr>
          <w:sz w:val="26"/>
          <w:szCs w:val="24"/>
        </w:rPr>
        <w:t xml:space="preserve"> da kontu orokorra egin eta aurkezteko ardura duena. Halako moduz egin behar du non kontu horrek leialki irudikatuko baititu Udalaren aurrekontu-likidazioa, ondarea, emaitzak eta finantza-egoera, aplikatzekoa den fina</w:t>
      </w:r>
      <w:r>
        <w:rPr>
          <w:sz w:val="26"/>
          <w:szCs w:val="24"/>
        </w:rPr>
        <w:t>n</w:t>
      </w:r>
      <w:r>
        <w:rPr>
          <w:sz w:val="26"/>
          <w:szCs w:val="24"/>
        </w:rPr>
        <w:t>tza-informazio publikoari buruzko arau-esparruarekin bat; erantzukizun horrek ha</w:t>
      </w:r>
      <w:r>
        <w:rPr>
          <w:sz w:val="26"/>
          <w:szCs w:val="24"/>
        </w:rPr>
        <w:t>r</w:t>
      </w:r>
      <w:r>
        <w:rPr>
          <w:sz w:val="26"/>
          <w:szCs w:val="24"/>
        </w:rPr>
        <w:t>tzen ditu iruzurraren edo akatsen ondoriozko ez-betetze materialetatik libre dagoen kontu orokorra prestatu eta aurkezteko beharrezkoa den barne kontrolaren kontze</w:t>
      </w:r>
      <w:r>
        <w:rPr>
          <w:sz w:val="26"/>
          <w:szCs w:val="24"/>
        </w:rPr>
        <w:t>p</w:t>
      </w:r>
      <w:r>
        <w:rPr>
          <w:sz w:val="26"/>
          <w:szCs w:val="24"/>
        </w:rPr>
        <w:t>zioa, ezarpena eta mantentzea.</w:t>
      </w:r>
    </w:p>
    <w:p w:rsidR="00754A86" w:rsidRPr="004C33DE" w:rsidRDefault="00725973" w:rsidP="00754A86">
      <w:pPr>
        <w:pStyle w:val="texto"/>
        <w:tabs>
          <w:tab w:val="clear" w:pos="2835"/>
          <w:tab w:val="clear" w:pos="3969"/>
          <w:tab w:val="clear" w:pos="5103"/>
          <w:tab w:val="clear" w:pos="6237"/>
          <w:tab w:val="clear" w:pos="7371"/>
        </w:tabs>
        <w:rPr>
          <w:szCs w:val="26"/>
        </w:rPr>
      </w:pPr>
      <w:r>
        <w:t>2017ko kontu orokorra 2018ko abenduaren 27an onetsi zuen Udalaren Osoko Bilkurak.</w:t>
      </w:r>
    </w:p>
    <w:p w:rsidR="00E25D6E" w:rsidRPr="00F373A0" w:rsidRDefault="00C96BE5" w:rsidP="008E597E">
      <w:pPr>
        <w:pStyle w:val="texto"/>
        <w:spacing w:after="240"/>
      </w:pPr>
      <w:r>
        <w:t>Udalak bermatu beharra dauka kontu orokorrean jasotako jarduerak, aurr</w:t>
      </w:r>
      <w:r>
        <w:t>e</w:t>
      </w:r>
      <w:r>
        <w:t>kontu- eta finantza-eragiketak eta informazioa bat datozela aplikatzekoak diren arauekin, eta xede horretarako beharrezkoak diren barne kontroleko sistemak ezarri behar ditu.</w:t>
      </w:r>
    </w:p>
    <w:p w:rsidR="004F7E06" w:rsidRPr="00725973" w:rsidRDefault="004F7E06" w:rsidP="008E597E">
      <w:pPr>
        <w:pStyle w:val="atitulo3"/>
      </w:pPr>
      <w:r>
        <w:t>Nafarroako Kontuen Ganberaren erantzukizuna</w:t>
      </w:r>
    </w:p>
    <w:p w:rsidR="008242D2" w:rsidRPr="00725973" w:rsidRDefault="008242D2" w:rsidP="006778DD">
      <w:pPr>
        <w:pStyle w:val="texto"/>
      </w:pPr>
      <w:r>
        <w:t>Gure erantzukizuna da iritzi bat adieraztea, gure fiskalizazioan oinarrituta, 2017ko kontu orokorraren fidagarritasunari buruz eta egin diren eragiketen l</w:t>
      </w:r>
      <w:r>
        <w:t>e</w:t>
      </w:r>
      <w:r>
        <w:t>gezkotasunari buruz.</w:t>
      </w:r>
    </w:p>
    <w:p w:rsidR="004F7E06" w:rsidRPr="00F373A0" w:rsidRDefault="004F7E06" w:rsidP="006778DD">
      <w:pPr>
        <w:tabs>
          <w:tab w:val="center" w:pos="2835"/>
          <w:tab w:val="center" w:pos="3969"/>
          <w:tab w:val="center" w:pos="5103"/>
          <w:tab w:val="center" w:pos="6237"/>
          <w:tab w:val="center" w:pos="7371"/>
        </w:tabs>
        <w:ind w:firstLine="284"/>
        <w:rPr>
          <w:spacing w:val="6"/>
          <w:sz w:val="26"/>
          <w:szCs w:val="24"/>
        </w:rPr>
      </w:pPr>
      <w:r>
        <w:rPr>
          <w:sz w:val="26"/>
          <w:szCs w:val="24"/>
        </w:rPr>
        <w:t xml:space="preserve">Horretarako, hura egin dugu Kanpo Kontroleko Erakunde Publikoek erabakitako funtsezko fiskalizazio-printzipioen arabera, </w:t>
      </w:r>
      <w:proofErr w:type="spellStart"/>
      <w:r>
        <w:rPr>
          <w:sz w:val="26"/>
          <w:szCs w:val="24"/>
        </w:rPr>
        <w:t>ISSAI-ESen</w:t>
      </w:r>
      <w:proofErr w:type="spellEnd"/>
      <w:r>
        <w:rPr>
          <w:sz w:val="26"/>
          <w:szCs w:val="24"/>
        </w:rPr>
        <w:t xml:space="preserve"> ezarritakoak, eta, batez ere </w:t>
      </w:r>
      <w:proofErr w:type="spellStart"/>
      <w:r>
        <w:rPr>
          <w:sz w:val="26"/>
          <w:szCs w:val="24"/>
        </w:rPr>
        <w:t>ISSAI-ES</w:t>
      </w:r>
      <w:proofErr w:type="spellEnd"/>
      <w:r>
        <w:rPr>
          <w:sz w:val="26"/>
          <w:szCs w:val="24"/>
        </w:rPr>
        <w:t xml:space="preserve"> 200 delakoa aplikatu dugu, fiskalizazio finantzarioei buruzkoa, bai eta </w:t>
      </w:r>
      <w:proofErr w:type="spellStart"/>
      <w:r>
        <w:rPr>
          <w:sz w:val="26"/>
          <w:szCs w:val="24"/>
        </w:rPr>
        <w:t>I</w:t>
      </w:r>
      <w:r>
        <w:rPr>
          <w:sz w:val="26"/>
          <w:szCs w:val="24"/>
        </w:rPr>
        <w:t>S</w:t>
      </w:r>
      <w:r>
        <w:rPr>
          <w:sz w:val="26"/>
          <w:szCs w:val="24"/>
        </w:rPr>
        <w:t>SAI-ES</w:t>
      </w:r>
      <w:proofErr w:type="spellEnd"/>
      <w:r>
        <w:rPr>
          <w:sz w:val="26"/>
          <w:szCs w:val="24"/>
        </w:rPr>
        <w:t xml:space="preserve"> 400 delakoa ere, betetzearen gaineko fiskalizazioei buruzkoa. Printzipio h</w:t>
      </w:r>
      <w:r>
        <w:rPr>
          <w:sz w:val="26"/>
          <w:szCs w:val="24"/>
        </w:rPr>
        <w:t>o</w:t>
      </w:r>
      <w:r>
        <w:rPr>
          <w:sz w:val="26"/>
          <w:szCs w:val="24"/>
        </w:rPr>
        <w:t>riek eskatzen dute etikaren arloko eskakizunak bete ditzagula, bai eta fiskalizazioaren plangintza eta exekuzioa egin dezagula ere, honako helburu honekin: kontu orok</w:t>
      </w:r>
      <w:r>
        <w:rPr>
          <w:sz w:val="26"/>
          <w:szCs w:val="24"/>
        </w:rPr>
        <w:t>o</w:t>
      </w:r>
      <w:r>
        <w:rPr>
          <w:sz w:val="26"/>
          <w:szCs w:val="24"/>
        </w:rPr>
        <w:t>rrean arrazoizko segurtasun bat lortzea eta hartan akats materialik ez egotea; eta f</w:t>
      </w:r>
      <w:r>
        <w:rPr>
          <w:sz w:val="26"/>
          <w:szCs w:val="24"/>
        </w:rPr>
        <w:t>i</w:t>
      </w:r>
      <w:r>
        <w:rPr>
          <w:sz w:val="26"/>
          <w:szCs w:val="24"/>
        </w:rPr>
        <w:t>nantzen egoera-orrietan islatutako jarduketak, finantza-eragiketak eta informazioa, alderdi adierazgarri guztietan, arau indardunen araberakoak izatea.</w:t>
      </w:r>
    </w:p>
    <w:p w:rsidR="00B863ED" w:rsidRDefault="00E25D6E" w:rsidP="006778DD">
      <w:pPr>
        <w:tabs>
          <w:tab w:val="center" w:pos="2835"/>
          <w:tab w:val="center" w:pos="3969"/>
          <w:tab w:val="center" w:pos="5103"/>
          <w:tab w:val="center" w:pos="6237"/>
          <w:tab w:val="center" w:pos="7371"/>
        </w:tabs>
        <w:ind w:firstLine="284"/>
        <w:rPr>
          <w:spacing w:val="6"/>
          <w:sz w:val="26"/>
          <w:szCs w:val="24"/>
        </w:rPr>
      </w:pPr>
      <w:r>
        <w:rPr>
          <w:sz w:val="26"/>
          <w:szCs w:val="24"/>
        </w:rPr>
        <w:t>Fiskalizazio honek eskatzen du prozedura batzuk aplika ditzagula auditoria-ebidentzia bat lortzeko kontu orokorretan adierazitako zenbatekoei eta informazioari buruz, bai eta araudian ezarritako alderdi garrantzitsuak fiskalizatutako ekitaldian z</w:t>
      </w:r>
      <w:r>
        <w:rPr>
          <w:sz w:val="26"/>
          <w:szCs w:val="24"/>
        </w:rPr>
        <w:t>e</w:t>
      </w:r>
      <w:r>
        <w:rPr>
          <w:sz w:val="26"/>
          <w:szCs w:val="24"/>
        </w:rPr>
        <w:t>har betetzeari buruz ere. Hautatutako prozedurak auditorearen irizpidearen araber</w:t>
      </w:r>
      <w:r>
        <w:rPr>
          <w:sz w:val="26"/>
          <w:szCs w:val="24"/>
        </w:rPr>
        <w:t>a</w:t>
      </w:r>
      <w:r>
        <w:rPr>
          <w:sz w:val="26"/>
          <w:szCs w:val="24"/>
        </w:rPr>
        <w:t>koak dira, horren barne dela kontu orokorren akats materialei buruzko arriskuen bal</w:t>
      </w:r>
      <w:r>
        <w:rPr>
          <w:sz w:val="26"/>
          <w:szCs w:val="24"/>
        </w:rPr>
        <w:t>o</w:t>
      </w:r>
      <w:r>
        <w:rPr>
          <w:sz w:val="26"/>
          <w:szCs w:val="24"/>
        </w:rPr>
        <w:t>razioa, akats hori iruzurraren nahiz akatsaren ondoriozkoa denean eta legezkotasun</w:t>
      </w:r>
      <w:r>
        <w:rPr>
          <w:sz w:val="26"/>
          <w:szCs w:val="24"/>
        </w:rPr>
        <w:t>a</w:t>
      </w:r>
      <w:r>
        <w:rPr>
          <w:sz w:val="26"/>
          <w:szCs w:val="24"/>
        </w:rPr>
        <w:t xml:space="preserve">ren ez-betetze aipagarrien ondoriozkoa denean ere. </w:t>
      </w:r>
    </w:p>
    <w:p w:rsidR="004F7E06" w:rsidRPr="00F373A0" w:rsidRDefault="004F7E06" w:rsidP="006778DD">
      <w:pPr>
        <w:tabs>
          <w:tab w:val="center" w:pos="2835"/>
          <w:tab w:val="center" w:pos="3969"/>
          <w:tab w:val="center" w:pos="5103"/>
          <w:tab w:val="center" w:pos="6237"/>
          <w:tab w:val="center" w:pos="7371"/>
        </w:tabs>
        <w:ind w:firstLine="284"/>
        <w:rPr>
          <w:spacing w:val="6"/>
          <w:sz w:val="26"/>
          <w:szCs w:val="24"/>
        </w:rPr>
      </w:pPr>
      <w:r>
        <w:rPr>
          <w:sz w:val="26"/>
          <w:szCs w:val="24"/>
        </w:rPr>
        <w:lastRenderedPageBreak/>
        <w:t>Arriskuari buruzko balorazio horiek egiterakoan, auditoreak barne kontrola ha</w:t>
      </w:r>
      <w:r>
        <w:rPr>
          <w:sz w:val="26"/>
          <w:szCs w:val="24"/>
        </w:rPr>
        <w:t>r</w:t>
      </w:r>
      <w:r>
        <w:rPr>
          <w:sz w:val="26"/>
          <w:szCs w:val="24"/>
        </w:rPr>
        <w:t xml:space="preserve">tzen du kontuan </w:t>
      </w:r>
      <w:proofErr w:type="spellStart"/>
      <w:r>
        <w:rPr>
          <w:sz w:val="26"/>
          <w:szCs w:val="24"/>
        </w:rPr>
        <w:t>—entitateak</w:t>
      </w:r>
      <w:proofErr w:type="spellEnd"/>
      <w:r>
        <w:rPr>
          <w:sz w:val="26"/>
          <w:szCs w:val="24"/>
        </w:rPr>
        <w:t xml:space="preserve"> kontu orokorrak egin ditzan eta legezkotasuna betetzen dela bermatzeko garrantzitsua </w:t>
      </w:r>
      <w:proofErr w:type="spellStart"/>
      <w:r>
        <w:rPr>
          <w:sz w:val="26"/>
          <w:szCs w:val="24"/>
        </w:rPr>
        <w:t>baita—</w:t>
      </w:r>
      <w:proofErr w:type="spellEnd"/>
      <w:r>
        <w:rPr>
          <w:sz w:val="26"/>
          <w:szCs w:val="24"/>
        </w:rPr>
        <w:t xml:space="preserve"> inguruabarren araberako auditoria prozedura egokiak diseinatze aldera, eta ez entitatearen barne kontrolaren eraginkortasunari b</w:t>
      </w:r>
      <w:r>
        <w:rPr>
          <w:sz w:val="26"/>
          <w:szCs w:val="24"/>
        </w:rPr>
        <w:t>u</w:t>
      </w:r>
      <w:r>
        <w:rPr>
          <w:sz w:val="26"/>
          <w:szCs w:val="24"/>
        </w:rPr>
        <w:t>ruzko iritzia emateko xedez. Auditoria batek barne biltzen du, era berean, aplikat</w:t>
      </w:r>
      <w:r>
        <w:rPr>
          <w:sz w:val="26"/>
          <w:szCs w:val="24"/>
        </w:rPr>
        <w:t>u</w:t>
      </w:r>
      <w:r>
        <w:rPr>
          <w:sz w:val="26"/>
          <w:szCs w:val="24"/>
        </w:rPr>
        <w:t>tako kontabilitate-politiken egokitasunaren eta arduradunek egindako kontabilitate-estimazioen arrazoizkotasunaren ebaluazioa, bai eta kontu orokorren aurkezpenaren ebaluazioa ere, oro har.</w:t>
      </w:r>
    </w:p>
    <w:p w:rsidR="004F7E06" w:rsidRDefault="004F7E06" w:rsidP="006778DD">
      <w:pPr>
        <w:tabs>
          <w:tab w:val="center" w:pos="2835"/>
          <w:tab w:val="center" w:pos="3969"/>
          <w:tab w:val="center" w:pos="5103"/>
          <w:tab w:val="center" w:pos="6237"/>
          <w:tab w:val="center" w:pos="7371"/>
        </w:tabs>
        <w:spacing w:after="240"/>
        <w:ind w:firstLine="284"/>
        <w:rPr>
          <w:spacing w:val="6"/>
          <w:sz w:val="26"/>
          <w:szCs w:val="24"/>
        </w:rPr>
      </w:pPr>
      <w:r>
        <w:rPr>
          <w:sz w:val="26"/>
          <w:szCs w:val="24"/>
        </w:rPr>
        <w:t>Gure ustez, lortu dugun auditoria-ebidentziak behar adinako oinarria eta oinarri egokia jasotzen du gure iritzia emateko.</w:t>
      </w:r>
    </w:p>
    <w:p w:rsidR="004F7E06" w:rsidRPr="00F373A0" w:rsidRDefault="004F7E06" w:rsidP="004F7E06">
      <w:pPr>
        <w:pStyle w:val="atitulo2"/>
        <w:spacing w:before="240"/>
      </w:pPr>
      <w:bookmarkStart w:id="14" w:name="_Toc188167195"/>
      <w:bookmarkStart w:id="15" w:name="_Toc303592532"/>
      <w:bookmarkStart w:id="16" w:name="_Toc309383715"/>
      <w:bookmarkStart w:id="17" w:name="_Toc339016604"/>
      <w:bookmarkStart w:id="18" w:name="_Toc442251795"/>
      <w:bookmarkStart w:id="19" w:name="_Toc9324221"/>
      <w:r>
        <w:t xml:space="preserve">IV.1 </w:t>
      </w:r>
      <w:bookmarkEnd w:id="14"/>
      <w:bookmarkEnd w:id="15"/>
      <w:bookmarkEnd w:id="16"/>
      <w:bookmarkEnd w:id="17"/>
      <w:bookmarkEnd w:id="18"/>
      <w:r>
        <w:t xml:space="preserve">Udalaren 2017ko kontu orokorrari buruzko </w:t>
      </w:r>
      <w:proofErr w:type="spellStart"/>
      <w:r>
        <w:t>auditoretza</w:t>
      </w:r>
      <w:proofErr w:type="spellEnd"/>
      <w:r>
        <w:t xml:space="preserve"> finantzarioko iritzia</w:t>
      </w:r>
      <w:bookmarkEnd w:id="19"/>
    </w:p>
    <w:p w:rsidR="0078556D" w:rsidRPr="00E27D7F" w:rsidRDefault="0078556D" w:rsidP="000F2D53">
      <w:pPr>
        <w:pStyle w:val="texto"/>
        <w:spacing w:after="120"/>
        <w:ind w:firstLine="0"/>
        <w:rPr>
          <w:rFonts w:ascii="Arial" w:hAnsi="Arial" w:cs="Arial"/>
          <w:i/>
          <w:sz w:val="25"/>
          <w:szCs w:val="25"/>
        </w:rPr>
      </w:pPr>
      <w:bookmarkStart w:id="20" w:name="_Toc394503029"/>
      <w:r>
        <w:rPr>
          <w:rFonts w:ascii="Arial" w:hAnsi="Arial"/>
          <w:i/>
          <w:sz w:val="25"/>
          <w:szCs w:val="25"/>
        </w:rPr>
        <w:t>Iritziaren oinarria, salbuespenekin</w:t>
      </w:r>
    </w:p>
    <w:p w:rsidR="008543A9" w:rsidRPr="008543A9" w:rsidRDefault="008543A9" w:rsidP="008543A9">
      <w:pPr>
        <w:pStyle w:val="texto"/>
        <w:spacing w:before="120" w:after="120"/>
      </w:pPr>
      <w:r>
        <w:t xml:space="preserve">a) Udalaren 2017ko abenduaren 31ko diruzaintzako </w:t>
      </w:r>
      <w:proofErr w:type="spellStart"/>
      <w:r>
        <w:t>gerakinak</w:t>
      </w:r>
      <w:proofErr w:type="spellEnd"/>
      <w:r>
        <w:t xml:space="preserve"> ez ditu bilketa zaileko eskubideak jasotzen; eskubide horiek 566.040 euro egiten dute. Hori dela eta, </w:t>
      </w:r>
      <w:proofErr w:type="spellStart"/>
      <w:r>
        <w:t>gerakina</w:t>
      </w:r>
      <w:proofErr w:type="spellEnd"/>
      <w:r>
        <w:t xml:space="preserve"> gainetik baloratuta dago, hain zuzen ere zenbateko horretan.</w:t>
      </w:r>
    </w:p>
    <w:p w:rsidR="008543A9" w:rsidRDefault="008543A9" w:rsidP="008543A9">
      <w:pPr>
        <w:pStyle w:val="texto"/>
        <w:spacing w:before="120" w:after="120"/>
      </w:pPr>
      <w:r>
        <w:t>b) 2017ko ekitaldiko aurrekontu emaitzan, ez dira jasotzen diruzaintzako er</w:t>
      </w:r>
      <w:r>
        <w:t>a</w:t>
      </w:r>
      <w:r>
        <w:t>kinarekin finantzatutako gastuak, 46.333 eurokoak; horrek esan nahi du ema</w:t>
      </w:r>
      <w:r>
        <w:t>i</w:t>
      </w:r>
      <w:r>
        <w:t>tzari zenbateko hori gehitu beharko litzaiokeela.</w:t>
      </w:r>
    </w:p>
    <w:p w:rsidR="00F03AF9" w:rsidRDefault="00F03AF9" w:rsidP="008543A9">
      <w:pPr>
        <w:pStyle w:val="texto"/>
        <w:spacing w:before="120" w:after="120"/>
      </w:pPr>
      <w:r>
        <w:t>c) Udalak zahar-etxeari egin dion 71.148 euroko ekarpena, 2017ko ekitaldiko defizita estaltzekoa, dagokion aurrekontu-aldaketa onetsi gabe egin da.</w:t>
      </w:r>
    </w:p>
    <w:p w:rsidR="00AE270A" w:rsidRDefault="00AE270A" w:rsidP="008543A9">
      <w:pPr>
        <w:pStyle w:val="texto"/>
        <w:spacing w:before="120" w:after="120"/>
      </w:pPr>
      <w:r>
        <w:t>d) Zahar-etxean aitortutako betebeharrek 115.268 eurotan gainditzen dituzte behin betiko kredituak; halere, kasuko aurrekontu-aldaketak ez dira onetsi.</w:t>
      </w:r>
    </w:p>
    <w:p w:rsidR="007E70DF" w:rsidRPr="003E6D43" w:rsidRDefault="007E70DF" w:rsidP="008543A9">
      <w:pPr>
        <w:pStyle w:val="texto"/>
        <w:spacing w:before="120" w:after="120"/>
      </w:pPr>
      <w:r>
        <w:t xml:space="preserve">e) Egoitzaren 2017ko abenduaren 31ko diruzaintzako </w:t>
      </w:r>
      <w:proofErr w:type="spellStart"/>
      <w:r>
        <w:t>gerakinak</w:t>
      </w:r>
      <w:proofErr w:type="spellEnd"/>
      <w:r>
        <w:t xml:space="preserve"> ez ditu bi</w:t>
      </w:r>
      <w:r>
        <w:t>l</w:t>
      </w:r>
      <w:r>
        <w:t xml:space="preserve">keta zaileko eskubideak jasotzen. 17.685 eurokoak dira eskubide horiek. Egitate horrek berekin dakar </w:t>
      </w:r>
      <w:proofErr w:type="spellStart"/>
      <w:r>
        <w:t>gerakina</w:t>
      </w:r>
      <w:proofErr w:type="spellEnd"/>
      <w:r>
        <w:t xml:space="preserve"> gainetik baloratuta egotea, hain zuzen ere zenb</w:t>
      </w:r>
      <w:r>
        <w:t>a</w:t>
      </w:r>
      <w:r>
        <w:t>teko horretan.</w:t>
      </w:r>
    </w:p>
    <w:p w:rsidR="00192A9B" w:rsidRPr="001F209C" w:rsidRDefault="00192A9B" w:rsidP="000F2D53">
      <w:pPr>
        <w:pStyle w:val="texto"/>
        <w:spacing w:before="240" w:after="240"/>
        <w:ind w:firstLine="0"/>
        <w:rPr>
          <w:szCs w:val="26"/>
        </w:rPr>
      </w:pPr>
      <w:r>
        <w:rPr>
          <w:rFonts w:ascii="Arial" w:hAnsi="Arial"/>
          <w:i/>
          <w:sz w:val="25"/>
          <w:szCs w:val="25"/>
        </w:rPr>
        <w:t>Iritzia</w:t>
      </w:r>
    </w:p>
    <w:p w:rsidR="00560471" w:rsidRPr="001F209C" w:rsidRDefault="00566E96" w:rsidP="000F2D53">
      <w:pPr>
        <w:pStyle w:val="texto"/>
        <w:spacing w:before="240" w:after="240"/>
        <w:rPr>
          <w:szCs w:val="26"/>
        </w:rPr>
      </w:pPr>
      <w:r>
        <w:t>Gure uztez, "Iritziaren oinarria, salbuespenekin" atalean azaldutako egitateen eraginengatik ez bada, erantsitako kontu orokorrak irudi zehatza erakusten du alderdi esanguratsu guztietan, ondareari, gastuen eta diru-sarreren aurrekontu</w:t>
      </w:r>
      <w:r>
        <w:t>a</w:t>
      </w:r>
      <w:r>
        <w:t>ren likidazioari eta Udalaren 2017ko abenduaren 31ko finantza-egoerari dagok</w:t>
      </w:r>
      <w:r>
        <w:t>i</w:t>
      </w:r>
      <w:r>
        <w:t>enez Halaber, kontu orokorrak emaitza ekonomiko eta aurrekontukoak islatzen ditu, data horretan amaitutako urteko ekitaldiari dagozkionak, aplikatzekoa den informazio finantzario publikoari buruzko lege-esparruari eta, bereziki, bertan jasotako kontabilitateko printzipio eta irizpideei jarraituz.</w:t>
      </w:r>
    </w:p>
    <w:p w:rsidR="004F7E06" w:rsidRPr="004C33DE" w:rsidRDefault="004F7E06" w:rsidP="004F7E06">
      <w:pPr>
        <w:pStyle w:val="atitulo2"/>
        <w:spacing w:before="240"/>
      </w:pPr>
      <w:bookmarkStart w:id="21" w:name="_Toc188167196"/>
      <w:bookmarkStart w:id="22" w:name="_Toc303592533"/>
      <w:bookmarkStart w:id="23" w:name="_Toc309383716"/>
      <w:bookmarkStart w:id="24" w:name="_Toc339016605"/>
      <w:bookmarkStart w:id="25" w:name="_Toc442251796"/>
      <w:bookmarkStart w:id="26" w:name="_Toc9324222"/>
      <w:bookmarkEnd w:id="20"/>
      <w:r>
        <w:lastRenderedPageBreak/>
        <w:t xml:space="preserve">IV.2. </w:t>
      </w:r>
      <w:bookmarkEnd w:id="21"/>
      <w:bookmarkEnd w:id="22"/>
      <w:bookmarkEnd w:id="23"/>
      <w:bookmarkEnd w:id="24"/>
      <w:r>
        <w:t>Legezkotasuna betetzearen fiskalizazioari buruzko iritzia</w:t>
      </w:r>
      <w:bookmarkEnd w:id="25"/>
      <w:bookmarkEnd w:id="26"/>
    </w:p>
    <w:p w:rsidR="00C42B66" w:rsidRDefault="00DF207C" w:rsidP="008543A9">
      <w:pPr>
        <w:pStyle w:val="texto"/>
        <w:spacing w:after="120"/>
      </w:pPr>
      <w:r>
        <w:t>Gure iritziz, egindako lanaren norainokoa kontuan hartuta, Udalaren 2017ko ekitaldiko jarduketak, aurrekontu- eta finantza-eragiketak eta finantzen egoera-orrietan jasotako informazioa bat datoz, alderdi adierazgarri guztietan, funts p</w:t>
      </w:r>
      <w:r>
        <w:t>u</w:t>
      </w:r>
      <w:r>
        <w:t>blikoen kudeaketari aplikatzekoak zaizkion arauekin.</w:t>
      </w:r>
    </w:p>
    <w:p w:rsidR="00C42B66" w:rsidRDefault="00C42B66" w:rsidP="008543A9">
      <w:pPr>
        <w:pStyle w:val="texto"/>
        <w:spacing w:after="120"/>
      </w:pPr>
    </w:p>
    <w:p w:rsidR="002F5BFB" w:rsidRDefault="002F5BFB" w:rsidP="008543A9">
      <w:pPr>
        <w:pStyle w:val="texto"/>
        <w:spacing w:after="120"/>
      </w:pPr>
      <w:r>
        <w:br w:type="page"/>
      </w:r>
    </w:p>
    <w:p w:rsidR="004F7E06" w:rsidRPr="00725973" w:rsidRDefault="005F730D" w:rsidP="004F7E06">
      <w:pPr>
        <w:pStyle w:val="atitulo1"/>
      </w:pPr>
      <w:bookmarkStart w:id="27" w:name="_Toc339016608"/>
      <w:bookmarkStart w:id="28" w:name="_Toc442251799"/>
      <w:bookmarkStart w:id="29" w:name="_Toc9324223"/>
      <w:r>
        <w:lastRenderedPageBreak/>
        <w:t xml:space="preserve">V. Udalaren </w:t>
      </w:r>
      <w:bookmarkEnd w:id="27"/>
      <w:r>
        <w:t>201</w:t>
      </w:r>
      <w:bookmarkEnd w:id="28"/>
      <w:r>
        <w:t>7ko kontu orokorraren laburpena</w:t>
      </w:r>
      <w:bookmarkEnd w:id="29"/>
      <w:r>
        <w:t xml:space="preserve">  </w:t>
      </w:r>
    </w:p>
    <w:p w:rsidR="004F7E06" w:rsidRDefault="005F730D" w:rsidP="00E75CE0">
      <w:pPr>
        <w:pStyle w:val="atitulo2"/>
        <w:spacing w:before="240"/>
      </w:pPr>
      <w:bookmarkStart w:id="30" w:name="_Toc339016609"/>
      <w:bookmarkStart w:id="31" w:name="_Toc442251800"/>
      <w:bookmarkStart w:id="32" w:name="_Toc9324224"/>
      <w:r>
        <w:t xml:space="preserve">V.1. </w:t>
      </w:r>
      <w:bookmarkStart w:id="33" w:name="_Toc309383720"/>
      <w:r>
        <w:t xml:space="preserve">Udalaren aurrekontuaren betetze-egoera </w:t>
      </w:r>
      <w:bookmarkEnd w:id="33"/>
      <w:bookmarkEnd w:id="30"/>
      <w:bookmarkEnd w:id="31"/>
      <w:r>
        <w:t>2017an</w:t>
      </w:r>
      <w:bookmarkEnd w:id="32"/>
    </w:p>
    <w:p w:rsidR="004F7E06" w:rsidRPr="006778DD" w:rsidRDefault="00C96BE5" w:rsidP="001639D9">
      <w:pPr>
        <w:pStyle w:val="texto"/>
        <w:tabs>
          <w:tab w:val="clear" w:pos="2835"/>
          <w:tab w:val="clear" w:pos="3969"/>
          <w:tab w:val="clear" w:pos="5103"/>
          <w:tab w:val="clear" w:pos="6237"/>
          <w:tab w:val="clear" w:pos="7371"/>
        </w:tabs>
        <w:spacing w:after="360"/>
        <w:jc w:val="center"/>
        <w:rPr>
          <w:rFonts w:ascii="Arial" w:hAnsi="Arial" w:cs="Arial"/>
          <w:sz w:val="22"/>
          <w:szCs w:val="22"/>
        </w:rPr>
      </w:pPr>
      <w:r>
        <w:rPr>
          <w:rFonts w:ascii="Arial" w:hAnsi="Arial"/>
          <w:sz w:val="22"/>
          <w:szCs w:val="22"/>
        </w:rPr>
        <w:t>Gastu-aurrekontuaren betetzea. Sailkapen ekonomikoa</w:t>
      </w:r>
    </w:p>
    <w:tbl>
      <w:tblPr>
        <w:tblW w:w="9424" w:type="dxa"/>
        <w:jc w:val="center"/>
        <w:tblInd w:w="318" w:type="dxa"/>
        <w:tblCellMar>
          <w:left w:w="70" w:type="dxa"/>
          <w:right w:w="70" w:type="dxa"/>
        </w:tblCellMar>
        <w:tblLook w:val="04A0" w:firstRow="1" w:lastRow="0" w:firstColumn="1" w:lastColumn="0" w:noHBand="0" w:noVBand="1"/>
      </w:tblPr>
      <w:tblGrid>
        <w:gridCol w:w="2380"/>
        <w:gridCol w:w="1154"/>
        <w:gridCol w:w="719"/>
        <w:gridCol w:w="1154"/>
        <w:gridCol w:w="1120"/>
        <w:gridCol w:w="783"/>
        <w:gridCol w:w="1003"/>
        <w:gridCol w:w="1003"/>
        <w:gridCol w:w="1003"/>
      </w:tblGrid>
      <w:tr w:rsidR="003031C4" w:rsidRPr="00725973" w:rsidTr="00B078CB">
        <w:trPr>
          <w:trHeight w:val="225"/>
          <w:jc w:val="center"/>
        </w:trPr>
        <w:tc>
          <w:tcPr>
            <w:tcW w:w="2380"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9D5DF2" w:rsidRDefault="003031C4" w:rsidP="003031C4">
            <w:pPr>
              <w:spacing w:after="0"/>
              <w:ind w:firstLine="0"/>
              <w:jc w:val="left"/>
              <w:rPr>
                <w:rFonts w:ascii="Arial" w:hAnsi="Arial" w:cs="Arial"/>
                <w:color w:val="000000"/>
                <w:sz w:val="16"/>
                <w:szCs w:val="16"/>
              </w:rPr>
            </w:pPr>
            <w:r>
              <w:rPr>
                <w:rFonts w:ascii="Arial" w:hAnsi="Arial"/>
                <w:color w:val="000000"/>
                <w:sz w:val="16"/>
                <w:szCs w:val="16"/>
              </w:rPr>
              <w:t>Deskribapena</w:t>
            </w:r>
          </w:p>
        </w:tc>
        <w:tc>
          <w:tcPr>
            <w:tcW w:w="852" w:type="dxa"/>
            <w:tcBorders>
              <w:top w:val="single" w:sz="8" w:space="0" w:color="auto"/>
              <w:left w:val="nil"/>
              <w:bottom w:val="single" w:sz="4" w:space="0" w:color="auto"/>
              <w:right w:val="nil"/>
            </w:tcBorders>
            <w:shd w:val="clear" w:color="auto" w:fill="FABF8F" w:themeFill="accent6" w:themeFillTint="99"/>
            <w:vAlign w:val="center"/>
            <w:hideMark/>
          </w:tcPr>
          <w:p w:rsidR="003031C4" w:rsidRDefault="003031C4" w:rsidP="003031C4">
            <w:pPr>
              <w:spacing w:after="0"/>
              <w:ind w:firstLine="0"/>
              <w:jc w:val="right"/>
              <w:rPr>
                <w:rFonts w:ascii="Arial" w:hAnsi="Arial" w:cs="Arial"/>
                <w:color w:val="000000"/>
                <w:sz w:val="16"/>
                <w:szCs w:val="16"/>
              </w:rPr>
            </w:pPr>
            <w:r>
              <w:rPr>
                <w:rFonts w:ascii="Arial" w:hAnsi="Arial"/>
                <w:color w:val="000000"/>
                <w:sz w:val="16"/>
                <w:szCs w:val="16"/>
              </w:rPr>
              <w:t>Hasierako aurreikuspena</w:t>
            </w:r>
          </w:p>
          <w:p w:rsidR="00D56ECA" w:rsidRPr="009D5DF2" w:rsidRDefault="00D56ECA" w:rsidP="003031C4">
            <w:pPr>
              <w:spacing w:after="0"/>
              <w:ind w:firstLine="0"/>
              <w:jc w:val="right"/>
              <w:rPr>
                <w:rFonts w:ascii="Arial" w:hAnsi="Arial" w:cs="Arial"/>
                <w:color w:val="000000"/>
                <w:sz w:val="16"/>
                <w:szCs w:val="16"/>
              </w:rPr>
            </w:pPr>
          </w:p>
        </w:tc>
        <w:tc>
          <w:tcPr>
            <w:tcW w:w="719"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9D5DF2" w:rsidRDefault="003031C4" w:rsidP="003031C4">
            <w:pPr>
              <w:spacing w:after="0"/>
              <w:ind w:firstLine="0"/>
              <w:jc w:val="right"/>
              <w:rPr>
                <w:rFonts w:ascii="Arial" w:hAnsi="Arial" w:cs="Arial"/>
                <w:color w:val="000000"/>
                <w:sz w:val="16"/>
                <w:szCs w:val="16"/>
              </w:rPr>
            </w:pPr>
            <w:r>
              <w:rPr>
                <w:rFonts w:ascii="Arial" w:hAnsi="Arial"/>
                <w:color w:val="000000"/>
                <w:sz w:val="16"/>
                <w:szCs w:val="16"/>
              </w:rPr>
              <w:t>Aldak.</w:t>
            </w:r>
          </w:p>
        </w:tc>
        <w:tc>
          <w:tcPr>
            <w:tcW w:w="1120"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9D5DF2" w:rsidRDefault="003031C4" w:rsidP="003031C4">
            <w:pPr>
              <w:spacing w:after="0"/>
              <w:ind w:firstLine="0"/>
              <w:jc w:val="right"/>
              <w:rPr>
                <w:rFonts w:ascii="Arial" w:hAnsi="Arial" w:cs="Arial"/>
                <w:color w:val="000000"/>
                <w:sz w:val="16"/>
                <w:szCs w:val="16"/>
              </w:rPr>
            </w:pPr>
            <w:r>
              <w:rPr>
                <w:rFonts w:ascii="Arial" w:hAnsi="Arial"/>
                <w:color w:val="000000"/>
                <w:sz w:val="16"/>
                <w:szCs w:val="16"/>
              </w:rPr>
              <w:t>Behin betiko aurreikuspena</w:t>
            </w:r>
          </w:p>
        </w:tc>
        <w:tc>
          <w:tcPr>
            <w:tcW w:w="1120"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725973" w:rsidRDefault="003031C4" w:rsidP="003031C4">
            <w:pPr>
              <w:spacing w:after="0"/>
              <w:ind w:firstLine="0"/>
              <w:jc w:val="right"/>
              <w:rPr>
                <w:rFonts w:ascii="Arial" w:hAnsi="Arial" w:cs="Arial"/>
                <w:color w:val="000000"/>
                <w:sz w:val="16"/>
                <w:szCs w:val="16"/>
              </w:rPr>
            </w:pPr>
            <w:r>
              <w:rPr>
                <w:rFonts w:ascii="Arial" w:hAnsi="Arial"/>
                <w:color w:val="000000"/>
                <w:sz w:val="16"/>
                <w:szCs w:val="16"/>
              </w:rPr>
              <w:t>Aitortutako betebeharrak</w:t>
            </w:r>
          </w:p>
        </w:tc>
        <w:tc>
          <w:tcPr>
            <w:tcW w:w="640"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725973" w:rsidRDefault="003031C4" w:rsidP="001639D9">
            <w:pPr>
              <w:spacing w:after="0"/>
              <w:ind w:right="-78" w:firstLine="0"/>
              <w:jc w:val="right"/>
              <w:rPr>
                <w:rFonts w:ascii="Arial" w:hAnsi="Arial" w:cs="Arial"/>
                <w:color w:val="000000"/>
                <w:sz w:val="16"/>
                <w:szCs w:val="16"/>
              </w:rPr>
            </w:pPr>
            <w:r>
              <w:rPr>
                <w:rFonts w:ascii="Arial" w:hAnsi="Arial"/>
                <w:color w:val="000000"/>
                <w:sz w:val="16"/>
                <w:szCs w:val="16"/>
              </w:rPr>
              <w:t>Betetakoa (%)</w:t>
            </w:r>
          </w:p>
        </w:tc>
        <w:tc>
          <w:tcPr>
            <w:tcW w:w="852"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725973" w:rsidRDefault="003031C4" w:rsidP="003031C4">
            <w:pPr>
              <w:spacing w:after="0"/>
              <w:ind w:firstLine="0"/>
              <w:jc w:val="right"/>
              <w:rPr>
                <w:rFonts w:ascii="Arial" w:hAnsi="Arial" w:cs="Arial"/>
                <w:color w:val="000000"/>
                <w:sz w:val="16"/>
                <w:szCs w:val="16"/>
              </w:rPr>
            </w:pPr>
            <w:r>
              <w:rPr>
                <w:rFonts w:ascii="Arial" w:hAnsi="Arial"/>
                <w:color w:val="000000"/>
                <w:sz w:val="16"/>
                <w:szCs w:val="16"/>
              </w:rPr>
              <w:t>Ordainketak</w:t>
            </w:r>
          </w:p>
        </w:tc>
        <w:tc>
          <w:tcPr>
            <w:tcW w:w="880"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725973" w:rsidRDefault="003031C4" w:rsidP="003031C4">
            <w:pPr>
              <w:spacing w:after="0"/>
              <w:ind w:firstLine="0"/>
              <w:jc w:val="right"/>
              <w:rPr>
                <w:rFonts w:ascii="Arial" w:hAnsi="Arial" w:cs="Arial"/>
                <w:color w:val="000000"/>
                <w:sz w:val="16"/>
                <w:szCs w:val="16"/>
              </w:rPr>
            </w:pPr>
            <w:r>
              <w:rPr>
                <w:rFonts w:ascii="Arial" w:hAnsi="Arial"/>
                <w:color w:val="000000"/>
                <w:sz w:val="16"/>
                <w:szCs w:val="16"/>
              </w:rPr>
              <w:t>Ordainketak (%)</w:t>
            </w:r>
          </w:p>
        </w:tc>
        <w:tc>
          <w:tcPr>
            <w:tcW w:w="861" w:type="dxa"/>
            <w:tcBorders>
              <w:top w:val="single" w:sz="8" w:space="0" w:color="auto"/>
              <w:left w:val="nil"/>
              <w:bottom w:val="single" w:sz="4" w:space="0" w:color="auto"/>
              <w:right w:val="nil"/>
            </w:tcBorders>
            <w:shd w:val="clear" w:color="auto" w:fill="FABF8F" w:themeFill="accent6" w:themeFillTint="99"/>
            <w:vAlign w:val="center"/>
            <w:hideMark/>
          </w:tcPr>
          <w:p w:rsidR="003031C4" w:rsidRPr="00725973" w:rsidRDefault="003031C4" w:rsidP="003031C4">
            <w:pPr>
              <w:spacing w:after="0"/>
              <w:ind w:firstLine="0"/>
              <w:jc w:val="right"/>
              <w:rPr>
                <w:rFonts w:ascii="Arial" w:hAnsi="Arial" w:cs="Arial"/>
                <w:color w:val="000000"/>
                <w:sz w:val="16"/>
                <w:szCs w:val="16"/>
              </w:rPr>
            </w:pPr>
            <w:r>
              <w:rPr>
                <w:rFonts w:ascii="Arial" w:hAnsi="Arial"/>
                <w:color w:val="000000"/>
                <w:sz w:val="16"/>
                <w:szCs w:val="16"/>
              </w:rPr>
              <w:t>Ordaintzeko dagoena</w:t>
            </w:r>
          </w:p>
        </w:tc>
      </w:tr>
      <w:tr w:rsidR="009D5DF2" w:rsidRPr="00EE2ED7" w:rsidTr="004B0BF4">
        <w:trPr>
          <w:trHeight w:val="270"/>
          <w:jc w:val="center"/>
        </w:trPr>
        <w:tc>
          <w:tcPr>
            <w:tcW w:w="2380" w:type="dxa"/>
            <w:tcBorders>
              <w:top w:val="single" w:sz="4" w:space="0" w:color="auto"/>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1. Langile-gastuak</w:t>
            </w:r>
          </w:p>
        </w:tc>
        <w:tc>
          <w:tcPr>
            <w:tcW w:w="852" w:type="dxa"/>
            <w:tcBorders>
              <w:top w:val="single" w:sz="4" w:space="0" w:color="auto"/>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532.272</w:t>
            </w:r>
          </w:p>
        </w:tc>
        <w:tc>
          <w:tcPr>
            <w:tcW w:w="719" w:type="dxa"/>
            <w:tcBorders>
              <w:top w:val="single" w:sz="4" w:space="0" w:color="auto"/>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single" w:sz="4" w:space="0" w:color="auto"/>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532.272</w:t>
            </w:r>
          </w:p>
        </w:tc>
        <w:tc>
          <w:tcPr>
            <w:tcW w:w="1120" w:type="dxa"/>
            <w:tcBorders>
              <w:top w:val="single" w:sz="4" w:space="0" w:color="auto"/>
              <w:left w:val="nil"/>
              <w:bottom w:val="single" w:sz="8" w:space="0" w:color="auto"/>
              <w:right w:val="nil"/>
            </w:tcBorders>
            <w:shd w:val="clear" w:color="000000" w:fill="FFFFFF"/>
            <w:noWrap/>
            <w:vAlign w:val="center"/>
            <w:hideMark/>
          </w:tcPr>
          <w:p w:rsidR="009D5DF2" w:rsidRPr="009D5DF2" w:rsidRDefault="009D5DF2" w:rsidP="009D5DF2">
            <w:pPr>
              <w:spacing w:after="0"/>
              <w:ind w:firstLine="0"/>
              <w:jc w:val="right"/>
              <w:rPr>
                <w:rFonts w:ascii="Arial Narrow" w:hAnsi="Arial Narrow"/>
                <w:color w:val="000000"/>
                <w:sz w:val="16"/>
                <w:szCs w:val="16"/>
              </w:rPr>
            </w:pPr>
            <w:r>
              <w:rPr>
                <w:rFonts w:ascii="Arial Narrow" w:hAnsi="Arial Narrow"/>
                <w:color w:val="000000"/>
                <w:sz w:val="16"/>
                <w:szCs w:val="16"/>
              </w:rPr>
              <w:t>488.596</w:t>
            </w:r>
          </w:p>
        </w:tc>
        <w:tc>
          <w:tcPr>
            <w:tcW w:w="640" w:type="dxa"/>
            <w:tcBorders>
              <w:top w:val="single" w:sz="4" w:space="0" w:color="auto"/>
              <w:left w:val="nil"/>
              <w:bottom w:val="single" w:sz="8" w:space="0" w:color="auto"/>
              <w:right w:val="nil"/>
            </w:tcBorders>
            <w:shd w:val="clear" w:color="000000" w:fill="FFFFFF"/>
            <w:noWrap/>
            <w:vAlign w:val="center"/>
            <w:hideMark/>
          </w:tcPr>
          <w:p w:rsidR="009D5DF2" w:rsidRPr="00B60E54" w:rsidRDefault="009D5DF2" w:rsidP="009D5DF2">
            <w:pPr>
              <w:spacing w:after="0"/>
              <w:ind w:firstLine="0"/>
              <w:jc w:val="right"/>
              <w:rPr>
                <w:rFonts w:ascii="Arial Narrow" w:hAnsi="Arial Narrow"/>
                <w:color w:val="000000"/>
                <w:sz w:val="16"/>
                <w:szCs w:val="16"/>
              </w:rPr>
            </w:pPr>
            <w:r>
              <w:rPr>
                <w:rFonts w:ascii="Arial Narrow" w:hAnsi="Arial Narrow"/>
                <w:color w:val="000000"/>
                <w:sz w:val="16"/>
                <w:szCs w:val="16"/>
              </w:rPr>
              <w:t>92</w:t>
            </w:r>
          </w:p>
        </w:tc>
        <w:tc>
          <w:tcPr>
            <w:tcW w:w="852" w:type="dxa"/>
            <w:tcBorders>
              <w:top w:val="single" w:sz="4" w:space="0" w:color="auto"/>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462.908</w:t>
            </w:r>
          </w:p>
        </w:tc>
        <w:tc>
          <w:tcPr>
            <w:tcW w:w="880" w:type="dxa"/>
            <w:tcBorders>
              <w:top w:val="single" w:sz="4" w:space="0" w:color="auto"/>
              <w:left w:val="nil"/>
              <w:bottom w:val="single" w:sz="8" w:space="0" w:color="auto"/>
              <w:right w:val="nil"/>
            </w:tcBorders>
            <w:shd w:val="clear" w:color="000000" w:fill="FFFFFF"/>
            <w:noWrap/>
            <w:vAlign w:val="center"/>
            <w:hideMark/>
          </w:tcPr>
          <w:p w:rsidR="009D5DF2" w:rsidRPr="00B60E54" w:rsidRDefault="009D5DF2" w:rsidP="00F4609B">
            <w:pPr>
              <w:spacing w:after="0"/>
              <w:ind w:firstLine="0"/>
              <w:jc w:val="right"/>
              <w:rPr>
                <w:rFonts w:ascii="Arial Narrow" w:hAnsi="Arial Narrow"/>
                <w:sz w:val="16"/>
                <w:szCs w:val="16"/>
              </w:rPr>
            </w:pPr>
            <w:r>
              <w:rPr>
                <w:rFonts w:ascii="Arial Narrow" w:hAnsi="Arial Narrow"/>
                <w:sz w:val="16"/>
                <w:szCs w:val="16"/>
              </w:rPr>
              <w:t>95</w:t>
            </w:r>
          </w:p>
        </w:tc>
        <w:tc>
          <w:tcPr>
            <w:tcW w:w="861" w:type="dxa"/>
            <w:tcBorders>
              <w:top w:val="single" w:sz="4" w:space="0" w:color="auto"/>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5.688</w:t>
            </w:r>
          </w:p>
        </w:tc>
      </w:tr>
      <w:tr w:rsidR="009D5DF2" w:rsidRPr="00EE2ED7" w:rsidTr="001639D9">
        <w:trPr>
          <w:trHeight w:val="270"/>
          <w:jc w:val="center"/>
        </w:trPr>
        <w:tc>
          <w:tcPr>
            <w:tcW w:w="2380" w:type="dxa"/>
            <w:tcBorders>
              <w:top w:val="nil"/>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2. Ondasun arrunten eta zerbitzuen gastuak</w:t>
            </w:r>
          </w:p>
        </w:tc>
        <w:tc>
          <w:tcPr>
            <w:tcW w:w="852"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997.900</w:t>
            </w:r>
          </w:p>
        </w:tc>
        <w:tc>
          <w:tcPr>
            <w:tcW w:w="719"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997.900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6C244F">
            <w:pPr>
              <w:spacing w:after="0"/>
              <w:ind w:firstLine="0"/>
              <w:jc w:val="right"/>
              <w:rPr>
                <w:rFonts w:ascii="Arial Narrow" w:hAnsi="Arial Narrow"/>
                <w:color w:val="000000"/>
                <w:sz w:val="16"/>
                <w:szCs w:val="16"/>
              </w:rPr>
            </w:pPr>
            <w:r>
              <w:rPr>
                <w:rFonts w:ascii="Arial Narrow" w:hAnsi="Arial Narrow"/>
                <w:color w:val="000000"/>
                <w:sz w:val="16"/>
                <w:szCs w:val="16"/>
              </w:rPr>
              <w:t>865.611</w:t>
            </w:r>
          </w:p>
        </w:tc>
        <w:tc>
          <w:tcPr>
            <w:tcW w:w="640"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87</w:t>
            </w:r>
          </w:p>
        </w:tc>
        <w:tc>
          <w:tcPr>
            <w:tcW w:w="852"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824.465</w:t>
            </w:r>
          </w:p>
        </w:tc>
        <w:tc>
          <w:tcPr>
            <w:tcW w:w="880" w:type="dxa"/>
            <w:tcBorders>
              <w:top w:val="nil"/>
              <w:left w:val="nil"/>
              <w:bottom w:val="single" w:sz="8" w:space="0" w:color="auto"/>
              <w:right w:val="nil"/>
            </w:tcBorders>
            <w:shd w:val="clear" w:color="000000" w:fill="FFFFFF"/>
            <w:noWrap/>
            <w:vAlign w:val="center"/>
            <w:hideMark/>
          </w:tcPr>
          <w:p w:rsidR="009D5DF2" w:rsidRPr="00B60E54" w:rsidRDefault="009D5DF2" w:rsidP="00B60E54">
            <w:pPr>
              <w:spacing w:after="0"/>
              <w:ind w:firstLine="0"/>
              <w:jc w:val="right"/>
              <w:rPr>
                <w:rFonts w:ascii="Arial Narrow" w:hAnsi="Arial Narrow"/>
                <w:sz w:val="16"/>
                <w:szCs w:val="16"/>
              </w:rPr>
            </w:pPr>
            <w:r>
              <w:rPr>
                <w:rFonts w:ascii="Arial Narrow" w:hAnsi="Arial Narrow"/>
                <w:sz w:val="16"/>
                <w:szCs w:val="16"/>
              </w:rPr>
              <w:t>95</w:t>
            </w:r>
          </w:p>
        </w:tc>
        <w:tc>
          <w:tcPr>
            <w:tcW w:w="861"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41.146</w:t>
            </w:r>
          </w:p>
        </w:tc>
      </w:tr>
      <w:tr w:rsidR="009D5DF2" w:rsidRPr="00EE2ED7" w:rsidTr="001639D9">
        <w:trPr>
          <w:trHeight w:val="270"/>
          <w:jc w:val="center"/>
        </w:trPr>
        <w:tc>
          <w:tcPr>
            <w:tcW w:w="2380" w:type="dxa"/>
            <w:tcBorders>
              <w:top w:val="nil"/>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3. Gastu finantzarioak</w:t>
            </w:r>
          </w:p>
        </w:tc>
        <w:tc>
          <w:tcPr>
            <w:tcW w:w="852"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2.700</w:t>
            </w:r>
          </w:p>
        </w:tc>
        <w:tc>
          <w:tcPr>
            <w:tcW w:w="719"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2.700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2.612</w:t>
            </w:r>
          </w:p>
        </w:tc>
        <w:tc>
          <w:tcPr>
            <w:tcW w:w="640"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97</w:t>
            </w:r>
          </w:p>
        </w:tc>
        <w:tc>
          <w:tcPr>
            <w:tcW w:w="852"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2.612</w:t>
            </w:r>
          </w:p>
        </w:tc>
        <w:tc>
          <w:tcPr>
            <w:tcW w:w="880"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sz w:val="16"/>
                <w:szCs w:val="16"/>
              </w:rPr>
            </w:pPr>
            <w:r>
              <w:rPr>
                <w:rFonts w:ascii="Arial Narrow" w:hAnsi="Arial Narrow"/>
                <w:sz w:val="16"/>
                <w:szCs w:val="16"/>
              </w:rPr>
              <w:t>100</w:t>
            </w:r>
          </w:p>
        </w:tc>
        <w:tc>
          <w:tcPr>
            <w:tcW w:w="861"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D5DF2" w:rsidRPr="00EE2ED7" w:rsidTr="001639D9">
        <w:trPr>
          <w:trHeight w:val="270"/>
          <w:jc w:val="center"/>
        </w:trPr>
        <w:tc>
          <w:tcPr>
            <w:tcW w:w="2380" w:type="dxa"/>
            <w:tcBorders>
              <w:top w:val="nil"/>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4. Transferentzia arruntak</w:t>
            </w:r>
          </w:p>
        </w:tc>
        <w:tc>
          <w:tcPr>
            <w:tcW w:w="852"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140.916</w:t>
            </w:r>
          </w:p>
        </w:tc>
        <w:tc>
          <w:tcPr>
            <w:tcW w:w="719"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140.916</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207.107</w:t>
            </w:r>
          </w:p>
        </w:tc>
        <w:tc>
          <w:tcPr>
            <w:tcW w:w="640"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147</w:t>
            </w:r>
          </w:p>
        </w:tc>
        <w:tc>
          <w:tcPr>
            <w:tcW w:w="852"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173.087</w:t>
            </w:r>
          </w:p>
        </w:tc>
        <w:tc>
          <w:tcPr>
            <w:tcW w:w="880"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sz w:val="16"/>
                <w:szCs w:val="16"/>
              </w:rPr>
            </w:pPr>
            <w:r>
              <w:rPr>
                <w:rFonts w:ascii="Arial Narrow" w:hAnsi="Arial Narrow"/>
                <w:sz w:val="16"/>
                <w:szCs w:val="16"/>
              </w:rPr>
              <w:t>84</w:t>
            </w:r>
          </w:p>
        </w:tc>
        <w:tc>
          <w:tcPr>
            <w:tcW w:w="861"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34.020</w:t>
            </w:r>
          </w:p>
        </w:tc>
      </w:tr>
      <w:tr w:rsidR="009D5DF2" w:rsidRPr="00EE2ED7" w:rsidTr="001639D9">
        <w:trPr>
          <w:trHeight w:val="270"/>
          <w:jc w:val="center"/>
        </w:trPr>
        <w:tc>
          <w:tcPr>
            <w:tcW w:w="2380" w:type="dxa"/>
            <w:tcBorders>
              <w:top w:val="nil"/>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6. Inbertsio errealak</w:t>
            </w:r>
          </w:p>
        </w:tc>
        <w:tc>
          <w:tcPr>
            <w:tcW w:w="852"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162.100</w:t>
            </w:r>
          </w:p>
        </w:tc>
        <w:tc>
          <w:tcPr>
            <w:tcW w:w="719"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421.265</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583.365</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215.069</w:t>
            </w:r>
          </w:p>
        </w:tc>
        <w:tc>
          <w:tcPr>
            <w:tcW w:w="640"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37</w:t>
            </w:r>
          </w:p>
        </w:tc>
        <w:tc>
          <w:tcPr>
            <w:tcW w:w="852"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215.069</w:t>
            </w:r>
          </w:p>
        </w:tc>
        <w:tc>
          <w:tcPr>
            <w:tcW w:w="880"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sz w:val="16"/>
                <w:szCs w:val="16"/>
              </w:rPr>
            </w:pPr>
            <w:r>
              <w:rPr>
                <w:rFonts w:ascii="Arial Narrow" w:hAnsi="Arial Narrow"/>
                <w:sz w:val="16"/>
                <w:szCs w:val="16"/>
              </w:rPr>
              <w:t>100</w:t>
            </w:r>
          </w:p>
        </w:tc>
        <w:tc>
          <w:tcPr>
            <w:tcW w:w="861"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D5DF2" w:rsidRPr="00EE2ED7" w:rsidTr="001639D9">
        <w:trPr>
          <w:trHeight w:val="270"/>
          <w:jc w:val="center"/>
        </w:trPr>
        <w:tc>
          <w:tcPr>
            <w:tcW w:w="2380" w:type="dxa"/>
            <w:tcBorders>
              <w:top w:val="nil"/>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7. Kapital-transferentziak</w:t>
            </w:r>
          </w:p>
        </w:tc>
        <w:tc>
          <w:tcPr>
            <w:tcW w:w="852"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65.000</w:t>
            </w:r>
          </w:p>
        </w:tc>
        <w:tc>
          <w:tcPr>
            <w:tcW w:w="719"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65.000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5.500</w:t>
            </w:r>
          </w:p>
        </w:tc>
        <w:tc>
          <w:tcPr>
            <w:tcW w:w="640"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8</w:t>
            </w:r>
          </w:p>
        </w:tc>
        <w:tc>
          <w:tcPr>
            <w:tcW w:w="852"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5.500</w:t>
            </w:r>
          </w:p>
        </w:tc>
        <w:tc>
          <w:tcPr>
            <w:tcW w:w="880" w:type="dxa"/>
            <w:tcBorders>
              <w:top w:val="nil"/>
              <w:left w:val="nil"/>
              <w:bottom w:val="single" w:sz="8" w:space="0" w:color="auto"/>
              <w:right w:val="nil"/>
            </w:tcBorders>
            <w:shd w:val="clear" w:color="000000" w:fill="FFFFFF"/>
            <w:noWrap/>
            <w:vAlign w:val="center"/>
            <w:hideMark/>
          </w:tcPr>
          <w:p w:rsidR="009D5DF2" w:rsidRPr="00B60E54" w:rsidRDefault="00B60E54" w:rsidP="00C527AD">
            <w:pPr>
              <w:spacing w:after="0"/>
              <w:ind w:firstLine="0"/>
              <w:jc w:val="right"/>
              <w:rPr>
                <w:rFonts w:ascii="Arial Narrow" w:hAnsi="Arial Narrow"/>
                <w:sz w:val="16"/>
                <w:szCs w:val="16"/>
              </w:rPr>
            </w:pPr>
            <w:r>
              <w:rPr>
                <w:rFonts w:ascii="Arial Narrow" w:hAnsi="Arial Narrow"/>
                <w:sz w:val="16"/>
                <w:szCs w:val="16"/>
              </w:rPr>
              <w:t>100</w:t>
            </w:r>
          </w:p>
        </w:tc>
        <w:tc>
          <w:tcPr>
            <w:tcW w:w="861"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9D5DF2" w:rsidRPr="00EE2ED7" w:rsidTr="001639D9">
        <w:trPr>
          <w:trHeight w:val="270"/>
          <w:jc w:val="center"/>
        </w:trPr>
        <w:tc>
          <w:tcPr>
            <w:tcW w:w="2380" w:type="dxa"/>
            <w:tcBorders>
              <w:top w:val="nil"/>
              <w:left w:val="nil"/>
              <w:bottom w:val="single" w:sz="8" w:space="0" w:color="auto"/>
              <w:right w:val="nil"/>
            </w:tcBorders>
            <w:shd w:val="clear" w:color="000000" w:fill="FFFFFF"/>
            <w:noWrap/>
            <w:vAlign w:val="center"/>
            <w:hideMark/>
          </w:tcPr>
          <w:p w:rsidR="009D5DF2" w:rsidRPr="00725973" w:rsidRDefault="009D5DF2" w:rsidP="003031C4">
            <w:pPr>
              <w:spacing w:after="0"/>
              <w:ind w:firstLine="0"/>
              <w:jc w:val="left"/>
              <w:rPr>
                <w:rFonts w:ascii="Arial Narrow" w:hAnsi="Arial Narrow"/>
                <w:color w:val="000000"/>
                <w:sz w:val="16"/>
                <w:szCs w:val="16"/>
              </w:rPr>
            </w:pPr>
            <w:r>
              <w:rPr>
                <w:rFonts w:ascii="Arial Narrow" w:hAnsi="Arial Narrow"/>
                <w:color w:val="000000"/>
                <w:sz w:val="16"/>
                <w:szCs w:val="16"/>
              </w:rPr>
              <w:t>9. Finantza-pasiboak</w:t>
            </w:r>
          </w:p>
        </w:tc>
        <w:tc>
          <w:tcPr>
            <w:tcW w:w="852"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43.817</w:t>
            </w:r>
          </w:p>
        </w:tc>
        <w:tc>
          <w:tcPr>
            <w:tcW w:w="719" w:type="dxa"/>
            <w:tcBorders>
              <w:top w:val="nil"/>
              <w:left w:val="nil"/>
              <w:bottom w:val="single" w:sz="8" w:space="0" w:color="auto"/>
              <w:right w:val="nil"/>
            </w:tcBorders>
            <w:shd w:val="clear" w:color="000000" w:fill="FFFFFF"/>
            <w:noWrap/>
            <w:vAlign w:val="center"/>
            <w:hideMark/>
          </w:tcPr>
          <w:p w:rsidR="009D5DF2" w:rsidRPr="009D5DF2"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B60E54">
            <w:pPr>
              <w:spacing w:after="0"/>
              <w:ind w:firstLine="0"/>
              <w:jc w:val="right"/>
              <w:rPr>
                <w:rFonts w:ascii="Arial Narrow" w:hAnsi="Arial Narrow"/>
                <w:color w:val="000000"/>
                <w:sz w:val="16"/>
                <w:szCs w:val="16"/>
              </w:rPr>
            </w:pPr>
            <w:r>
              <w:rPr>
                <w:rFonts w:ascii="Arial Narrow" w:hAnsi="Arial Narrow"/>
                <w:color w:val="000000"/>
                <w:sz w:val="16"/>
                <w:szCs w:val="16"/>
              </w:rPr>
              <w:t>43.817</w:t>
            </w:r>
          </w:p>
        </w:tc>
        <w:tc>
          <w:tcPr>
            <w:tcW w:w="1120" w:type="dxa"/>
            <w:tcBorders>
              <w:top w:val="nil"/>
              <w:left w:val="nil"/>
              <w:bottom w:val="single" w:sz="8" w:space="0" w:color="auto"/>
              <w:right w:val="nil"/>
            </w:tcBorders>
            <w:shd w:val="clear" w:color="000000" w:fill="FFFFFF"/>
            <w:noWrap/>
            <w:vAlign w:val="center"/>
            <w:hideMark/>
          </w:tcPr>
          <w:p w:rsidR="009D5DF2" w:rsidRPr="009D5DF2" w:rsidRDefault="009D5DF2" w:rsidP="006C244F">
            <w:pPr>
              <w:spacing w:after="0"/>
              <w:ind w:firstLine="0"/>
              <w:jc w:val="right"/>
              <w:rPr>
                <w:rFonts w:ascii="Arial Narrow" w:hAnsi="Arial Narrow"/>
                <w:color w:val="000000"/>
                <w:sz w:val="16"/>
                <w:szCs w:val="16"/>
              </w:rPr>
            </w:pPr>
            <w:r>
              <w:rPr>
                <w:rFonts w:ascii="Arial Narrow" w:hAnsi="Arial Narrow"/>
                <w:color w:val="000000"/>
                <w:sz w:val="16"/>
                <w:szCs w:val="16"/>
              </w:rPr>
              <w:t>43.817</w:t>
            </w:r>
          </w:p>
        </w:tc>
        <w:tc>
          <w:tcPr>
            <w:tcW w:w="640"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852" w:type="dxa"/>
            <w:tcBorders>
              <w:top w:val="nil"/>
              <w:left w:val="nil"/>
              <w:bottom w:val="single" w:sz="8" w:space="0" w:color="auto"/>
              <w:right w:val="nil"/>
            </w:tcBorders>
            <w:shd w:val="clear" w:color="000000" w:fill="FFFFFF"/>
            <w:noWrap/>
            <w:vAlign w:val="center"/>
            <w:hideMark/>
          </w:tcPr>
          <w:p w:rsidR="009D5DF2" w:rsidRPr="00B60E54" w:rsidRDefault="00B60E54" w:rsidP="003031C4">
            <w:pPr>
              <w:spacing w:after="0"/>
              <w:ind w:firstLine="0"/>
              <w:jc w:val="right"/>
              <w:rPr>
                <w:rFonts w:ascii="Arial Narrow" w:hAnsi="Arial Narrow"/>
                <w:color w:val="000000"/>
                <w:sz w:val="16"/>
                <w:szCs w:val="16"/>
              </w:rPr>
            </w:pPr>
            <w:r>
              <w:rPr>
                <w:rFonts w:ascii="Arial Narrow" w:hAnsi="Arial Narrow"/>
                <w:color w:val="000000"/>
                <w:sz w:val="16"/>
                <w:szCs w:val="16"/>
              </w:rPr>
              <w:t>43.817</w:t>
            </w:r>
          </w:p>
        </w:tc>
        <w:tc>
          <w:tcPr>
            <w:tcW w:w="880"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sz w:val="16"/>
                <w:szCs w:val="16"/>
              </w:rPr>
            </w:pPr>
            <w:r>
              <w:rPr>
                <w:rFonts w:ascii="Arial Narrow" w:hAnsi="Arial Narrow"/>
                <w:sz w:val="16"/>
                <w:szCs w:val="16"/>
              </w:rPr>
              <w:t>100</w:t>
            </w:r>
          </w:p>
        </w:tc>
        <w:tc>
          <w:tcPr>
            <w:tcW w:w="861" w:type="dxa"/>
            <w:tcBorders>
              <w:top w:val="nil"/>
              <w:left w:val="nil"/>
              <w:bottom w:val="single" w:sz="8" w:space="0" w:color="auto"/>
              <w:right w:val="nil"/>
            </w:tcBorders>
            <w:shd w:val="clear" w:color="000000" w:fill="FFFFFF"/>
            <w:noWrap/>
            <w:vAlign w:val="center"/>
            <w:hideMark/>
          </w:tcPr>
          <w:p w:rsidR="009D5DF2" w:rsidRPr="00B60E54" w:rsidRDefault="009D5DF2" w:rsidP="003031C4">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3031C4" w:rsidRPr="00EE2ED7" w:rsidTr="00B078CB">
        <w:trPr>
          <w:trHeight w:val="270"/>
          <w:jc w:val="center"/>
        </w:trPr>
        <w:tc>
          <w:tcPr>
            <w:tcW w:w="2380" w:type="dxa"/>
            <w:tcBorders>
              <w:top w:val="nil"/>
              <w:left w:val="nil"/>
              <w:bottom w:val="single" w:sz="8" w:space="0" w:color="auto"/>
              <w:right w:val="nil"/>
            </w:tcBorders>
            <w:shd w:val="clear" w:color="auto" w:fill="FABF8F" w:themeFill="accent6" w:themeFillTint="99"/>
            <w:noWrap/>
            <w:vAlign w:val="center"/>
            <w:hideMark/>
          </w:tcPr>
          <w:p w:rsidR="003031C4" w:rsidRPr="00725973" w:rsidRDefault="003031C4" w:rsidP="003031C4">
            <w:pPr>
              <w:spacing w:after="0"/>
              <w:ind w:firstLine="0"/>
              <w:jc w:val="left"/>
              <w:rPr>
                <w:rFonts w:ascii="Arial" w:hAnsi="Arial" w:cs="Arial"/>
                <w:color w:val="000000"/>
                <w:sz w:val="16"/>
                <w:szCs w:val="16"/>
              </w:rPr>
            </w:pPr>
            <w:r>
              <w:rPr>
                <w:rFonts w:ascii="Arial" w:hAnsi="Arial"/>
                <w:color w:val="000000"/>
                <w:sz w:val="16"/>
                <w:szCs w:val="16"/>
              </w:rPr>
              <w:t>Guztira</w:t>
            </w:r>
          </w:p>
        </w:tc>
        <w:tc>
          <w:tcPr>
            <w:tcW w:w="852" w:type="dxa"/>
            <w:tcBorders>
              <w:top w:val="nil"/>
              <w:left w:val="nil"/>
              <w:bottom w:val="single" w:sz="8" w:space="0" w:color="auto"/>
              <w:right w:val="nil"/>
            </w:tcBorders>
            <w:shd w:val="clear" w:color="auto" w:fill="FABF8F" w:themeFill="accent6" w:themeFillTint="99"/>
            <w:noWrap/>
            <w:vAlign w:val="center"/>
            <w:hideMark/>
          </w:tcPr>
          <w:p w:rsidR="003031C4" w:rsidRPr="009D5DF2" w:rsidRDefault="00A167ED" w:rsidP="006C244F">
            <w:pPr>
              <w:spacing w:after="0"/>
              <w:ind w:firstLine="0"/>
              <w:jc w:val="right"/>
              <w:rPr>
                <w:rFonts w:ascii="Arial" w:hAnsi="Arial" w:cs="Arial"/>
                <w:color w:val="000000"/>
                <w:sz w:val="16"/>
                <w:szCs w:val="16"/>
              </w:rPr>
            </w:pPr>
            <w:r w:rsidRPr="009D5DF2">
              <w:rPr>
                <w:rFonts w:ascii="Arial" w:hAnsi="Arial" w:cs="Arial"/>
                <w:color w:val="000000"/>
                <w:sz w:val="16"/>
                <w:szCs w:val="16"/>
              </w:rPr>
              <w:fldChar w:fldCharType="begin"/>
            </w:r>
            <w:r w:rsidR="006C244F" w:rsidRPr="009D5DF2">
              <w:rPr>
                <w:rFonts w:ascii="Arial" w:hAnsi="Arial" w:cs="Arial"/>
                <w:color w:val="000000"/>
                <w:sz w:val="16"/>
                <w:szCs w:val="16"/>
              </w:rPr>
              <w:instrText xml:space="preserve"> =SUM(ABOVE) </w:instrText>
            </w:r>
            <w:r w:rsidRPr="009D5DF2">
              <w:rPr>
                <w:rFonts w:ascii="Arial" w:hAnsi="Arial" w:cs="Arial"/>
                <w:color w:val="000000"/>
                <w:sz w:val="16"/>
                <w:szCs w:val="16"/>
              </w:rPr>
              <w:fldChar w:fldCharType="separate"/>
            </w:r>
            <w:r w:rsidR="00B60E54">
              <w:rPr>
                <w:rFonts w:ascii="Arial" w:hAnsi="Arial" w:cs="Arial"/>
                <w:color w:val="000000"/>
                <w:sz w:val="16"/>
                <w:szCs w:val="16"/>
              </w:rPr>
              <w:t>1.944.705</w:t>
            </w:r>
            <w:r w:rsidRPr="009D5DF2">
              <w:rPr>
                <w:rFonts w:ascii="Arial" w:hAnsi="Arial" w:cs="Arial"/>
                <w:color w:val="000000"/>
                <w:sz w:val="16"/>
                <w:szCs w:val="16"/>
              </w:rPr>
              <w:fldChar w:fldCharType="end"/>
            </w:r>
          </w:p>
        </w:tc>
        <w:tc>
          <w:tcPr>
            <w:tcW w:w="719" w:type="dxa"/>
            <w:tcBorders>
              <w:top w:val="nil"/>
              <w:left w:val="nil"/>
              <w:bottom w:val="single" w:sz="8" w:space="0" w:color="auto"/>
              <w:right w:val="nil"/>
            </w:tcBorders>
            <w:shd w:val="clear" w:color="auto" w:fill="FABF8F" w:themeFill="accent6" w:themeFillTint="99"/>
            <w:noWrap/>
            <w:vAlign w:val="center"/>
            <w:hideMark/>
          </w:tcPr>
          <w:p w:rsidR="003031C4" w:rsidRPr="009D5DF2" w:rsidRDefault="00A167ED" w:rsidP="003031C4">
            <w:pPr>
              <w:spacing w:after="0"/>
              <w:ind w:firstLine="0"/>
              <w:jc w:val="right"/>
              <w:rPr>
                <w:rFonts w:ascii="Arial" w:hAnsi="Arial" w:cs="Arial"/>
                <w:color w:val="000000"/>
                <w:sz w:val="16"/>
                <w:szCs w:val="16"/>
              </w:rPr>
            </w:pPr>
            <w:r w:rsidRPr="009D5DF2">
              <w:rPr>
                <w:rFonts w:ascii="Arial" w:hAnsi="Arial" w:cs="Arial"/>
                <w:color w:val="000000"/>
                <w:sz w:val="16"/>
                <w:szCs w:val="16"/>
              </w:rPr>
              <w:fldChar w:fldCharType="begin"/>
            </w:r>
            <w:r w:rsidR="006C244F" w:rsidRPr="009D5DF2">
              <w:rPr>
                <w:rFonts w:ascii="Arial" w:hAnsi="Arial" w:cs="Arial"/>
                <w:color w:val="000000"/>
                <w:sz w:val="16"/>
                <w:szCs w:val="16"/>
              </w:rPr>
              <w:instrText xml:space="preserve"> =SUM(ABOVE) </w:instrText>
            </w:r>
            <w:r w:rsidRPr="009D5DF2">
              <w:rPr>
                <w:rFonts w:ascii="Arial" w:hAnsi="Arial" w:cs="Arial"/>
                <w:color w:val="000000"/>
                <w:sz w:val="16"/>
                <w:szCs w:val="16"/>
              </w:rPr>
              <w:fldChar w:fldCharType="separate"/>
            </w:r>
            <w:r w:rsidR="009D5DF2" w:rsidRPr="009D5DF2">
              <w:rPr>
                <w:rFonts w:ascii="Arial" w:hAnsi="Arial" w:cs="Arial"/>
                <w:color w:val="000000"/>
                <w:sz w:val="16"/>
                <w:szCs w:val="16"/>
              </w:rPr>
              <w:t>421.265</w:t>
            </w:r>
            <w:r w:rsidRPr="009D5DF2">
              <w:rPr>
                <w:rFonts w:ascii="Arial" w:hAnsi="Arial" w:cs="Arial"/>
                <w:color w:val="000000"/>
                <w:sz w:val="16"/>
                <w:szCs w:val="16"/>
              </w:rPr>
              <w:fldChar w:fldCharType="end"/>
            </w:r>
          </w:p>
        </w:tc>
        <w:tc>
          <w:tcPr>
            <w:tcW w:w="1120" w:type="dxa"/>
            <w:tcBorders>
              <w:top w:val="nil"/>
              <w:left w:val="nil"/>
              <w:bottom w:val="single" w:sz="8" w:space="0" w:color="auto"/>
              <w:right w:val="nil"/>
            </w:tcBorders>
            <w:shd w:val="clear" w:color="auto" w:fill="FABF8F" w:themeFill="accent6" w:themeFillTint="99"/>
            <w:noWrap/>
            <w:vAlign w:val="center"/>
            <w:hideMark/>
          </w:tcPr>
          <w:p w:rsidR="003031C4" w:rsidRPr="009D5DF2" w:rsidRDefault="00A167ED" w:rsidP="003031C4">
            <w:pPr>
              <w:spacing w:after="0"/>
              <w:ind w:firstLine="0"/>
              <w:jc w:val="right"/>
              <w:rPr>
                <w:rFonts w:ascii="Arial" w:hAnsi="Arial" w:cs="Arial"/>
                <w:color w:val="000000"/>
                <w:sz w:val="16"/>
                <w:szCs w:val="16"/>
              </w:rPr>
            </w:pPr>
            <w:r w:rsidRPr="009D5DF2">
              <w:rPr>
                <w:rFonts w:ascii="Arial" w:hAnsi="Arial" w:cs="Arial"/>
                <w:color w:val="000000"/>
                <w:sz w:val="16"/>
                <w:szCs w:val="16"/>
              </w:rPr>
              <w:fldChar w:fldCharType="begin"/>
            </w:r>
            <w:r w:rsidR="006C244F" w:rsidRPr="009D5DF2">
              <w:rPr>
                <w:rFonts w:ascii="Arial" w:hAnsi="Arial" w:cs="Arial"/>
                <w:color w:val="000000"/>
                <w:sz w:val="16"/>
                <w:szCs w:val="16"/>
              </w:rPr>
              <w:instrText xml:space="preserve"> =SUM(ABOVE) </w:instrText>
            </w:r>
            <w:r w:rsidRPr="009D5DF2">
              <w:rPr>
                <w:rFonts w:ascii="Arial" w:hAnsi="Arial" w:cs="Arial"/>
                <w:color w:val="000000"/>
                <w:sz w:val="16"/>
                <w:szCs w:val="16"/>
              </w:rPr>
              <w:fldChar w:fldCharType="separate"/>
            </w:r>
            <w:r w:rsidR="00B60E54">
              <w:rPr>
                <w:rFonts w:ascii="Arial" w:hAnsi="Arial" w:cs="Arial"/>
                <w:color w:val="000000"/>
                <w:sz w:val="16"/>
                <w:szCs w:val="16"/>
              </w:rPr>
              <w:t>2.365.970</w:t>
            </w:r>
            <w:r w:rsidRPr="009D5DF2">
              <w:rPr>
                <w:rFonts w:ascii="Arial" w:hAnsi="Arial" w:cs="Arial"/>
                <w:color w:val="000000"/>
                <w:sz w:val="16"/>
                <w:szCs w:val="16"/>
              </w:rPr>
              <w:fldChar w:fldCharType="end"/>
            </w:r>
          </w:p>
        </w:tc>
        <w:tc>
          <w:tcPr>
            <w:tcW w:w="1120" w:type="dxa"/>
            <w:tcBorders>
              <w:top w:val="nil"/>
              <w:left w:val="nil"/>
              <w:bottom w:val="single" w:sz="8" w:space="0" w:color="auto"/>
              <w:right w:val="nil"/>
            </w:tcBorders>
            <w:shd w:val="clear" w:color="auto" w:fill="FABF8F" w:themeFill="accent6" w:themeFillTint="99"/>
            <w:noWrap/>
            <w:vAlign w:val="center"/>
            <w:hideMark/>
          </w:tcPr>
          <w:p w:rsidR="003031C4" w:rsidRPr="009D5DF2" w:rsidRDefault="00A167ED" w:rsidP="003031C4">
            <w:pPr>
              <w:spacing w:after="0"/>
              <w:ind w:firstLine="0"/>
              <w:jc w:val="right"/>
              <w:rPr>
                <w:rFonts w:ascii="Arial" w:hAnsi="Arial" w:cs="Arial"/>
                <w:color w:val="000000"/>
                <w:sz w:val="16"/>
                <w:szCs w:val="16"/>
              </w:rPr>
            </w:pPr>
            <w:r w:rsidRPr="009D5DF2">
              <w:rPr>
                <w:rFonts w:ascii="Arial" w:hAnsi="Arial" w:cs="Arial"/>
                <w:color w:val="000000"/>
                <w:sz w:val="16"/>
                <w:szCs w:val="16"/>
              </w:rPr>
              <w:fldChar w:fldCharType="begin"/>
            </w:r>
            <w:r w:rsidR="006C244F" w:rsidRPr="009D5DF2">
              <w:rPr>
                <w:rFonts w:ascii="Arial" w:hAnsi="Arial" w:cs="Arial"/>
                <w:color w:val="000000"/>
                <w:sz w:val="16"/>
                <w:szCs w:val="16"/>
              </w:rPr>
              <w:instrText xml:space="preserve"> =SUM(ABOVE) </w:instrText>
            </w:r>
            <w:r w:rsidRPr="009D5DF2">
              <w:rPr>
                <w:rFonts w:ascii="Arial" w:hAnsi="Arial" w:cs="Arial"/>
                <w:color w:val="000000"/>
                <w:sz w:val="16"/>
                <w:szCs w:val="16"/>
              </w:rPr>
              <w:fldChar w:fldCharType="separate"/>
            </w:r>
            <w:r w:rsidR="009D5DF2">
              <w:rPr>
                <w:rFonts w:ascii="Arial" w:hAnsi="Arial" w:cs="Arial"/>
                <w:color w:val="000000"/>
                <w:sz w:val="16"/>
                <w:szCs w:val="16"/>
              </w:rPr>
              <w:t>1.828.312</w:t>
            </w:r>
            <w:r w:rsidRPr="009D5DF2">
              <w:rPr>
                <w:rFonts w:ascii="Arial" w:hAnsi="Arial" w:cs="Arial"/>
                <w:color w:val="000000"/>
                <w:sz w:val="16"/>
                <w:szCs w:val="16"/>
              </w:rPr>
              <w:fldChar w:fldCharType="end"/>
            </w:r>
          </w:p>
        </w:tc>
        <w:tc>
          <w:tcPr>
            <w:tcW w:w="640" w:type="dxa"/>
            <w:tcBorders>
              <w:top w:val="nil"/>
              <w:left w:val="nil"/>
              <w:bottom w:val="single" w:sz="8" w:space="0" w:color="auto"/>
              <w:right w:val="nil"/>
            </w:tcBorders>
            <w:shd w:val="clear" w:color="auto" w:fill="FABF8F" w:themeFill="accent6" w:themeFillTint="99"/>
            <w:noWrap/>
            <w:vAlign w:val="center"/>
            <w:hideMark/>
          </w:tcPr>
          <w:p w:rsidR="003031C4" w:rsidRPr="00B60E54" w:rsidRDefault="00B60E54" w:rsidP="003031C4">
            <w:pPr>
              <w:spacing w:after="0"/>
              <w:ind w:firstLine="0"/>
              <w:jc w:val="right"/>
              <w:rPr>
                <w:rFonts w:ascii="Arial" w:hAnsi="Arial" w:cs="Arial"/>
                <w:color w:val="000000"/>
                <w:sz w:val="16"/>
                <w:szCs w:val="16"/>
              </w:rPr>
            </w:pPr>
            <w:r>
              <w:rPr>
                <w:rFonts w:ascii="Arial" w:hAnsi="Arial"/>
                <w:color w:val="000000"/>
                <w:sz w:val="16"/>
                <w:szCs w:val="16"/>
              </w:rPr>
              <w:t>77</w:t>
            </w:r>
          </w:p>
        </w:tc>
        <w:tc>
          <w:tcPr>
            <w:tcW w:w="852" w:type="dxa"/>
            <w:tcBorders>
              <w:top w:val="nil"/>
              <w:left w:val="nil"/>
              <w:bottom w:val="single" w:sz="8" w:space="0" w:color="auto"/>
              <w:right w:val="nil"/>
            </w:tcBorders>
            <w:shd w:val="clear" w:color="auto" w:fill="FABF8F" w:themeFill="accent6" w:themeFillTint="99"/>
            <w:noWrap/>
            <w:vAlign w:val="center"/>
            <w:hideMark/>
          </w:tcPr>
          <w:p w:rsidR="003031C4" w:rsidRPr="00B60E54" w:rsidRDefault="00A167ED" w:rsidP="003031C4">
            <w:pPr>
              <w:spacing w:after="0"/>
              <w:ind w:firstLine="0"/>
              <w:jc w:val="right"/>
              <w:rPr>
                <w:rFonts w:ascii="Arial" w:hAnsi="Arial" w:cs="Arial"/>
                <w:color w:val="000000"/>
                <w:sz w:val="16"/>
                <w:szCs w:val="16"/>
              </w:rPr>
            </w:pPr>
            <w:r w:rsidRPr="00B60E54">
              <w:rPr>
                <w:rFonts w:ascii="Arial" w:hAnsi="Arial" w:cs="Arial"/>
                <w:color w:val="000000"/>
                <w:sz w:val="16"/>
                <w:szCs w:val="16"/>
              </w:rPr>
              <w:fldChar w:fldCharType="begin"/>
            </w:r>
            <w:r w:rsidR="006C244F" w:rsidRPr="00B60E54">
              <w:rPr>
                <w:rFonts w:ascii="Arial" w:hAnsi="Arial" w:cs="Arial"/>
                <w:color w:val="000000"/>
                <w:sz w:val="16"/>
                <w:szCs w:val="16"/>
              </w:rPr>
              <w:instrText xml:space="preserve"> =SUM(ABOVE) </w:instrText>
            </w:r>
            <w:r w:rsidRPr="00B60E54">
              <w:rPr>
                <w:rFonts w:ascii="Arial" w:hAnsi="Arial" w:cs="Arial"/>
                <w:color w:val="000000"/>
                <w:sz w:val="16"/>
                <w:szCs w:val="16"/>
              </w:rPr>
              <w:fldChar w:fldCharType="separate"/>
            </w:r>
            <w:r w:rsidR="00B60E54" w:rsidRPr="00B60E54">
              <w:rPr>
                <w:rFonts w:ascii="Arial" w:hAnsi="Arial" w:cs="Arial"/>
                <w:color w:val="000000"/>
                <w:sz w:val="16"/>
                <w:szCs w:val="16"/>
              </w:rPr>
              <w:t>1.727.458</w:t>
            </w:r>
            <w:r w:rsidRPr="00B60E54">
              <w:rPr>
                <w:rFonts w:ascii="Arial" w:hAnsi="Arial" w:cs="Arial"/>
                <w:color w:val="000000"/>
                <w:sz w:val="16"/>
                <w:szCs w:val="16"/>
              </w:rPr>
              <w:fldChar w:fldCharType="end"/>
            </w:r>
          </w:p>
        </w:tc>
        <w:tc>
          <w:tcPr>
            <w:tcW w:w="880" w:type="dxa"/>
            <w:tcBorders>
              <w:top w:val="nil"/>
              <w:left w:val="nil"/>
              <w:bottom w:val="single" w:sz="8" w:space="0" w:color="auto"/>
              <w:right w:val="nil"/>
            </w:tcBorders>
            <w:shd w:val="clear" w:color="auto" w:fill="FABF8F" w:themeFill="accent6" w:themeFillTint="99"/>
            <w:noWrap/>
            <w:vAlign w:val="center"/>
            <w:hideMark/>
          </w:tcPr>
          <w:p w:rsidR="003031C4" w:rsidRPr="00B60E54" w:rsidRDefault="00B60E54" w:rsidP="003031C4">
            <w:pPr>
              <w:spacing w:after="0"/>
              <w:ind w:firstLine="0"/>
              <w:jc w:val="right"/>
              <w:rPr>
                <w:rFonts w:ascii="Arial" w:hAnsi="Arial" w:cs="Arial"/>
                <w:sz w:val="16"/>
                <w:szCs w:val="16"/>
              </w:rPr>
            </w:pPr>
            <w:r>
              <w:rPr>
                <w:rFonts w:ascii="Arial" w:hAnsi="Arial"/>
                <w:sz w:val="16"/>
                <w:szCs w:val="16"/>
              </w:rPr>
              <w:t>96</w:t>
            </w:r>
          </w:p>
        </w:tc>
        <w:tc>
          <w:tcPr>
            <w:tcW w:w="861" w:type="dxa"/>
            <w:tcBorders>
              <w:top w:val="nil"/>
              <w:left w:val="nil"/>
              <w:bottom w:val="single" w:sz="8" w:space="0" w:color="auto"/>
              <w:right w:val="nil"/>
            </w:tcBorders>
            <w:shd w:val="clear" w:color="auto" w:fill="FABF8F" w:themeFill="accent6" w:themeFillTint="99"/>
            <w:noWrap/>
            <w:vAlign w:val="center"/>
            <w:hideMark/>
          </w:tcPr>
          <w:p w:rsidR="003031C4" w:rsidRPr="00B60E54" w:rsidRDefault="00A167ED" w:rsidP="003031C4">
            <w:pPr>
              <w:spacing w:after="0"/>
              <w:ind w:firstLine="0"/>
              <w:jc w:val="right"/>
              <w:rPr>
                <w:rFonts w:ascii="Arial" w:hAnsi="Arial" w:cs="Arial"/>
                <w:color w:val="000000"/>
                <w:sz w:val="16"/>
                <w:szCs w:val="16"/>
              </w:rPr>
            </w:pPr>
            <w:r w:rsidRPr="00B60E54">
              <w:rPr>
                <w:rFonts w:ascii="Arial" w:hAnsi="Arial" w:cs="Arial"/>
                <w:color w:val="000000"/>
                <w:sz w:val="16"/>
                <w:szCs w:val="16"/>
              </w:rPr>
              <w:fldChar w:fldCharType="begin"/>
            </w:r>
            <w:r w:rsidR="006C244F" w:rsidRPr="00B60E54">
              <w:rPr>
                <w:rFonts w:ascii="Arial" w:hAnsi="Arial" w:cs="Arial"/>
                <w:color w:val="000000"/>
                <w:sz w:val="16"/>
                <w:szCs w:val="16"/>
              </w:rPr>
              <w:instrText xml:space="preserve"> =SUM(ABOVE) </w:instrText>
            </w:r>
            <w:r w:rsidRPr="00B60E54">
              <w:rPr>
                <w:rFonts w:ascii="Arial" w:hAnsi="Arial" w:cs="Arial"/>
                <w:color w:val="000000"/>
                <w:sz w:val="16"/>
                <w:szCs w:val="16"/>
              </w:rPr>
              <w:fldChar w:fldCharType="separate"/>
            </w:r>
            <w:r w:rsidR="00B60E54" w:rsidRPr="00B60E54">
              <w:rPr>
                <w:rFonts w:ascii="Arial" w:hAnsi="Arial" w:cs="Arial"/>
                <w:color w:val="000000"/>
                <w:sz w:val="16"/>
                <w:szCs w:val="16"/>
              </w:rPr>
              <w:t>80.854</w:t>
            </w:r>
            <w:r w:rsidRPr="00B60E54">
              <w:rPr>
                <w:rFonts w:ascii="Arial" w:hAnsi="Arial" w:cs="Arial"/>
                <w:color w:val="000000"/>
                <w:sz w:val="16"/>
                <w:szCs w:val="16"/>
              </w:rPr>
              <w:fldChar w:fldCharType="end"/>
            </w:r>
          </w:p>
        </w:tc>
      </w:tr>
    </w:tbl>
    <w:p w:rsidR="001639D9" w:rsidRPr="00C96BE5" w:rsidRDefault="001639D9" w:rsidP="001639D9">
      <w:pPr>
        <w:pStyle w:val="texto"/>
        <w:tabs>
          <w:tab w:val="clear" w:pos="2835"/>
          <w:tab w:val="clear" w:pos="3969"/>
          <w:tab w:val="clear" w:pos="5103"/>
          <w:tab w:val="clear" w:pos="6237"/>
          <w:tab w:val="clear" w:pos="7371"/>
        </w:tabs>
        <w:spacing w:before="120" w:after="240"/>
        <w:jc w:val="center"/>
        <w:rPr>
          <w:rFonts w:ascii="Arial" w:hAnsi="Arial" w:cs="Arial"/>
          <w:sz w:val="20"/>
          <w:szCs w:val="20"/>
        </w:rPr>
      </w:pPr>
    </w:p>
    <w:p w:rsidR="004F7E06" w:rsidRPr="006778DD" w:rsidRDefault="00C96BE5" w:rsidP="001639D9">
      <w:pPr>
        <w:pStyle w:val="texto"/>
        <w:tabs>
          <w:tab w:val="clear" w:pos="2835"/>
          <w:tab w:val="clear" w:pos="3969"/>
          <w:tab w:val="clear" w:pos="5103"/>
          <w:tab w:val="clear" w:pos="6237"/>
          <w:tab w:val="clear" w:pos="7371"/>
        </w:tabs>
        <w:spacing w:before="120" w:after="240"/>
        <w:jc w:val="center"/>
        <w:rPr>
          <w:rFonts w:ascii="Arial" w:hAnsi="Arial" w:cs="Arial"/>
          <w:sz w:val="22"/>
          <w:szCs w:val="22"/>
        </w:rPr>
      </w:pPr>
      <w:r>
        <w:rPr>
          <w:rFonts w:ascii="Arial" w:hAnsi="Arial"/>
          <w:sz w:val="22"/>
          <w:szCs w:val="22"/>
        </w:rPr>
        <w:t>Diru-sarreren aurrekontuaren betetzea. Sailkapen ekonomikoa</w:t>
      </w:r>
    </w:p>
    <w:tbl>
      <w:tblPr>
        <w:tblW w:w="9455" w:type="dxa"/>
        <w:jc w:val="center"/>
        <w:tblCellMar>
          <w:left w:w="70" w:type="dxa"/>
          <w:right w:w="70" w:type="dxa"/>
        </w:tblCellMar>
        <w:tblLook w:val="04A0" w:firstRow="1" w:lastRow="0" w:firstColumn="1" w:lastColumn="0" w:noHBand="0" w:noVBand="1"/>
      </w:tblPr>
      <w:tblGrid>
        <w:gridCol w:w="2380"/>
        <w:gridCol w:w="1154"/>
        <w:gridCol w:w="894"/>
        <w:gridCol w:w="1154"/>
        <w:gridCol w:w="1120"/>
        <w:gridCol w:w="801"/>
        <w:gridCol w:w="950"/>
        <w:gridCol w:w="861"/>
        <w:gridCol w:w="950"/>
      </w:tblGrid>
      <w:tr w:rsidR="0069716C" w:rsidRPr="00EE2ED7" w:rsidTr="00B078CB">
        <w:trPr>
          <w:trHeight w:val="225"/>
          <w:jc w:val="center"/>
        </w:trPr>
        <w:tc>
          <w:tcPr>
            <w:tcW w:w="2380" w:type="dxa"/>
            <w:tcBorders>
              <w:top w:val="single" w:sz="8" w:space="0" w:color="auto"/>
              <w:left w:val="nil"/>
              <w:bottom w:val="single" w:sz="4" w:space="0" w:color="auto"/>
              <w:right w:val="nil"/>
            </w:tcBorders>
            <w:shd w:val="clear" w:color="auto" w:fill="FABF8F" w:themeFill="accent6" w:themeFillTint="99"/>
            <w:vAlign w:val="center"/>
            <w:hideMark/>
          </w:tcPr>
          <w:p w:rsidR="0069716C" w:rsidRPr="00B60E54" w:rsidRDefault="0069716C" w:rsidP="0069716C">
            <w:pPr>
              <w:spacing w:after="0"/>
              <w:ind w:firstLine="0"/>
              <w:jc w:val="left"/>
              <w:rPr>
                <w:rFonts w:ascii="Arial" w:hAnsi="Arial" w:cs="Arial"/>
                <w:color w:val="000000"/>
                <w:sz w:val="16"/>
                <w:szCs w:val="16"/>
              </w:rPr>
            </w:pPr>
            <w:bookmarkStart w:id="34" w:name="_Toc309383721"/>
            <w:bookmarkStart w:id="35" w:name="_Toc339016610"/>
            <w:bookmarkStart w:id="36" w:name="_Toc442251801"/>
            <w:r>
              <w:rPr>
                <w:rFonts w:ascii="Arial" w:hAnsi="Arial"/>
                <w:color w:val="000000"/>
                <w:sz w:val="16"/>
                <w:szCs w:val="16"/>
              </w:rPr>
              <w:t>Deskribapena</w:t>
            </w:r>
          </w:p>
        </w:tc>
        <w:tc>
          <w:tcPr>
            <w:tcW w:w="852" w:type="dxa"/>
            <w:tcBorders>
              <w:top w:val="single" w:sz="8" w:space="0" w:color="auto"/>
              <w:left w:val="nil"/>
              <w:bottom w:val="single" w:sz="4" w:space="0" w:color="auto"/>
              <w:right w:val="nil"/>
            </w:tcBorders>
            <w:shd w:val="clear" w:color="auto" w:fill="FABF8F" w:themeFill="accent6" w:themeFillTint="99"/>
            <w:vAlign w:val="center"/>
            <w:hideMark/>
          </w:tcPr>
          <w:p w:rsidR="004B0BF4" w:rsidRDefault="0069716C" w:rsidP="0069716C">
            <w:pPr>
              <w:spacing w:after="0"/>
              <w:ind w:firstLine="0"/>
              <w:jc w:val="right"/>
              <w:rPr>
                <w:rFonts w:ascii="Arial" w:hAnsi="Arial" w:cs="Arial"/>
                <w:color w:val="000000"/>
                <w:sz w:val="16"/>
                <w:szCs w:val="16"/>
              </w:rPr>
            </w:pPr>
            <w:r>
              <w:rPr>
                <w:rFonts w:ascii="Arial" w:hAnsi="Arial"/>
                <w:color w:val="000000"/>
                <w:sz w:val="16"/>
                <w:szCs w:val="16"/>
              </w:rPr>
              <w:t>Hasierako aurreikuspena</w:t>
            </w:r>
          </w:p>
          <w:p w:rsidR="0069716C" w:rsidRPr="00B60E54" w:rsidRDefault="004B0BF4" w:rsidP="0069716C">
            <w:pPr>
              <w:spacing w:after="0"/>
              <w:ind w:firstLine="0"/>
              <w:jc w:val="right"/>
              <w:rPr>
                <w:rFonts w:ascii="Arial" w:hAnsi="Arial" w:cs="Arial"/>
                <w:color w:val="000000"/>
                <w:sz w:val="16"/>
                <w:szCs w:val="16"/>
              </w:rPr>
            </w:pPr>
            <w:r>
              <w:rPr>
                <w:rFonts w:ascii="Arial" w:hAnsi="Arial"/>
                <w:color w:val="000000"/>
                <w:sz w:val="16"/>
                <w:szCs w:val="16"/>
              </w:rPr>
              <w:t xml:space="preserve"> </w:t>
            </w:r>
          </w:p>
        </w:tc>
        <w:tc>
          <w:tcPr>
            <w:tcW w:w="894" w:type="dxa"/>
            <w:tcBorders>
              <w:top w:val="single" w:sz="8" w:space="0" w:color="auto"/>
              <w:left w:val="nil"/>
              <w:bottom w:val="single" w:sz="4" w:space="0" w:color="auto"/>
              <w:right w:val="nil"/>
            </w:tcBorders>
            <w:shd w:val="clear" w:color="auto" w:fill="FABF8F" w:themeFill="accent6" w:themeFillTint="99"/>
            <w:vAlign w:val="center"/>
            <w:hideMark/>
          </w:tcPr>
          <w:p w:rsidR="0069716C" w:rsidRPr="00B60E54" w:rsidRDefault="0069716C" w:rsidP="0069716C">
            <w:pPr>
              <w:spacing w:after="0"/>
              <w:ind w:firstLine="0"/>
              <w:jc w:val="right"/>
              <w:rPr>
                <w:rFonts w:ascii="Arial" w:hAnsi="Arial" w:cs="Arial"/>
                <w:color w:val="000000"/>
                <w:sz w:val="16"/>
                <w:szCs w:val="16"/>
              </w:rPr>
            </w:pPr>
            <w:r>
              <w:rPr>
                <w:rFonts w:ascii="Arial" w:hAnsi="Arial"/>
                <w:color w:val="000000"/>
                <w:sz w:val="16"/>
                <w:szCs w:val="16"/>
              </w:rPr>
              <w:t>Aldak.</w:t>
            </w:r>
          </w:p>
        </w:tc>
        <w:tc>
          <w:tcPr>
            <w:tcW w:w="1120" w:type="dxa"/>
            <w:tcBorders>
              <w:top w:val="single" w:sz="8" w:space="0" w:color="auto"/>
              <w:left w:val="nil"/>
              <w:bottom w:val="single" w:sz="4" w:space="0" w:color="auto"/>
              <w:right w:val="nil"/>
            </w:tcBorders>
            <w:shd w:val="clear" w:color="auto" w:fill="FABF8F" w:themeFill="accent6" w:themeFillTint="99"/>
            <w:vAlign w:val="center"/>
            <w:hideMark/>
          </w:tcPr>
          <w:p w:rsidR="0069716C" w:rsidRDefault="0069716C" w:rsidP="0069716C">
            <w:pPr>
              <w:spacing w:after="0"/>
              <w:ind w:firstLine="0"/>
              <w:jc w:val="right"/>
              <w:rPr>
                <w:rFonts w:ascii="Arial" w:hAnsi="Arial" w:cs="Arial"/>
                <w:color w:val="000000"/>
                <w:sz w:val="16"/>
                <w:szCs w:val="16"/>
              </w:rPr>
            </w:pPr>
            <w:r>
              <w:rPr>
                <w:rFonts w:ascii="Arial" w:hAnsi="Arial"/>
                <w:color w:val="000000"/>
                <w:sz w:val="16"/>
                <w:szCs w:val="16"/>
              </w:rPr>
              <w:t>Behin betiko aurreikuspena</w:t>
            </w:r>
          </w:p>
          <w:p w:rsidR="004B0BF4" w:rsidRPr="00B60E54" w:rsidRDefault="004B0BF4" w:rsidP="0069716C">
            <w:pPr>
              <w:spacing w:after="0"/>
              <w:ind w:firstLine="0"/>
              <w:jc w:val="right"/>
              <w:rPr>
                <w:rFonts w:ascii="Arial" w:hAnsi="Arial" w:cs="Arial"/>
                <w:color w:val="000000"/>
                <w:sz w:val="16"/>
                <w:szCs w:val="16"/>
              </w:rPr>
            </w:pPr>
          </w:p>
        </w:tc>
        <w:tc>
          <w:tcPr>
            <w:tcW w:w="1120" w:type="dxa"/>
            <w:tcBorders>
              <w:top w:val="single" w:sz="8" w:space="0" w:color="auto"/>
              <w:left w:val="nil"/>
              <w:bottom w:val="single" w:sz="4" w:space="0" w:color="auto"/>
              <w:right w:val="nil"/>
            </w:tcBorders>
            <w:shd w:val="clear" w:color="auto" w:fill="FABF8F" w:themeFill="accent6" w:themeFillTint="99"/>
            <w:vAlign w:val="center"/>
            <w:hideMark/>
          </w:tcPr>
          <w:p w:rsidR="0069716C" w:rsidRDefault="0069716C" w:rsidP="0069716C">
            <w:pPr>
              <w:spacing w:after="0"/>
              <w:ind w:firstLine="0"/>
              <w:jc w:val="right"/>
              <w:rPr>
                <w:rFonts w:ascii="Arial" w:hAnsi="Arial" w:cs="Arial"/>
                <w:color w:val="000000"/>
                <w:sz w:val="16"/>
                <w:szCs w:val="16"/>
              </w:rPr>
            </w:pPr>
            <w:r>
              <w:rPr>
                <w:rFonts w:ascii="Arial" w:hAnsi="Arial"/>
                <w:color w:val="000000"/>
                <w:sz w:val="16"/>
                <w:szCs w:val="16"/>
              </w:rPr>
              <w:t>Aitortutako eskubideak</w:t>
            </w:r>
          </w:p>
          <w:p w:rsidR="004B0BF4" w:rsidRPr="000A2DBF" w:rsidRDefault="004B0BF4" w:rsidP="0069716C">
            <w:pPr>
              <w:spacing w:after="0"/>
              <w:ind w:firstLine="0"/>
              <w:jc w:val="right"/>
              <w:rPr>
                <w:rFonts w:ascii="Arial" w:hAnsi="Arial" w:cs="Arial"/>
                <w:color w:val="000000"/>
                <w:sz w:val="16"/>
                <w:szCs w:val="16"/>
              </w:rPr>
            </w:pPr>
          </w:p>
        </w:tc>
        <w:tc>
          <w:tcPr>
            <w:tcW w:w="640" w:type="dxa"/>
            <w:tcBorders>
              <w:top w:val="single" w:sz="8" w:space="0" w:color="auto"/>
              <w:left w:val="nil"/>
              <w:bottom w:val="single" w:sz="4" w:space="0" w:color="auto"/>
              <w:right w:val="nil"/>
            </w:tcBorders>
            <w:shd w:val="clear" w:color="auto" w:fill="FABF8F" w:themeFill="accent6" w:themeFillTint="99"/>
            <w:vAlign w:val="center"/>
            <w:hideMark/>
          </w:tcPr>
          <w:p w:rsidR="0069716C" w:rsidRPr="000A2DBF" w:rsidRDefault="0069716C" w:rsidP="001639D9">
            <w:pPr>
              <w:spacing w:after="0"/>
              <w:ind w:right="-60" w:firstLine="0"/>
              <w:jc w:val="right"/>
              <w:rPr>
                <w:rFonts w:ascii="Arial" w:hAnsi="Arial" w:cs="Arial"/>
                <w:color w:val="000000"/>
                <w:sz w:val="16"/>
                <w:szCs w:val="16"/>
              </w:rPr>
            </w:pPr>
            <w:r>
              <w:rPr>
                <w:rFonts w:ascii="Arial" w:hAnsi="Arial"/>
                <w:color w:val="000000"/>
                <w:sz w:val="16"/>
                <w:szCs w:val="16"/>
              </w:rPr>
              <w:t>Betetakoa (%)</w:t>
            </w:r>
          </w:p>
        </w:tc>
        <w:tc>
          <w:tcPr>
            <w:tcW w:w="852" w:type="dxa"/>
            <w:tcBorders>
              <w:top w:val="single" w:sz="8" w:space="0" w:color="auto"/>
              <w:left w:val="nil"/>
              <w:bottom w:val="single" w:sz="4" w:space="0" w:color="auto"/>
              <w:right w:val="nil"/>
            </w:tcBorders>
            <w:shd w:val="clear" w:color="auto" w:fill="FABF8F" w:themeFill="accent6" w:themeFillTint="99"/>
            <w:vAlign w:val="center"/>
            <w:hideMark/>
          </w:tcPr>
          <w:p w:rsidR="0069716C" w:rsidRPr="000A2DBF" w:rsidRDefault="0069716C" w:rsidP="0069716C">
            <w:pPr>
              <w:spacing w:after="0"/>
              <w:ind w:firstLine="0"/>
              <w:jc w:val="right"/>
              <w:rPr>
                <w:rFonts w:ascii="Arial" w:hAnsi="Arial" w:cs="Arial"/>
                <w:color w:val="000000"/>
                <w:sz w:val="16"/>
                <w:szCs w:val="16"/>
              </w:rPr>
            </w:pPr>
            <w:r>
              <w:rPr>
                <w:rFonts w:ascii="Arial" w:hAnsi="Arial"/>
                <w:color w:val="000000"/>
                <w:sz w:val="16"/>
                <w:szCs w:val="16"/>
              </w:rPr>
              <w:t>Kobrantzak</w:t>
            </w:r>
          </w:p>
        </w:tc>
        <w:tc>
          <w:tcPr>
            <w:tcW w:w="736" w:type="dxa"/>
            <w:tcBorders>
              <w:top w:val="single" w:sz="8" w:space="0" w:color="auto"/>
              <w:left w:val="nil"/>
              <w:bottom w:val="single" w:sz="4" w:space="0" w:color="auto"/>
              <w:right w:val="nil"/>
            </w:tcBorders>
            <w:shd w:val="clear" w:color="auto" w:fill="FABF8F" w:themeFill="accent6" w:themeFillTint="99"/>
            <w:vAlign w:val="center"/>
            <w:hideMark/>
          </w:tcPr>
          <w:p w:rsidR="004B0BF4" w:rsidRDefault="0069716C" w:rsidP="0069716C">
            <w:pPr>
              <w:spacing w:after="0"/>
              <w:ind w:firstLine="0"/>
              <w:jc w:val="right"/>
              <w:rPr>
                <w:rFonts w:ascii="Arial" w:hAnsi="Arial" w:cs="Arial"/>
                <w:color w:val="000000"/>
                <w:sz w:val="16"/>
                <w:szCs w:val="16"/>
              </w:rPr>
            </w:pPr>
            <w:r>
              <w:rPr>
                <w:rFonts w:ascii="Arial" w:hAnsi="Arial"/>
                <w:color w:val="000000"/>
                <w:sz w:val="16"/>
                <w:szCs w:val="16"/>
              </w:rPr>
              <w:t xml:space="preserve">Betetakoa (%) </w:t>
            </w:r>
          </w:p>
          <w:p w:rsidR="0069716C" w:rsidRPr="000A2DBF" w:rsidRDefault="004B0BF4" w:rsidP="0069716C">
            <w:pPr>
              <w:spacing w:after="0"/>
              <w:ind w:firstLine="0"/>
              <w:jc w:val="right"/>
              <w:rPr>
                <w:rFonts w:ascii="Arial" w:hAnsi="Arial" w:cs="Arial"/>
                <w:color w:val="000000"/>
                <w:sz w:val="16"/>
                <w:szCs w:val="16"/>
              </w:rPr>
            </w:pPr>
            <w:r>
              <w:rPr>
                <w:rFonts w:ascii="Arial" w:hAnsi="Arial"/>
                <w:color w:val="000000"/>
                <w:sz w:val="16"/>
                <w:szCs w:val="16"/>
              </w:rPr>
              <w:t xml:space="preserve"> </w:t>
            </w:r>
          </w:p>
        </w:tc>
        <w:tc>
          <w:tcPr>
            <w:tcW w:w="861" w:type="dxa"/>
            <w:tcBorders>
              <w:top w:val="single" w:sz="8" w:space="0" w:color="auto"/>
              <w:left w:val="nil"/>
              <w:bottom w:val="single" w:sz="4" w:space="0" w:color="auto"/>
              <w:right w:val="nil"/>
            </w:tcBorders>
            <w:shd w:val="clear" w:color="auto" w:fill="FABF8F" w:themeFill="accent6" w:themeFillTint="99"/>
            <w:vAlign w:val="center"/>
            <w:hideMark/>
          </w:tcPr>
          <w:p w:rsidR="0069716C" w:rsidRPr="000A2DBF" w:rsidRDefault="0069716C" w:rsidP="0069716C">
            <w:pPr>
              <w:spacing w:after="0"/>
              <w:ind w:firstLine="0"/>
              <w:jc w:val="right"/>
              <w:rPr>
                <w:rFonts w:ascii="Arial" w:hAnsi="Arial" w:cs="Arial"/>
                <w:color w:val="000000"/>
                <w:sz w:val="16"/>
                <w:szCs w:val="16"/>
              </w:rPr>
            </w:pPr>
            <w:r>
              <w:rPr>
                <w:rFonts w:ascii="Arial" w:hAnsi="Arial"/>
                <w:color w:val="000000"/>
                <w:sz w:val="16"/>
                <w:szCs w:val="16"/>
              </w:rPr>
              <w:t>Kobratzeko dagoena</w:t>
            </w:r>
          </w:p>
        </w:tc>
      </w:tr>
      <w:tr w:rsidR="00B60E54" w:rsidRPr="00EE2ED7" w:rsidTr="004B0BF4">
        <w:trPr>
          <w:trHeight w:val="270"/>
          <w:jc w:val="center"/>
        </w:trPr>
        <w:tc>
          <w:tcPr>
            <w:tcW w:w="2380" w:type="dxa"/>
            <w:tcBorders>
              <w:top w:val="single" w:sz="4" w:space="0" w:color="auto"/>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1. Zuzeneko zergak</w:t>
            </w:r>
          </w:p>
        </w:tc>
        <w:tc>
          <w:tcPr>
            <w:tcW w:w="852" w:type="dxa"/>
            <w:tcBorders>
              <w:top w:val="single" w:sz="4" w:space="0" w:color="auto"/>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561.000</w:t>
            </w:r>
          </w:p>
        </w:tc>
        <w:tc>
          <w:tcPr>
            <w:tcW w:w="894" w:type="dxa"/>
            <w:tcBorders>
              <w:top w:val="single" w:sz="4" w:space="0" w:color="auto"/>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single" w:sz="4" w:space="0" w:color="auto"/>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561.000</w:t>
            </w:r>
          </w:p>
        </w:tc>
        <w:tc>
          <w:tcPr>
            <w:tcW w:w="1120" w:type="dxa"/>
            <w:tcBorders>
              <w:top w:val="single" w:sz="4" w:space="0" w:color="auto"/>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548.584</w:t>
            </w:r>
          </w:p>
        </w:tc>
        <w:tc>
          <w:tcPr>
            <w:tcW w:w="640" w:type="dxa"/>
            <w:tcBorders>
              <w:top w:val="single" w:sz="4" w:space="0" w:color="auto"/>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98</w:t>
            </w:r>
          </w:p>
        </w:tc>
        <w:tc>
          <w:tcPr>
            <w:tcW w:w="852" w:type="dxa"/>
            <w:tcBorders>
              <w:top w:val="single" w:sz="4" w:space="0" w:color="auto"/>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482.734</w:t>
            </w:r>
          </w:p>
        </w:tc>
        <w:tc>
          <w:tcPr>
            <w:tcW w:w="736" w:type="dxa"/>
            <w:tcBorders>
              <w:top w:val="single" w:sz="4" w:space="0" w:color="auto"/>
              <w:left w:val="nil"/>
              <w:bottom w:val="single" w:sz="8" w:space="0" w:color="auto"/>
              <w:right w:val="nil"/>
            </w:tcBorders>
            <w:shd w:val="clear" w:color="000000" w:fill="FFFFFF"/>
            <w:vAlign w:val="center"/>
            <w:hideMark/>
          </w:tcPr>
          <w:p w:rsidR="00B60E54" w:rsidRPr="000A2DBF" w:rsidRDefault="000A2DBF" w:rsidP="0069716C">
            <w:pPr>
              <w:spacing w:after="0"/>
              <w:ind w:firstLine="0"/>
              <w:jc w:val="right"/>
              <w:rPr>
                <w:rFonts w:ascii="Arial Narrow" w:hAnsi="Arial Narrow"/>
                <w:sz w:val="16"/>
                <w:szCs w:val="16"/>
              </w:rPr>
            </w:pPr>
            <w:r>
              <w:rPr>
                <w:rFonts w:ascii="Arial Narrow" w:hAnsi="Arial Narrow"/>
                <w:sz w:val="16"/>
                <w:szCs w:val="16"/>
              </w:rPr>
              <w:t>88</w:t>
            </w:r>
          </w:p>
        </w:tc>
        <w:tc>
          <w:tcPr>
            <w:tcW w:w="861" w:type="dxa"/>
            <w:tcBorders>
              <w:top w:val="single" w:sz="4" w:space="0" w:color="auto"/>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65.849</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2. Zeharkako zergak</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25.000</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25.000</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32.214</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129</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6.587</w:t>
            </w:r>
          </w:p>
        </w:tc>
        <w:tc>
          <w:tcPr>
            <w:tcW w:w="736" w:type="dxa"/>
            <w:tcBorders>
              <w:top w:val="nil"/>
              <w:left w:val="nil"/>
              <w:bottom w:val="single" w:sz="8" w:space="0" w:color="auto"/>
              <w:right w:val="nil"/>
            </w:tcBorders>
            <w:shd w:val="clear" w:color="000000" w:fill="FFFFFF"/>
            <w:vAlign w:val="center"/>
            <w:hideMark/>
          </w:tcPr>
          <w:p w:rsidR="00B60E54" w:rsidRPr="000A2DBF" w:rsidRDefault="000A2DBF" w:rsidP="0069716C">
            <w:pPr>
              <w:spacing w:after="0"/>
              <w:ind w:firstLine="0"/>
              <w:jc w:val="right"/>
              <w:rPr>
                <w:rFonts w:ascii="Arial Narrow" w:hAnsi="Arial Narrow"/>
                <w:sz w:val="16"/>
                <w:szCs w:val="16"/>
              </w:rPr>
            </w:pPr>
            <w:r>
              <w:rPr>
                <w:rFonts w:ascii="Arial Narrow" w:hAnsi="Arial Narrow"/>
                <w:sz w:val="16"/>
                <w:szCs w:val="16"/>
              </w:rPr>
              <w:t>20</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25.627</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3. Tasak eta bestelako diru-sarrerak</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C244F">
            <w:pPr>
              <w:spacing w:after="0"/>
              <w:ind w:firstLine="0"/>
              <w:jc w:val="right"/>
              <w:rPr>
                <w:rFonts w:ascii="Arial Narrow" w:hAnsi="Arial Narrow"/>
                <w:color w:val="000000"/>
                <w:sz w:val="16"/>
                <w:szCs w:val="16"/>
              </w:rPr>
            </w:pPr>
            <w:r>
              <w:rPr>
                <w:rFonts w:ascii="Arial Narrow" w:hAnsi="Arial Narrow"/>
                <w:color w:val="000000"/>
                <w:sz w:val="16"/>
                <w:szCs w:val="16"/>
              </w:rPr>
              <w:t>340.530</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340.530</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362.595</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106</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301.449</w:t>
            </w:r>
          </w:p>
        </w:tc>
        <w:tc>
          <w:tcPr>
            <w:tcW w:w="736" w:type="dxa"/>
            <w:tcBorders>
              <w:top w:val="nil"/>
              <w:left w:val="nil"/>
              <w:bottom w:val="single" w:sz="8" w:space="0" w:color="auto"/>
              <w:right w:val="nil"/>
            </w:tcBorders>
            <w:shd w:val="clear" w:color="000000" w:fill="FFFFFF"/>
            <w:vAlign w:val="center"/>
            <w:hideMark/>
          </w:tcPr>
          <w:p w:rsidR="00B60E54" w:rsidRPr="000A2DBF" w:rsidRDefault="000A2DBF" w:rsidP="0069716C">
            <w:pPr>
              <w:spacing w:after="0"/>
              <w:ind w:firstLine="0"/>
              <w:jc w:val="right"/>
              <w:rPr>
                <w:rFonts w:ascii="Arial Narrow" w:hAnsi="Arial Narrow"/>
                <w:sz w:val="16"/>
                <w:szCs w:val="16"/>
              </w:rPr>
            </w:pPr>
            <w:r>
              <w:rPr>
                <w:rFonts w:ascii="Arial Narrow" w:hAnsi="Arial Narrow"/>
                <w:sz w:val="16"/>
                <w:szCs w:val="16"/>
              </w:rPr>
              <w:t>83</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61.146</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4. Transferentzia arruntak</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828.272</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828.272</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808.256</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98</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806.321</w:t>
            </w:r>
          </w:p>
        </w:tc>
        <w:tc>
          <w:tcPr>
            <w:tcW w:w="736" w:type="dxa"/>
            <w:tcBorders>
              <w:top w:val="nil"/>
              <w:left w:val="nil"/>
              <w:bottom w:val="single" w:sz="8" w:space="0" w:color="auto"/>
              <w:right w:val="nil"/>
            </w:tcBorders>
            <w:shd w:val="clear" w:color="000000" w:fill="FFFFFF"/>
            <w:vAlign w:val="center"/>
            <w:hideMark/>
          </w:tcPr>
          <w:p w:rsidR="00B60E54" w:rsidRPr="000A2DBF" w:rsidRDefault="000A2DBF" w:rsidP="0069716C">
            <w:pPr>
              <w:spacing w:after="0"/>
              <w:ind w:firstLine="0"/>
              <w:jc w:val="right"/>
              <w:rPr>
                <w:rFonts w:ascii="Arial Narrow" w:hAnsi="Arial Narrow"/>
                <w:sz w:val="16"/>
                <w:szCs w:val="16"/>
              </w:rPr>
            </w:pPr>
            <w:r>
              <w:rPr>
                <w:rFonts w:ascii="Arial Narrow" w:hAnsi="Arial Narrow"/>
                <w:sz w:val="16"/>
                <w:szCs w:val="16"/>
              </w:rPr>
              <w:t>100</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1.934</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5. Ondare bidezko diru-sarrerak</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36.050</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36.050</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22.595</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63</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21.971</w:t>
            </w:r>
          </w:p>
        </w:tc>
        <w:tc>
          <w:tcPr>
            <w:tcW w:w="736" w:type="dxa"/>
            <w:tcBorders>
              <w:top w:val="nil"/>
              <w:left w:val="nil"/>
              <w:bottom w:val="single" w:sz="8" w:space="0" w:color="auto"/>
              <w:right w:val="nil"/>
            </w:tcBorders>
            <w:shd w:val="clear" w:color="000000" w:fill="FFFFFF"/>
            <w:vAlign w:val="center"/>
            <w:hideMark/>
          </w:tcPr>
          <w:p w:rsidR="00B60E54" w:rsidRPr="000A2DBF" w:rsidRDefault="000A2DBF" w:rsidP="003A1E88">
            <w:pPr>
              <w:spacing w:after="0"/>
              <w:ind w:firstLine="0"/>
              <w:jc w:val="right"/>
              <w:rPr>
                <w:rFonts w:ascii="Arial Narrow" w:hAnsi="Arial Narrow"/>
                <w:sz w:val="16"/>
                <w:szCs w:val="16"/>
              </w:rPr>
            </w:pPr>
            <w:r>
              <w:rPr>
                <w:rFonts w:ascii="Arial Narrow" w:hAnsi="Arial Narrow"/>
                <w:sz w:val="16"/>
                <w:szCs w:val="16"/>
              </w:rPr>
              <w:t>97</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625</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6. Inbertsio errealak besterentzea</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100</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736" w:type="dxa"/>
            <w:tcBorders>
              <w:top w:val="nil"/>
              <w:left w:val="nil"/>
              <w:bottom w:val="single" w:sz="8" w:space="0" w:color="auto"/>
              <w:right w:val="nil"/>
            </w:tcBorders>
            <w:shd w:val="clear" w:color="000000" w:fill="FFFFFF"/>
            <w:vAlign w:val="center"/>
            <w:hideMark/>
          </w:tcPr>
          <w:p w:rsidR="00B60E54" w:rsidRPr="000A2DBF" w:rsidRDefault="00B60E54" w:rsidP="0069716C">
            <w:pPr>
              <w:spacing w:after="0"/>
              <w:ind w:firstLine="0"/>
              <w:jc w:val="right"/>
              <w:rPr>
                <w:rFonts w:ascii="Arial Narrow" w:hAnsi="Arial Narrow"/>
                <w:sz w:val="16"/>
                <w:szCs w:val="16"/>
              </w:rPr>
            </w:pPr>
            <w:r>
              <w:rPr>
                <w:rFonts w:ascii="Arial Narrow" w:hAnsi="Arial Narrow"/>
                <w:sz w:val="16"/>
                <w:szCs w:val="16"/>
              </w:rPr>
              <w:t>0</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7. Kapital-transferentziak</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153.753</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153.753</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0A2DBF">
            <w:pPr>
              <w:spacing w:after="0"/>
              <w:ind w:firstLine="0"/>
              <w:jc w:val="right"/>
              <w:rPr>
                <w:rFonts w:ascii="Arial Narrow" w:hAnsi="Arial Narrow"/>
                <w:color w:val="000000"/>
                <w:sz w:val="16"/>
                <w:szCs w:val="16"/>
              </w:rPr>
            </w:pPr>
            <w:r>
              <w:rPr>
                <w:rFonts w:ascii="Arial Narrow" w:hAnsi="Arial Narrow"/>
                <w:color w:val="000000"/>
                <w:sz w:val="16"/>
                <w:szCs w:val="16"/>
              </w:rPr>
              <w:t>105.746</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69</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736" w:type="dxa"/>
            <w:tcBorders>
              <w:top w:val="nil"/>
              <w:left w:val="nil"/>
              <w:bottom w:val="single" w:sz="8" w:space="0" w:color="auto"/>
              <w:right w:val="nil"/>
            </w:tcBorders>
            <w:shd w:val="clear" w:color="000000" w:fill="FFFFFF"/>
            <w:vAlign w:val="center"/>
            <w:hideMark/>
          </w:tcPr>
          <w:p w:rsidR="00B60E54" w:rsidRPr="000A2DBF" w:rsidRDefault="000A2DBF" w:rsidP="0069716C">
            <w:pPr>
              <w:spacing w:after="0"/>
              <w:ind w:firstLine="0"/>
              <w:jc w:val="right"/>
              <w:rPr>
                <w:rFonts w:ascii="Arial Narrow" w:hAnsi="Arial Narrow"/>
                <w:sz w:val="16"/>
                <w:szCs w:val="16"/>
              </w:rPr>
            </w:pPr>
            <w:r>
              <w:rPr>
                <w:rFonts w:ascii="Arial Narrow" w:hAnsi="Arial Narrow"/>
                <w:sz w:val="16"/>
                <w:szCs w:val="16"/>
              </w:rPr>
              <w:t>0</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0A2DBF" w:rsidP="0069716C">
            <w:pPr>
              <w:spacing w:after="0"/>
              <w:ind w:firstLine="0"/>
              <w:jc w:val="right"/>
              <w:rPr>
                <w:rFonts w:ascii="Arial Narrow" w:hAnsi="Arial Narrow"/>
                <w:color w:val="000000"/>
                <w:sz w:val="16"/>
                <w:szCs w:val="16"/>
              </w:rPr>
            </w:pPr>
            <w:r>
              <w:rPr>
                <w:rFonts w:ascii="Arial Narrow" w:hAnsi="Arial Narrow"/>
                <w:color w:val="000000"/>
                <w:sz w:val="16"/>
                <w:szCs w:val="16"/>
              </w:rPr>
              <w:t>105.747</w:t>
            </w:r>
          </w:p>
        </w:tc>
      </w:tr>
      <w:tr w:rsidR="00B60E54" w:rsidRPr="00EE2ED7" w:rsidTr="004B0BF4">
        <w:trPr>
          <w:trHeight w:val="270"/>
          <w:jc w:val="center"/>
        </w:trPr>
        <w:tc>
          <w:tcPr>
            <w:tcW w:w="2380"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left"/>
              <w:rPr>
                <w:rFonts w:ascii="Arial Narrow" w:hAnsi="Arial Narrow"/>
                <w:color w:val="000000"/>
                <w:sz w:val="16"/>
                <w:szCs w:val="16"/>
              </w:rPr>
            </w:pPr>
            <w:r>
              <w:rPr>
                <w:rFonts w:ascii="Arial Narrow" w:hAnsi="Arial Narrow"/>
                <w:color w:val="000000"/>
                <w:sz w:val="16"/>
                <w:szCs w:val="16"/>
              </w:rPr>
              <w:t>8.  Finantza-aktiboak</w:t>
            </w:r>
          </w:p>
        </w:tc>
        <w:tc>
          <w:tcPr>
            <w:tcW w:w="852"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94" w:type="dxa"/>
            <w:tcBorders>
              <w:top w:val="nil"/>
              <w:left w:val="nil"/>
              <w:bottom w:val="single" w:sz="8" w:space="0" w:color="auto"/>
              <w:right w:val="nil"/>
            </w:tcBorders>
            <w:shd w:val="clear" w:color="000000" w:fill="FFFFFF"/>
            <w:noWrap/>
            <w:vAlign w:val="center"/>
            <w:hideMark/>
          </w:tcPr>
          <w:p w:rsidR="00B60E54" w:rsidRPr="00B60E54"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421.265</w:t>
            </w:r>
          </w:p>
        </w:tc>
        <w:tc>
          <w:tcPr>
            <w:tcW w:w="1120" w:type="dxa"/>
            <w:tcBorders>
              <w:top w:val="nil"/>
              <w:left w:val="nil"/>
              <w:bottom w:val="single" w:sz="8" w:space="0" w:color="auto"/>
              <w:right w:val="nil"/>
            </w:tcBorders>
            <w:shd w:val="clear" w:color="000000" w:fill="FFFFFF"/>
            <w:noWrap/>
            <w:vAlign w:val="center"/>
            <w:hideMark/>
          </w:tcPr>
          <w:p w:rsidR="00B60E54" w:rsidRPr="00B60E54" w:rsidRDefault="00B60E54" w:rsidP="00B60E54">
            <w:pPr>
              <w:spacing w:after="0"/>
              <w:ind w:firstLine="0"/>
              <w:jc w:val="right"/>
              <w:rPr>
                <w:rFonts w:ascii="Arial Narrow" w:hAnsi="Arial Narrow"/>
                <w:color w:val="000000"/>
                <w:sz w:val="16"/>
                <w:szCs w:val="16"/>
              </w:rPr>
            </w:pPr>
            <w:r>
              <w:rPr>
                <w:rFonts w:ascii="Arial Narrow" w:hAnsi="Arial Narrow"/>
                <w:color w:val="000000"/>
                <w:sz w:val="16"/>
                <w:szCs w:val="16"/>
              </w:rPr>
              <w:t>421.265</w:t>
            </w:r>
          </w:p>
        </w:tc>
        <w:tc>
          <w:tcPr>
            <w:tcW w:w="112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640"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52"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736" w:type="dxa"/>
            <w:tcBorders>
              <w:top w:val="nil"/>
              <w:left w:val="nil"/>
              <w:bottom w:val="single" w:sz="8" w:space="0" w:color="auto"/>
              <w:right w:val="nil"/>
            </w:tcBorders>
            <w:shd w:val="clear" w:color="000000" w:fill="FFFFFF"/>
            <w:vAlign w:val="center"/>
            <w:hideMark/>
          </w:tcPr>
          <w:p w:rsidR="00B60E54" w:rsidRPr="000A2DBF" w:rsidRDefault="00B60E54" w:rsidP="004242DA">
            <w:pPr>
              <w:spacing w:after="0"/>
              <w:ind w:firstLine="0"/>
              <w:jc w:val="right"/>
              <w:rPr>
                <w:rFonts w:ascii="Arial Narrow" w:hAnsi="Arial Narrow"/>
                <w:sz w:val="16"/>
                <w:szCs w:val="16"/>
              </w:rPr>
            </w:pPr>
            <w:r>
              <w:rPr>
                <w:rFonts w:ascii="Arial Narrow" w:hAnsi="Arial Narrow"/>
                <w:sz w:val="16"/>
                <w:szCs w:val="16"/>
              </w:rPr>
              <w:t>0</w:t>
            </w:r>
          </w:p>
        </w:tc>
        <w:tc>
          <w:tcPr>
            <w:tcW w:w="861" w:type="dxa"/>
            <w:tcBorders>
              <w:top w:val="nil"/>
              <w:left w:val="nil"/>
              <w:bottom w:val="single" w:sz="8" w:space="0" w:color="auto"/>
              <w:right w:val="nil"/>
            </w:tcBorders>
            <w:shd w:val="clear" w:color="000000" w:fill="FFFFFF"/>
            <w:noWrap/>
            <w:vAlign w:val="center"/>
            <w:hideMark/>
          </w:tcPr>
          <w:p w:rsidR="00B60E54" w:rsidRPr="000A2DBF" w:rsidRDefault="00B60E54" w:rsidP="0069716C">
            <w:pPr>
              <w:spacing w:after="0"/>
              <w:ind w:firstLine="0"/>
              <w:jc w:val="right"/>
              <w:rPr>
                <w:rFonts w:ascii="Arial Narrow" w:hAnsi="Arial Narrow"/>
                <w:color w:val="000000"/>
                <w:sz w:val="16"/>
                <w:szCs w:val="16"/>
              </w:rPr>
            </w:pPr>
            <w:r>
              <w:rPr>
                <w:rFonts w:ascii="Arial Narrow" w:hAnsi="Arial Narrow"/>
                <w:color w:val="000000"/>
                <w:sz w:val="16"/>
                <w:szCs w:val="16"/>
              </w:rPr>
              <w:t>0</w:t>
            </w:r>
          </w:p>
        </w:tc>
      </w:tr>
      <w:tr w:rsidR="0069716C" w:rsidRPr="00EE2ED7" w:rsidTr="00B078CB">
        <w:trPr>
          <w:trHeight w:val="240"/>
          <w:jc w:val="center"/>
        </w:trPr>
        <w:tc>
          <w:tcPr>
            <w:tcW w:w="2380" w:type="dxa"/>
            <w:tcBorders>
              <w:top w:val="nil"/>
              <w:left w:val="nil"/>
              <w:bottom w:val="single" w:sz="8" w:space="0" w:color="auto"/>
              <w:right w:val="nil"/>
            </w:tcBorders>
            <w:shd w:val="clear" w:color="auto" w:fill="FABF8F" w:themeFill="accent6" w:themeFillTint="99"/>
            <w:noWrap/>
            <w:vAlign w:val="center"/>
            <w:hideMark/>
          </w:tcPr>
          <w:p w:rsidR="0069716C" w:rsidRPr="00B60E54" w:rsidRDefault="0069716C" w:rsidP="0069716C">
            <w:pPr>
              <w:spacing w:after="0"/>
              <w:ind w:firstLine="0"/>
              <w:jc w:val="left"/>
              <w:rPr>
                <w:rFonts w:ascii="Arial" w:hAnsi="Arial" w:cs="Arial"/>
                <w:color w:val="000000"/>
                <w:sz w:val="16"/>
                <w:szCs w:val="16"/>
              </w:rPr>
            </w:pPr>
            <w:r>
              <w:rPr>
                <w:rFonts w:ascii="Arial" w:hAnsi="Arial"/>
                <w:color w:val="000000"/>
                <w:sz w:val="16"/>
                <w:szCs w:val="16"/>
              </w:rPr>
              <w:t>Guztira</w:t>
            </w:r>
          </w:p>
        </w:tc>
        <w:tc>
          <w:tcPr>
            <w:tcW w:w="852" w:type="dxa"/>
            <w:tcBorders>
              <w:top w:val="nil"/>
              <w:left w:val="nil"/>
              <w:bottom w:val="single" w:sz="8" w:space="0" w:color="auto"/>
              <w:right w:val="nil"/>
            </w:tcBorders>
            <w:shd w:val="clear" w:color="auto" w:fill="FABF8F" w:themeFill="accent6" w:themeFillTint="99"/>
            <w:noWrap/>
            <w:vAlign w:val="center"/>
            <w:hideMark/>
          </w:tcPr>
          <w:p w:rsidR="0069716C" w:rsidRPr="00B60E54" w:rsidRDefault="00A167ED" w:rsidP="0069716C">
            <w:pPr>
              <w:spacing w:after="0"/>
              <w:ind w:firstLine="0"/>
              <w:jc w:val="right"/>
              <w:rPr>
                <w:rFonts w:ascii="Arial" w:hAnsi="Arial" w:cs="Arial"/>
                <w:color w:val="000000"/>
                <w:sz w:val="16"/>
                <w:szCs w:val="16"/>
              </w:rPr>
            </w:pPr>
            <w:r w:rsidRPr="00B60E54">
              <w:rPr>
                <w:rFonts w:ascii="Arial" w:hAnsi="Arial" w:cs="Arial"/>
                <w:color w:val="000000"/>
                <w:sz w:val="16"/>
                <w:szCs w:val="16"/>
              </w:rPr>
              <w:fldChar w:fldCharType="begin"/>
            </w:r>
            <w:r w:rsidR="006C244F" w:rsidRPr="00B60E54">
              <w:rPr>
                <w:rFonts w:ascii="Arial" w:hAnsi="Arial" w:cs="Arial"/>
                <w:color w:val="000000"/>
                <w:sz w:val="16"/>
                <w:szCs w:val="16"/>
              </w:rPr>
              <w:instrText xml:space="preserve"> =SUM(ABOVE) </w:instrText>
            </w:r>
            <w:r w:rsidRPr="00B60E54">
              <w:rPr>
                <w:rFonts w:ascii="Arial" w:hAnsi="Arial" w:cs="Arial"/>
                <w:color w:val="000000"/>
                <w:sz w:val="16"/>
                <w:szCs w:val="16"/>
              </w:rPr>
              <w:fldChar w:fldCharType="separate"/>
            </w:r>
            <w:r w:rsidR="00B60E54" w:rsidRPr="00B60E54">
              <w:rPr>
                <w:rFonts w:ascii="Arial" w:hAnsi="Arial" w:cs="Arial"/>
                <w:color w:val="000000"/>
                <w:sz w:val="16"/>
                <w:szCs w:val="16"/>
              </w:rPr>
              <w:t>1.944.705</w:t>
            </w:r>
            <w:r w:rsidRPr="00B60E54">
              <w:rPr>
                <w:rFonts w:ascii="Arial" w:hAnsi="Arial" w:cs="Arial"/>
                <w:color w:val="000000"/>
                <w:sz w:val="16"/>
                <w:szCs w:val="16"/>
              </w:rPr>
              <w:fldChar w:fldCharType="end"/>
            </w:r>
          </w:p>
        </w:tc>
        <w:tc>
          <w:tcPr>
            <w:tcW w:w="894" w:type="dxa"/>
            <w:tcBorders>
              <w:top w:val="nil"/>
              <w:left w:val="nil"/>
              <w:bottom w:val="single" w:sz="8" w:space="0" w:color="auto"/>
              <w:right w:val="nil"/>
            </w:tcBorders>
            <w:shd w:val="clear" w:color="auto" w:fill="FABF8F" w:themeFill="accent6" w:themeFillTint="99"/>
            <w:noWrap/>
            <w:vAlign w:val="center"/>
            <w:hideMark/>
          </w:tcPr>
          <w:p w:rsidR="0069716C" w:rsidRPr="00B60E54" w:rsidRDefault="00A167ED" w:rsidP="0069716C">
            <w:pPr>
              <w:spacing w:after="0"/>
              <w:ind w:firstLine="0"/>
              <w:jc w:val="right"/>
              <w:rPr>
                <w:rFonts w:ascii="Arial" w:hAnsi="Arial" w:cs="Arial"/>
                <w:color w:val="000000"/>
                <w:sz w:val="16"/>
                <w:szCs w:val="16"/>
              </w:rPr>
            </w:pPr>
            <w:r w:rsidRPr="00B60E54">
              <w:rPr>
                <w:rFonts w:ascii="Arial" w:hAnsi="Arial" w:cs="Arial"/>
                <w:color w:val="000000"/>
                <w:sz w:val="16"/>
                <w:szCs w:val="16"/>
              </w:rPr>
              <w:fldChar w:fldCharType="begin"/>
            </w:r>
            <w:r w:rsidR="006C244F" w:rsidRPr="00B60E54">
              <w:rPr>
                <w:rFonts w:ascii="Arial" w:hAnsi="Arial" w:cs="Arial"/>
                <w:color w:val="000000"/>
                <w:sz w:val="16"/>
                <w:szCs w:val="16"/>
              </w:rPr>
              <w:instrText xml:space="preserve"> =SUM(ABOVE) </w:instrText>
            </w:r>
            <w:r w:rsidRPr="00B60E54">
              <w:rPr>
                <w:rFonts w:ascii="Arial" w:hAnsi="Arial" w:cs="Arial"/>
                <w:color w:val="000000"/>
                <w:sz w:val="16"/>
                <w:szCs w:val="16"/>
              </w:rPr>
              <w:fldChar w:fldCharType="separate"/>
            </w:r>
            <w:r w:rsidR="00B60E54" w:rsidRPr="00B60E54">
              <w:rPr>
                <w:rFonts w:ascii="Arial" w:hAnsi="Arial" w:cs="Arial"/>
                <w:color w:val="000000"/>
                <w:sz w:val="16"/>
                <w:szCs w:val="16"/>
              </w:rPr>
              <w:t>421.265</w:t>
            </w:r>
            <w:r w:rsidRPr="00B60E54">
              <w:rPr>
                <w:rFonts w:ascii="Arial" w:hAnsi="Arial" w:cs="Arial"/>
                <w:color w:val="000000"/>
                <w:sz w:val="16"/>
                <w:szCs w:val="16"/>
              </w:rPr>
              <w:fldChar w:fldCharType="end"/>
            </w:r>
          </w:p>
        </w:tc>
        <w:tc>
          <w:tcPr>
            <w:tcW w:w="1120" w:type="dxa"/>
            <w:tcBorders>
              <w:top w:val="nil"/>
              <w:left w:val="nil"/>
              <w:bottom w:val="single" w:sz="8" w:space="0" w:color="auto"/>
              <w:right w:val="nil"/>
            </w:tcBorders>
            <w:shd w:val="clear" w:color="auto" w:fill="FABF8F" w:themeFill="accent6" w:themeFillTint="99"/>
            <w:noWrap/>
            <w:vAlign w:val="center"/>
            <w:hideMark/>
          </w:tcPr>
          <w:p w:rsidR="0069716C" w:rsidRPr="00B60E54" w:rsidRDefault="00A167ED" w:rsidP="0069716C">
            <w:pPr>
              <w:spacing w:after="0"/>
              <w:ind w:firstLine="0"/>
              <w:jc w:val="right"/>
              <w:rPr>
                <w:rFonts w:ascii="Arial" w:hAnsi="Arial" w:cs="Arial"/>
                <w:color w:val="000000"/>
                <w:sz w:val="16"/>
                <w:szCs w:val="16"/>
              </w:rPr>
            </w:pPr>
            <w:r w:rsidRPr="00B60E54">
              <w:rPr>
                <w:rFonts w:ascii="Arial" w:hAnsi="Arial" w:cs="Arial"/>
                <w:color w:val="000000"/>
                <w:sz w:val="16"/>
                <w:szCs w:val="16"/>
              </w:rPr>
              <w:fldChar w:fldCharType="begin"/>
            </w:r>
            <w:r w:rsidR="004242DA" w:rsidRPr="00B60E54">
              <w:rPr>
                <w:rFonts w:ascii="Arial" w:hAnsi="Arial" w:cs="Arial"/>
                <w:color w:val="000000"/>
                <w:sz w:val="16"/>
                <w:szCs w:val="16"/>
              </w:rPr>
              <w:instrText xml:space="preserve"> =SUM(ABOVE) </w:instrText>
            </w:r>
            <w:r w:rsidRPr="00B60E54">
              <w:rPr>
                <w:rFonts w:ascii="Arial" w:hAnsi="Arial" w:cs="Arial"/>
                <w:color w:val="000000"/>
                <w:sz w:val="16"/>
                <w:szCs w:val="16"/>
              </w:rPr>
              <w:fldChar w:fldCharType="separate"/>
            </w:r>
            <w:r w:rsidR="00B60E54" w:rsidRPr="00B60E54">
              <w:rPr>
                <w:rFonts w:ascii="Arial" w:hAnsi="Arial" w:cs="Arial"/>
                <w:color w:val="000000"/>
                <w:sz w:val="16"/>
                <w:szCs w:val="16"/>
              </w:rPr>
              <w:t>2.365.970</w:t>
            </w:r>
            <w:r w:rsidRPr="00B60E54">
              <w:rPr>
                <w:rFonts w:ascii="Arial" w:hAnsi="Arial" w:cs="Arial"/>
                <w:color w:val="000000"/>
                <w:sz w:val="16"/>
                <w:szCs w:val="16"/>
              </w:rPr>
              <w:fldChar w:fldCharType="end"/>
            </w:r>
          </w:p>
        </w:tc>
        <w:tc>
          <w:tcPr>
            <w:tcW w:w="1120" w:type="dxa"/>
            <w:tcBorders>
              <w:top w:val="nil"/>
              <w:left w:val="nil"/>
              <w:bottom w:val="single" w:sz="8" w:space="0" w:color="auto"/>
              <w:right w:val="nil"/>
            </w:tcBorders>
            <w:shd w:val="clear" w:color="auto" w:fill="FABF8F" w:themeFill="accent6" w:themeFillTint="99"/>
            <w:noWrap/>
            <w:vAlign w:val="center"/>
            <w:hideMark/>
          </w:tcPr>
          <w:p w:rsidR="0069716C" w:rsidRPr="000A2DBF" w:rsidRDefault="00A167ED" w:rsidP="0069716C">
            <w:pPr>
              <w:spacing w:after="0"/>
              <w:ind w:firstLine="0"/>
              <w:jc w:val="right"/>
              <w:rPr>
                <w:rFonts w:ascii="Arial" w:hAnsi="Arial" w:cs="Arial"/>
                <w:color w:val="000000"/>
                <w:sz w:val="16"/>
                <w:szCs w:val="16"/>
              </w:rPr>
            </w:pPr>
            <w:r w:rsidRPr="000A2DBF">
              <w:rPr>
                <w:rFonts w:ascii="Arial" w:hAnsi="Arial" w:cs="Arial"/>
                <w:color w:val="000000"/>
                <w:sz w:val="16"/>
                <w:szCs w:val="16"/>
              </w:rPr>
              <w:fldChar w:fldCharType="begin"/>
            </w:r>
            <w:r w:rsidR="004242DA" w:rsidRPr="000A2DBF">
              <w:rPr>
                <w:rFonts w:ascii="Arial" w:hAnsi="Arial" w:cs="Arial"/>
                <w:color w:val="000000"/>
                <w:sz w:val="16"/>
                <w:szCs w:val="16"/>
              </w:rPr>
              <w:instrText xml:space="preserve"> =SUM(ABOVE) </w:instrText>
            </w:r>
            <w:r w:rsidRPr="000A2DBF">
              <w:rPr>
                <w:rFonts w:ascii="Arial" w:hAnsi="Arial" w:cs="Arial"/>
                <w:color w:val="000000"/>
                <w:sz w:val="16"/>
                <w:szCs w:val="16"/>
              </w:rPr>
              <w:fldChar w:fldCharType="separate"/>
            </w:r>
            <w:r w:rsidR="000A2DBF">
              <w:rPr>
                <w:rFonts w:ascii="Arial" w:hAnsi="Arial" w:cs="Arial"/>
                <w:color w:val="000000"/>
                <w:sz w:val="16"/>
                <w:szCs w:val="16"/>
              </w:rPr>
              <w:t>1.879.990</w:t>
            </w:r>
            <w:r w:rsidRPr="000A2DBF">
              <w:rPr>
                <w:rFonts w:ascii="Arial" w:hAnsi="Arial" w:cs="Arial"/>
                <w:color w:val="000000"/>
                <w:sz w:val="16"/>
                <w:szCs w:val="16"/>
              </w:rPr>
              <w:fldChar w:fldCharType="end"/>
            </w:r>
          </w:p>
        </w:tc>
        <w:tc>
          <w:tcPr>
            <w:tcW w:w="640" w:type="dxa"/>
            <w:tcBorders>
              <w:top w:val="nil"/>
              <w:left w:val="nil"/>
              <w:bottom w:val="single" w:sz="8" w:space="0" w:color="auto"/>
              <w:right w:val="nil"/>
            </w:tcBorders>
            <w:shd w:val="clear" w:color="auto" w:fill="FABF8F" w:themeFill="accent6" w:themeFillTint="99"/>
            <w:noWrap/>
            <w:vAlign w:val="center"/>
            <w:hideMark/>
          </w:tcPr>
          <w:p w:rsidR="0069716C" w:rsidRPr="000A2DBF" w:rsidRDefault="000A2DBF" w:rsidP="0069716C">
            <w:pPr>
              <w:spacing w:after="0"/>
              <w:ind w:firstLine="0"/>
              <w:jc w:val="right"/>
              <w:rPr>
                <w:rFonts w:ascii="Arial" w:hAnsi="Arial" w:cs="Arial"/>
                <w:color w:val="000000"/>
                <w:sz w:val="16"/>
                <w:szCs w:val="16"/>
              </w:rPr>
            </w:pPr>
            <w:r>
              <w:rPr>
                <w:rFonts w:ascii="Arial" w:hAnsi="Arial"/>
                <w:color w:val="000000"/>
                <w:sz w:val="16"/>
                <w:szCs w:val="16"/>
              </w:rPr>
              <w:t>79</w:t>
            </w:r>
          </w:p>
        </w:tc>
        <w:tc>
          <w:tcPr>
            <w:tcW w:w="852" w:type="dxa"/>
            <w:tcBorders>
              <w:top w:val="nil"/>
              <w:left w:val="nil"/>
              <w:bottom w:val="single" w:sz="8" w:space="0" w:color="auto"/>
              <w:right w:val="nil"/>
            </w:tcBorders>
            <w:shd w:val="clear" w:color="auto" w:fill="FABF8F" w:themeFill="accent6" w:themeFillTint="99"/>
            <w:noWrap/>
            <w:vAlign w:val="center"/>
            <w:hideMark/>
          </w:tcPr>
          <w:p w:rsidR="0069716C" w:rsidRPr="000A2DBF" w:rsidRDefault="00A167ED" w:rsidP="003A1E88">
            <w:pPr>
              <w:spacing w:after="0"/>
              <w:ind w:firstLine="0"/>
              <w:jc w:val="right"/>
              <w:rPr>
                <w:rFonts w:ascii="Arial" w:hAnsi="Arial" w:cs="Arial"/>
                <w:color w:val="000000"/>
                <w:sz w:val="16"/>
                <w:szCs w:val="16"/>
              </w:rPr>
            </w:pPr>
            <w:r w:rsidRPr="000A2DBF">
              <w:rPr>
                <w:rFonts w:ascii="Arial" w:hAnsi="Arial" w:cs="Arial"/>
                <w:color w:val="000000"/>
                <w:sz w:val="16"/>
                <w:szCs w:val="16"/>
              </w:rPr>
              <w:fldChar w:fldCharType="begin"/>
            </w:r>
            <w:r w:rsidR="004242DA" w:rsidRPr="000A2DBF">
              <w:rPr>
                <w:rFonts w:ascii="Arial" w:hAnsi="Arial" w:cs="Arial"/>
                <w:color w:val="000000"/>
                <w:sz w:val="16"/>
                <w:szCs w:val="16"/>
              </w:rPr>
              <w:instrText xml:space="preserve"> =SUM(ABOVE) </w:instrText>
            </w:r>
            <w:r w:rsidRPr="000A2DBF">
              <w:rPr>
                <w:rFonts w:ascii="Arial" w:hAnsi="Arial" w:cs="Arial"/>
                <w:color w:val="000000"/>
                <w:sz w:val="16"/>
                <w:szCs w:val="16"/>
              </w:rPr>
              <w:fldChar w:fldCharType="separate"/>
            </w:r>
            <w:r w:rsidR="000A2DBF" w:rsidRPr="000A2DBF">
              <w:rPr>
                <w:rFonts w:ascii="Arial" w:hAnsi="Arial" w:cs="Arial"/>
                <w:color w:val="000000"/>
                <w:sz w:val="16"/>
                <w:szCs w:val="16"/>
              </w:rPr>
              <w:t>1.619.062</w:t>
            </w:r>
            <w:r w:rsidRPr="000A2DBF">
              <w:rPr>
                <w:rFonts w:ascii="Arial" w:hAnsi="Arial" w:cs="Arial"/>
                <w:color w:val="000000"/>
                <w:sz w:val="16"/>
                <w:szCs w:val="16"/>
              </w:rPr>
              <w:fldChar w:fldCharType="end"/>
            </w:r>
          </w:p>
        </w:tc>
        <w:tc>
          <w:tcPr>
            <w:tcW w:w="736" w:type="dxa"/>
            <w:tcBorders>
              <w:top w:val="nil"/>
              <w:left w:val="nil"/>
              <w:bottom w:val="single" w:sz="8" w:space="0" w:color="auto"/>
              <w:right w:val="nil"/>
            </w:tcBorders>
            <w:shd w:val="clear" w:color="auto" w:fill="FABF8F" w:themeFill="accent6" w:themeFillTint="99"/>
            <w:vAlign w:val="center"/>
            <w:hideMark/>
          </w:tcPr>
          <w:p w:rsidR="0069716C" w:rsidRPr="000A2DBF" w:rsidRDefault="004242DA" w:rsidP="0069716C">
            <w:pPr>
              <w:spacing w:after="0"/>
              <w:ind w:firstLine="0"/>
              <w:jc w:val="right"/>
              <w:rPr>
                <w:rFonts w:ascii="Arial" w:hAnsi="Arial" w:cs="Arial"/>
                <w:sz w:val="16"/>
                <w:szCs w:val="16"/>
              </w:rPr>
            </w:pPr>
            <w:r>
              <w:rPr>
                <w:rFonts w:ascii="Arial" w:hAnsi="Arial"/>
                <w:sz w:val="16"/>
                <w:szCs w:val="16"/>
              </w:rPr>
              <w:t>89</w:t>
            </w:r>
          </w:p>
        </w:tc>
        <w:tc>
          <w:tcPr>
            <w:tcW w:w="861" w:type="dxa"/>
            <w:tcBorders>
              <w:top w:val="nil"/>
              <w:left w:val="nil"/>
              <w:bottom w:val="single" w:sz="8" w:space="0" w:color="auto"/>
              <w:right w:val="nil"/>
            </w:tcBorders>
            <w:shd w:val="clear" w:color="auto" w:fill="FABF8F" w:themeFill="accent6" w:themeFillTint="99"/>
            <w:noWrap/>
            <w:vAlign w:val="center"/>
            <w:hideMark/>
          </w:tcPr>
          <w:p w:rsidR="0069716C" w:rsidRPr="000A2DBF" w:rsidRDefault="00A167ED" w:rsidP="0069716C">
            <w:pPr>
              <w:spacing w:after="0"/>
              <w:ind w:firstLine="0"/>
              <w:jc w:val="right"/>
              <w:rPr>
                <w:rFonts w:ascii="Arial" w:hAnsi="Arial" w:cs="Arial"/>
                <w:color w:val="000000"/>
                <w:sz w:val="16"/>
                <w:szCs w:val="16"/>
              </w:rPr>
            </w:pPr>
            <w:r w:rsidRPr="000A2DBF">
              <w:rPr>
                <w:rFonts w:ascii="Arial" w:hAnsi="Arial" w:cs="Arial"/>
                <w:color w:val="000000"/>
                <w:sz w:val="16"/>
                <w:szCs w:val="16"/>
              </w:rPr>
              <w:fldChar w:fldCharType="begin"/>
            </w:r>
            <w:r w:rsidR="004242DA" w:rsidRPr="000A2DBF">
              <w:rPr>
                <w:rFonts w:ascii="Arial" w:hAnsi="Arial" w:cs="Arial"/>
                <w:color w:val="000000"/>
                <w:sz w:val="16"/>
                <w:szCs w:val="16"/>
              </w:rPr>
              <w:instrText xml:space="preserve"> =SUM(ABOVE) </w:instrText>
            </w:r>
            <w:r w:rsidRPr="000A2DBF">
              <w:rPr>
                <w:rFonts w:ascii="Arial" w:hAnsi="Arial" w:cs="Arial"/>
                <w:color w:val="000000"/>
                <w:sz w:val="16"/>
                <w:szCs w:val="16"/>
              </w:rPr>
              <w:fldChar w:fldCharType="separate"/>
            </w:r>
            <w:r w:rsidR="000A2DBF" w:rsidRPr="000A2DBF">
              <w:rPr>
                <w:rFonts w:ascii="Arial" w:hAnsi="Arial" w:cs="Arial"/>
                <w:color w:val="000000"/>
                <w:sz w:val="16"/>
                <w:szCs w:val="16"/>
              </w:rPr>
              <w:t>260.928</w:t>
            </w:r>
            <w:r w:rsidRPr="000A2DBF">
              <w:rPr>
                <w:rFonts w:ascii="Arial" w:hAnsi="Arial" w:cs="Arial"/>
                <w:color w:val="000000"/>
                <w:sz w:val="16"/>
                <w:szCs w:val="16"/>
              </w:rPr>
              <w:fldChar w:fldCharType="end"/>
            </w:r>
          </w:p>
        </w:tc>
      </w:tr>
    </w:tbl>
    <w:p w:rsidR="004B783B" w:rsidRPr="00EE2ED7" w:rsidRDefault="004B783B" w:rsidP="005A10B8">
      <w:pPr>
        <w:spacing w:before="120" w:after="120"/>
        <w:ind w:firstLine="0"/>
        <w:jc w:val="left"/>
        <w:rPr>
          <w:rFonts w:ascii="Arial" w:hAnsi="Arial"/>
          <w:bCs/>
          <w:iCs/>
          <w:color w:val="000000"/>
          <w:spacing w:val="10"/>
          <w:kern w:val="28"/>
          <w:sz w:val="25"/>
          <w:szCs w:val="26"/>
          <w:highlight w:val="cyan"/>
        </w:rPr>
      </w:pPr>
    </w:p>
    <w:p w:rsidR="004F7E06" w:rsidRPr="00725973" w:rsidRDefault="005F730D" w:rsidP="005A10B8">
      <w:pPr>
        <w:pStyle w:val="atitulo2"/>
        <w:spacing w:before="120" w:after="120"/>
      </w:pPr>
      <w:bookmarkStart w:id="37" w:name="_Toc9324225"/>
      <w:r>
        <w:t>V.2. Udalaren 2017ko</w:t>
      </w:r>
      <w:bookmarkEnd w:id="34"/>
      <w:bookmarkEnd w:id="35"/>
      <w:bookmarkEnd w:id="36"/>
      <w:r>
        <w:t xml:space="preserve"> aurrekontu-emaitza</w:t>
      </w:r>
      <w:bookmarkEnd w:id="37"/>
    </w:p>
    <w:tbl>
      <w:tblPr>
        <w:tblW w:w="9359" w:type="dxa"/>
        <w:jc w:val="center"/>
        <w:tblCellMar>
          <w:left w:w="70" w:type="dxa"/>
          <w:right w:w="70" w:type="dxa"/>
        </w:tblCellMar>
        <w:tblLook w:val="04A0" w:firstRow="1" w:lastRow="0" w:firstColumn="1" w:lastColumn="0" w:noHBand="0" w:noVBand="1"/>
      </w:tblPr>
      <w:tblGrid>
        <w:gridCol w:w="3880"/>
        <w:gridCol w:w="3400"/>
        <w:gridCol w:w="2079"/>
      </w:tblGrid>
      <w:tr w:rsidR="0069716C" w:rsidRPr="00EE2ED7" w:rsidTr="00B078CB">
        <w:trPr>
          <w:trHeight w:val="270"/>
          <w:jc w:val="center"/>
        </w:trPr>
        <w:tc>
          <w:tcPr>
            <w:tcW w:w="3880" w:type="dxa"/>
            <w:tcBorders>
              <w:top w:val="single" w:sz="8" w:space="0" w:color="auto"/>
              <w:left w:val="nil"/>
              <w:bottom w:val="single" w:sz="8" w:space="0" w:color="auto"/>
              <w:right w:val="nil"/>
            </w:tcBorders>
            <w:shd w:val="clear" w:color="auto" w:fill="FABF8F" w:themeFill="accent6" w:themeFillTint="99"/>
            <w:noWrap/>
            <w:vAlign w:val="center"/>
            <w:hideMark/>
          </w:tcPr>
          <w:p w:rsidR="0069716C" w:rsidRPr="00BF7ED4" w:rsidRDefault="0069716C" w:rsidP="0069716C">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3400" w:type="dxa"/>
            <w:tcBorders>
              <w:top w:val="single" w:sz="8" w:space="0" w:color="auto"/>
              <w:left w:val="nil"/>
              <w:bottom w:val="single" w:sz="8" w:space="0" w:color="auto"/>
              <w:right w:val="nil"/>
            </w:tcBorders>
            <w:shd w:val="clear" w:color="auto" w:fill="FABF8F" w:themeFill="accent6" w:themeFillTint="99"/>
            <w:noWrap/>
            <w:vAlign w:val="center"/>
            <w:hideMark/>
          </w:tcPr>
          <w:p w:rsidR="000A2DBF" w:rsidRPr="000A2DBF" w:rsidRDefault="000A2DBF" w:rsidP="001374CB">
            <w:pPr>
              <w:spacing w:after="0"/>
              <w:ind w:right="-92" w:firstLine="0"/>
              <w:jc w:val="right"/>
              <w:rPr>
                <w:rFonts w:ascii="Arial" w:hAnsi="Arial" w:cs="Arial"/>
                <w:color w:val="000000"/>
                <w:sz w:val="16"/>
                <w:szCs w:val="16"/>
              </w:rPr>
            </w:pPr>
            <w:r>
              <w:rPr>
                <w:rFonts w:ascii="Arial" w:hAnsi="Arial"/>
                <w:color w:val="000000"/>
                <w:sz w:val="18"/>
                <w:szCs w:val="18"/>
              </w:rPr>
              <w:t>2016ko ekitaldia*</w:t>
            </w:r>
          </w:p>
        </w:tc>
        <w:tc>
          <w:tcPr>
            <w:tcW w:w="2079" w:type="dxa"/>
            <w:tcBorders>
              <w:top w:val="single" w:sz="8" w:space="0" w:color="auto"/>
              <w:left w:val="nil"/>
              <w:bottom w:val="single" w:sz="8" w:space="0" w:color="auto"/>
              <w:right w:val="nil"/>
            </w:tcBorders>
            <w:shd w:val="clear" w:color="auto" w:fill="FABF8F" w:themeFill="accent6" w:themeFillTint="99"/>
            <w:noWrap/>
            <w:vAlign w:val="center"/>
            <w:hideMark/>
          </w:tcPr>
          <w:p w:rsidR="0069716C" w:rsidRPr="000A2DBF" w:rsidRDefault="0069716C" w:rsidP="0069716C">
            <w:pPr>
              <w:spacing w:after="0"/>
              <w:ind w:firstLine="0"/>
              <w:jc w:val="right"/>
              <w:rPr>
                <w:rFonts w:ascii="Arial" w:hAnsi="Arial" w:cs="Arial"/>
                <w:color w:val="000000"/>
                <w:sz w:val="18"/>
                <w:szCs w:val="18"/>
              </w:rPr>
            </w:pPr>
            <w:r>
              <w:rPr>
                <w:rFonts w:ascii="Arial" w:hAnsi="Arial"/>
                <w:color w:val="000000"/>
                <w:sz w:val="18"/>
                <w:szCs w:val="18"/>
              </w:rPr>
              <w:t>2017ko ekitaldia</w:t>
            </w:r>
          </w:p>
        </w:tc>
      </w:tr>
      <w:tr w:rsidR="0069716C" w:rsidRPr="00EE2ED7"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left"/>
              <w:rPr>
                <w:rFonts w:ascii="Arial Narrow" w:hAnsi="Arial Narrow"/>
                <w:color w:val="000000"/>
              </w:rPr>
            </w:pPr>
            <w:r>
              <w:rPr>
                <w:rFonts w:ascii="Arial Narrow" w:hAnsi="Arial Narrow"/>
                <w:color w:val="000000"/>
              </w:rPr>
              <w:t>+ Aitortutako eskubideak</w:t>
            </w:r>
          </w:p>
        </w:tc>
        <w:tc>
          <w:tcPr>
            <w:tcW w:w="3400" w:type="dxa"/>
            <w:tcBorders>
              <w:top w:val="nil"/>
              <w:left w:val="nil"/>
              <w:bottom w:val="single" w:sz="8" w:space="0" w:color="auto"/>
              <w:right w:val="nil"/>
            </w:tcBorders>
            <w:shd w:val="clear" w:color="000000" w:fill="FFFFFF"/>
            <w:noWrap/>
            <w:vAlign w:val="center"/>
            <w:hideMark/>
          </w:tcPr>
          <w:p w:rsidR="0069716C" w:rsidRPr="00BF7ED4" w:rsidRDefault="00BF7ED4" w:rsidP="0069716C">
            <w:pPr>
              <w:spacing w:after="0"/>
              <w:ind w:firstLine="0"/>
              <w:jc w:val="right"/>
              <w:rPr>
                <w:rFonts w:ascii="Arial Narrow" w:hAnsi="Arial Narrow"/>
                <w:color w:val="000000"/>
              </w:rPr>
            </w:pPr>
            <w:r>
              <w:rPr>
                <w:rFonts w:ascii="Arial Narrow" w:hAnsi="Arial Narrow"/>
                <w:color w:val="000000"/>
              </w:rPr>
              <w:t>1.829.425</w:t>
            </w:r>
          </w:p>
        </w:tc>
        <w:tc>
          <w:tcPr>
            <w:tcW w:w="2079" w:type="dxa"/>
            <w:tcBorders>
              <w:top w:val="nil"/>
              <w:left w:val="nil"/>
              <w:bottom w:val="single" w:sz="8" w:space="0" w:color="auto"/>
              <w:right w:val="nil"/>
            </w:tcBorders>
            <w:shd w:val="clear" w:color="000000" w:fill="FFFFFF"/>
            <w:noWrap/>
            <w:vAlign w:val="center"/>
            <w:hideMark/>
          </w:tcPr>
          <w:p w:rsidR="0069716C" w:rsidRPr="00BF7ED4" w:rsidRDefault="00BF7ED4" w:rsidP="0069716C">
            <w:pPr>
              <w:spacing w:after="0"/>
              <w:ind w:firstLine="0"/>
              <w:jc w:val="right"/>
              <w:rPr>
                <w:rFonts w:ascii="Arial Narrow" w:hAnsi="Arial Narrow"/>
                <w:color w:val="000000"/>
              </w:rPr>
            </w:pPr>
            <w:r>
              <w:rPr>
                <w:rFonts w:ascii="Arial Narrow" w:hAnsi="Arial Narrow"/>
                <w:color w:val="000000"/>
              </w:rPr>
              <w:t>1.879.990</w:t>
            </w:r>
          </w:p>
        </w:tc>
      </w:tr>
      <w:tr w:rsidR="0069716C" w:rsidRPr="00EE2ED7"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left"/>
              <w:rPr>
                <w:rFonts w:ascii="Arial Narrow" w:hAnsi="Arial Narrow"/>
                <w:color w:val="000000"/>
              </w:rPr>
            </w:pPr>
            <w:r>
              <w:rPr>
                <w:rFonts w:ascii="Arial Narrow" w:hAnsi="Arial Narrow"/>
                <w:color w:val="000000"/>
              </w:rPr>
              <w:t>- Aitortutako betebeharrak</w:t>
            </w:r>
          </w:p>
        </w:tc>
        <w:tc>
          <w:tcPr>
            <w:tcW w:w="3400" w:type="dxa"/>
            <w:tcBorders>
              <w:top w:val="nil"/>
              <w:left w:val="nil"/>
              <w:bottom w:val="single" w:sz="8" w:space="0" w:color="auto"/>
              <w:right w:val="nil"/>
            </w:tcBorders>
            <w:shd w:val="clear" w:color="000000" w:fill="FFFFFF"/>
            <w:noWrap/>
            <w:vAlign w:val="center"/>
            <w:hideMark/>
          </w:tcPr>
          <w:p w:rsidR="0069716C" w:rsidRPr="00BF7ED4" w:rsidRDefault="00BF7ED4" w:rsidP="0069716C">
            <w:pPr>
              <w:spacing w:after="0"/>
              <w:ind w:firstLine="0"/>
              <w:jc w:val="right"/>
              <w:rPr>
                <w:rFonts w:ascii="Arial Narrow" w:hAnsi="Arial Narrow"/>
                <w:color w:val="000000"/>
              </w:rPr>
            </w:pPr>
            <w:r>
              <w:rPr>
                <w:rFonts w:ascii="Arial Narrow" w:hAnsi="Arial Narrow"/>
                <w:color w:val="000000"/>
              </w:rPr>
              <w:t>1.655.844</w:t>
            </w:r>
          </w:p>
        </w:tc>
        <w:tc>
          <w:tcPr>
            <w:tcW w:w="2079" w:type="dxa"/>
            <w:tcBorders>
              <w:top w:val="nil"/>
              <w:left w:val="nil"/>
              <w:bottom w:val="single" w:sz="8" w:space="0" w:color="auto"/>
              <w:right w:val="nil"/>
            </w:tcBorders>
            <w:shd w:val="clear" w:color="000000" w:fill="FFFFFF"/>
            <w:noWrap/>
            <w:vAlign w:val="center"/>
            <w:hideMark/>
          </w:tcPr>
          <w:p w:rsidR="0069716C" w:rsidRPr="00BF7ED4" w:rsidRDefault="00BF7ED4" w:rsidP="0069716C">
            <w:pPr>
              <w:spacing w:after="0"/>
              <w:ind w:firstLine="0"/>
              <w:jc w:val="right"/>
              <w:rPr>
                <w:rFonts w:ascii="Arial Narrow" w:hAnsi="Arial Narrow"/>
                <w:color w:val="000000"/>
              </w:rPr>
            </w:pPr>
            <w:r>
              <w:rPr>
                <w:rFonts w:ascii="Arial Narrow" w:hAnsi="Arial Narrow"/>
                <w:color w:val="000000"/>
              </w:rPr>
              <w:t>1.828.312</w:t>
            </w:r>
          </w:p>
        </w:tc>
      </w:tr>
      <w:tr w:rsidR="0069716C" w:rsidRPr="00EE2ED7"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5A10B8" w:rsidRDefault="0069716C" w:rsidP="0069716C">
            <w:pPr>
              <w:spacing w:after="0"/>
              <w:ind w:firstLine="0"/>
              <w:jc w:val="left"/>
              <w:rPr>
                <w:rFonts w:ascii="Arial Narrow" w:hAnsi="Arial Narrow"/>
                <w:bCs/>
                <w:color w:val="000000"/>
              </w:rPr>
            </w:pPr>
            <w:r>
              <w:rPr>
                <w:rFonts w:ascii="Arial Narrow" w:hAnsi="Arial Narrow"/>
                <w:bCs/>
                <w:color w:val="000000"/>
              </w:rPr>
              <w:t>Aurrekontu-emaitza</w:t>
            </w:r>
          </w:p>
        </w:tc>
        <w:tc>
          <w:tcPr>
            <w:tcW w:w="3400" w:type="dxa"/>
            <w:tcBorders>
              <w:top w:val="nil"/>
              <w:left w:val="nil"/>
              <w:bottom w:val="single" w:sz="8" w:space="0" w:color="auto"/>
              <w:right w:val="nil"/>
            </w:tcBorders>
            <w:shd w:val="clear" w:color="000000" w:fill="FFFFFF"/>
            <w:noWrap/>
            <w:vAlign w:val="center"/>
            <w:hideMark/>
          </w:tcPr>
          <w:p w:rsidR="0069716C" w:rsidRPr="005A10B8" w:rsidRDefault="00BF7ED4" w:rsidP="0069716C">
            <w:pPr>
              <w:spacing w:after="0"/>
              <w:ind w:firstLine="0"/>
              <w:jc w:val="right"/>
              <w:rPr>
                <w:rFonts w:ascii="Arial Narrow" w:hAnsi="Arial Narrow"/>
                <w:color w:val="000000"/>
              </w:rPr>
            </w:pPr>
            <w:r>
              <w:rPr>
                <w:rFonts w:ascii="Arial Narrow" w:hAnsi="Arial Narrow"/>
                <w:color w:val="000000"/>
              </w:rPr>
              <w:t>173.581</w:t>
            </w:r>
          </w:p>
        </w:tc>
        <w:tc>
          <w:tcPr>
            <w:tcW w:w="2079" w:type="dxa"/>
            <w:tcBorders>
              <w:top w:val="nil"/>
              <w:left w:val="nil"/>
              <w:bottom w:val="single" w:sz="8" w:space="0" w:color="auto"/>
              <w:right w:val="nil"/>
            </w:tcBorders>
            <w:shd w:val="clear" w:color="000000" w:fill="FFFFFF"/>
            <w:noWrap/>
            <w:vAlign w:val="center"/>
            <w:hideMark/>
          </w:tcPr>
          <w:p w:rsidR="0069716C" w:rsidRPr="005A10B8" w:rsidRDefault="00BF7ED4" w:rsidP="0069716C">
            <w:pPr>
              <w:spacing w:after="0"/>
              <w:ind w:firstLine="0"/>
              <w:jc w:val="right"/>
              <w:rPr>
                <w:rFonts w:ascii="Arial Narrow" w:hAnsi="Arial Narrow"/>
                <w:color w:val="000000"/>
              </w:rPr>
            </w:pPr>
            <w:r>
              <w:rPr>
                <w:rFonts w:ascii="Arial Narrow" w:hAnsi="Arial Narrow"/>
                <w:color w:val="000000"/>
              </w:rPr>
              <w:t>51.678</w:t>
            </w:r>
          </w:p>
        </w:tc>
      </w:tr>
      <w:tr w:rsidR="0069716C" w:rsidRPr="00EE2ED7"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left"/>
              <w:rPr>
                <w:rFonts w:ascii="Arial Narrow" w:hAnsi="Arial Narrow"/>
                <w:color w:val="000000"/>
              </w:rPr>
            </w:pPr>
            <w:r>
              <w:rPr>
                <w:rFonts w:ascii="Arial Narrow" w:hAnsi="Arial Narrow"/>
                <w:color w:val="000000"/>
              </w:rPr>
              <w:t>Doikuntzak</w:t>
            </w:r>
          </w:p>
        </w:tc>
        <w:tc>
          <w:tcPr>
            <w:tcW w:w="3400"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right"/>
              <w:rPr>
                <w:rFonts w:ascii="Arial Narrow" w:hAnsi="Arial Narrow"/>
                <w:b/>
                <w:bCs/>
                <w:color w:val="000000"/>
              </w:rPr>
            </w:pPr>
            <w:r>
              <w:rPr>
                <w:rFonts w:ascii="Arial Narrow" w:hAnsi="Arial Narrow"/>
                <w:b/>
                <w:bCs/>
                <w:color w:val="000000"/>
              </w:rPr>
              <w:t> </w:t>
            </w:r>
          </w:p>
        </w:tc>
        <w:tc>
          <w:tcPr>
            <w:tcW w:w="2079"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right"/>
              <w:rPr>
                <w:rFonts w:ascii="Arial Narrow" w:hAnsi="Arial Narrow"/>
                <w:b/>
                <w:bCs/>
                <w:color w:val="000000"/>
              </w:rPr>
            </w:pPr>
            <w:r>
              <w:rPr>
                <w:rFonts w:ascii="Arial Narrow" w:hAnsi="Arial Narrow"/>
                <w:b/>
                <w:bCs/>
                <w:color w:val="000000"/>
              </w:rPr>
              <w:t> </w:t>
            </w:r>
          </w:p>
        </w:tc>
      </w:tr>
      <w:tr w:rsidR="0069716C" w:rsidRPr="00EE2ED7"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left"/>
              <w:rPr>
                <w:rFonts w:ascii="Arial Narrow" w:hAnsi="Arial Narrow"/>
                <w:color w:val="000000"/>
              </w:rPr>
            </w:pPr>
            <w:r>
              <w:rPr>
                <w:rFonts w:ascii="Arial Narrow" w:hAnsi="Arial Narrow"/>
                <w:color w:val="000000"/>
              </w:rPr>
              <w:t>- Finantzaketaren desbideratze positiboak</w:t>
            </w:r>
          </w:p>
        </w:tc>
        <w:tc>
          <w:tcPr>
            <w:tcW w:w="3400" w:type="dxa"/>
            <w:tcBorders>
              <w:top w:val="nil"/>
              <w:left w:val="nil"/>
              <w:bottom w:val="single" w:sz="8" w:space="0" w:color="auto"/>
              <w:right w:val="nil"/>
            </w:tcBorders>
            <w:shd w:val="clear" w:color="000000" w:fill="FFFFFF"/>
            <w:noWrap/>
            <w:vAlign w:val="center"/>
            <w:hideMark/>
          </w:tcPr>
          <w:p w:rsidR="0069716C" w:rsidRPr="00BF7ED4" w:rsidRDefault="004242DA" w:rsidP="0069716C">
            <w:pPr>
              <w:spacing w:after="0"/>
              <w:ind w:firstLine="0"/>
              <w:jc w:val="right"/>
              <w:rPr>
                <w:rFonts w:ascii="Arial Narrow" w:hAnsi="Arial Narrow"/>
                <w:color w:val="000000"/>
              </w:rPr>
            </w:pPr>
            <w:r>
              <w:rPr>
                <w:rFonts w:ascii="Arial Narrow" w:hAnsi="Arial Narrow"/>
                <w:color w:val="000000"/>
              </w:rPr>
              <w:t>0</w:t>
            </w:r>
          </w:p>
        </w:tc>
        <w:tc>
          <w:tcPr>
            <w:tcW w:w="2079"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right"/>
              <w:rPr>
                <w:rFonts w:ascii="Arial Narrow" w:hAnsi="Arial Narrow"/>
                <w:color w:val="000000"/>
              </w:rPr>
            </w:pPr>
            <w:r>
              <w:rPr>
                <w:rFonts w:ascii="Arial Narrow" w:hAnsi="Arial Narrow"/>
                <w:color w:val="000000"/>
              </w:rPr>
              <w:t>0</w:t>
            </w:r>
          </w:p>
        </w:tc>
      </w:tr>
      <w:tr w:rsidR="0069716C" w:rsidRPr="00EE2ED7"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BF7ED4" w:rsidRDefault="0069716C" w:rsidP="0069716C">
            <w:pPr>
              <w:spacing w:after="0"/>
              <w:ind w:firstLine="0"/>
              <w:jc w:val="left"/>
              <w:rPr>
                <w:rFonts w:ascii="Arial Narrow" w:hAnsi="Arial Narrow"/>
                <w:color w:val="000000"/>
              </w:rPr>
            </w:pPr>
            <w:r>
              <w:rPr>
                <w:rFonts w:ascii="Arial Narrow" w:hAnsi="Arial Narrow"/>
                <w:color w:val="000000"/>
              </w:rPr>
              <w:t>+ Finantzaketaren desbideratze negatiboak</w:t>
            </w:r>
          </w:p>
        </w:tc>
        <w:tc>
          <w:tcPr>
            <w:tcW w:w="3400" w:type="dxa"/>
            <w:tcBorders>
              <w:top w:val="nil"/>
              <w:left w:val="nil"/>
              <w:bottom w:val="single" w:sz="8" w:space="0" w:color="auto"/>
              <w:right w:val="nil"/>
            </w:tcBorders>
            <w:shd w:val="clear" w:color="000000" w:fill="FFFFFF"/>
            <w:noWrap/>
            <w:vAlign w:val="center"/>
            <w:hideMark/>
          </w:tcPr>
          <w:p w:rsidR="0069716C" w:rsidRPr="00BF7ED4" w:rsidRDefault="00BF7ED4" w:rsidP="0069716C">
            <w:pPr>
              <w:spacing w:after="0"/>
              <w:ind w:firstLine="0"/>
              <w:jc w:val="right"/>
              <w:rPr>
                <w:rFonts w:ascii="Arial Narrow" w:hAnsi="Arial Narrow"/>
                <w:color w:val="000000"/>
              </w:rPr>
            </w:pPr>
            <w:r>
              <w:rPr>
                <w:rFonts w:ascii="Arial Narrow" w:hAnsi="Arial Narrow"/>
                <w:color w:val="000000"/>
              </w:rPr>
              <w:t>0</w:t>
            </w:r>
          </w:p>
        </w:tc>
        <w:tc>
          <w:tcPr>
            <w:tcW w:w="2079" w:type="dxa"/>
            <w:tcBorders>
              <w:top w:val="nil"/>
              <w:left w:val="nil"/>
              <w:bottom w:val="single" w:sz="8" w:space="0" w:color="auto"/>
              <w:right w:val="nil"/>
            </w:tcBorders>
            <w:shd w:val="clear" w:color="000000" w:fill="FFFFFF"/>
            <w:noWrap/>
            <w:vAlign w:val="center"/>
            <w:hideMark/>
          </w:tcPr>
          <w:p w:rsidR="0069716C" w:rsidRPr="00BF7ED4" w:rsidRDefault="004242DA" w:rsidP="0069716C">
            <w:pPr>
              <w:spacing w:after="0"/>
              <w:ind w:firstLine="0"/>
              <w:jc w:val="right"/>
              <w:rPr>
                <w:rFonts w:ascii="Arial Narrow" w:hAnsi="Arial Narrow"/>
                <w:color w:val="000000"/>
              </w:rPr>
            </w:pPr>
            <w:r>
              <w:rPr>
                <w:rFonts w:ascii="Arial Narrow" w:hAnsi="Arial Narrow"/>
                <w:color w:val="000000"/>
              </w:rPr>
              <w:t>0</w:t>
            </w:r>
          </w:p>
        </w:tc>
      </w:tr>
      <w:tr w:rsidR="003211FC" w:rsidRPr="003211FC" w:rsidTr="005A10B8">
        <w:trPr>
          <w:trHeight w:val="315"/>
          <w:jc w:val="center"/>
        </w:trPr>
        <w:tc>
          <w:tcPr>
            <w:tcW w:w="3880" w:type="dxa"/>
            <w:tcBorders>
              <w:top w:val="nil"/>
              <w:left w:val="nil"/>
              <w:bottom w:val="single" w:sz="8" w:space="0" w:color="auto"/>
              <w:right w:val="nil"/>
            </w:tcBorders>
            <w:shd w:val="clear" w:color="000000" w:fill="FFFFFF"/>
            <w:noWrap/>
            <w:vAlign w:val="center"/>
            <w:hideMark/>
          </w:tcPr>
          <w:p w:rsidR="0069716C" w:rsidRPr="003211FC" w:rsidRDefault="0069716C" w:rsidP="0069716C">
            <w:pPr>
              <w:spacing w:after="0"/>
              <w:ind w:firstLine="0"/>
              <w:jc w:val="left"/>
              <w:rPr>
                <w:rFonts w:ascii="Arial Narrow" w:hAnsi="Arial Narrow"/>
              </w:rPr>
            </w:pPr>
            <w:r>
              <w:rPr>
                <w:rFonts w:ascii="Arial Narrow" w:hAnsi="Arial Narrow"/>
              </w:rPr>
              <w:t xml:space="preserve">Diruzaintzako </w:t>
            </w:r>
            <w:proofErr w:type="spellStart"/>
            <w:r>
              <w:rPr>
                <w:rFonts w:ascii="Arial Narrow" w:hAnsi="Arial Narrow"/>
              </w:rPr>
              <w:t>gerakinarekin</w:t>
            </w:r>
            <w:proofErr w:type="spellEnd"/>
            <w:r>
              <w:rPr>
                <w:rFonts w:ascii="Arial Narrow" w:hAnsi="Arial Narrow"/>
              </w:rPr>
              <w:t xml:space="preserve"> finantzatutako ga</w:t>
            </w:r>
            <w:r>
              <w:rPr>
                <w:rFonts w:ascii="Arial Narrow" w:hAnsi="Arial Narrow"/>
              </w:rPr>
              <w:t>s</w:t>
            </w:r>
            <w:r>
              <w:rPr>
                <w:rFonts w:ascii="Arial Narrow" w:hAnsi="Arial Narrow"/>
              </w:rPr>
              <w:t>tuak**</w:t>
            </w:r>
          </w:p>
        </w:tc>
        <w:tc>
          <w:tcPr>
            <w:tcW w:w="3400" w:type="dxa"/>
            <w:tcBorders>
              <w:top w:val="nil"/>
              <w:left w:val="nil"/>
              <w:bottom w:val="single" w:sz="8" w:space="0" w:color="auto"/>
              <w:right w:val="nil"/>
            </w:tcBorders>
            <w:shd w:val="clear" w:color="000000" w:fill="FFFFFF"/>
            <w:noWrap/>
            <w:vAlign w:val="center"/>
            <w:hideMark/>
          </w:tcPr>
          <w:p w:rsidR="0069716C" w:rsidRPr="003211FC" w:rsidRDefault="00000F06" w:rsidP="0069716C">
            <w:pPr>
              <w:spacing w:after="0"/>
              <w:ind w:firstLine="0"/>
              <w:jc w:val="right"/>
              <w:rPr>
                <w:rFonts w:ascii="Arial Narrow" w:hAnsi="Arial Narrow"/>
              </w:rPr>
            </w:pPr>
            <w:r>
              <w:rPr>
                <w:rFonts w:ascii="Arial Narrow" w:hAnsi="Arial Narrow"/>
              </w:rPr>
              <w:t>47.344</w:t>
            </w:r>
          </w:p>
        </w:tc>
        <w:tc>
          <w:tcPr>
            <w:tcW w:w="2079" w:type="dxa"/>
            <w:tcBorders>
              <w:top w:val="nil"/>
              <w:left w:val="nil"/>
              <w:bottom w:val="single" w:sz="8" w:space="0" w:color="auto"/>
              <w:right w:val="nil"/>
            </w:tcBorders>
            <w:shd w:val="clear" w:color="000000" w:fill="FFFFFF"/>
            <w:noWrap/>
            <w:vAlign w:val="center"/>
            <w:hideMark/>
          </w:tcPr>
          <w:p w:rsidR="0069716C" w:rsidRPr="003211FC" w:rsidRDefault="00BF3595" w:rsidP="00BF3595">
            <w:pPr>
              <w:spacing w:after="0"/>
              <w:ind w:firstLine="0"/>
              <w:jc w:val="right"/>
              <w:rPr>
                <w:rFonts w:ascii="Arial Narrow" w:hAnsi="Arial Narrow"/>
              </w:rPr>
            </w:pPr>
            <w:r>
              <w:rPr>
                <w:rFonts w:ascii="Arial Narrow" w:hAnsi="Arial Narrow"/>
              </w:rPr>
              <w:t>46.333</w:t>
            </w:r>
          </w:p>
        </w:tc>
      </w:tr>
      <w:tr w:rsidR="003211FC" w:rsidRPr="003211FC" w:rsidTr="00B078CB">
        <w:trPr>
          <w:trHeight w:val="315"/>
          <w:jc w:val="center"/>
        </w:trPr>
        <w:tc>
          <w:tcPr>
            <w:tcW w:w="3880" w:type="dxa"/>
            <w:tcBorders>
              <w:top w:val="nil"/>
              <w:left w:val="nil"/>
              <w:bottom w:val="single" w:sz="8" w:space="0" w:color="auto"/>
              <w:right w:val="nil"/>
            </w:tcBorders>
            <w:shd w:val="clear" w:color="auto" w:fill="FABF8F" w:themeFill="accent6" w:themeFillTint="99"/>
            <w:noWrap/>
            <w:vAlign w:val="center"/>
            <w:hideMark/>
          </w:tcPr>
          <w:p w:rsidR="0069716C" w:rsidRPr="003211FC" w:rsidRDefault="0069716C" w:rsidP="0069716C">
            <w:pPr>
              <w:spacing w:after="0"/>
              <w:ind w:firstLine="0"/>
              <w:jc w:val="left"/>
              <w:rPr>
                <w:rFonts w:ascii="Arial" w:hAnsi="Arial" w:cs="Arial"/>
                <w:sz w:val="18"/>
                <w:szCs w:val="18"/>
              </w:rPr>
            </w:pPr>
            <w:r>
              <w:rPr>
                <w:rFonts w:ascii="Arial" w:hAnsi="Arial"/>
                <w:sz w:val="18"/>
                <w:szCs w:val="18"/>
              </w:rPr>
              <w:t xml:space="preserve">Aurrekontu-emaitza doitua  </w:t>
            </w:r>
          </w:p>
        </w:tc>
        <w:tc>
          <w:tcPr>
            <w:tcW w:w="3400" w:type="dxa"/>
            <w:tcBorders>
              <w:top w:val="nil"/>
              <w:left w:val="nil"/>
              <w:bottom w:val="single" w:sz="8" w:space="0" w:color="auto"/>
              <w:right w:val="nil"/>
            </w:tcBorders>
            <w:shd w:val="clear" w:color="auto" w:fill="FABF8F" w:themeFill="accent6" w:themeFillTint="99"/>
            <w:noWrap/>
            <w:vAlign w:val="center"/>
            <w:hideMark/>
          </w:tcPr>
          <w:p w:rsidR="0069716C" w:rsidRPr="003211FC" w:rsidRDefault="00000F06" w:rsidP="00000F06">
            <w:pPr>
              <w:spacing w:after="0"/>
              <w:ind w:firstLine="0"/>
              <w:jc w:val="right"/>
              <w:rPr>
                <w:rFonts w:ascii="Arial" w:hAnsi="Arial" w:cs="Arial"/>
                <w:sz w:val="18"/>
                <w:szCs w:val="18"/>
              </w:rPr>
            </w:pPr>
            <w:r>
              <w:rPr>
                <w:rFonts w:ascii="Arial" w:hAnsi="Arial"/>
                <w:sz w:val="18"/>
                <w:szCs w:val="18"/>
              </w:rPr>
              <w:t>220.925</w:t>
            </w:r>
          </w:p>
        </w:tc>
        <w:tc>
          <w:tcPr>
            <w:tcW w:w="2079" w:type="dxa"/>
            <w:tcBorders>
              <w:top w:val="nil"/>
              <w:left w:val="nil"/>
              <w:bottom w:val="single" w:sz="8" w:space="0" w:color="auto"/>
              <w:right w:val="nil"/>
            </w:tcBorders>
            <w:shd w:val="clear" w:color="auto" w:fill="FABF8F" w:themeFill="accent6" w:themeFillTint="99"/>
            <w:noWrap/>
            <w:vAlign w:val="center"/>
            <w:hideMark/>
          </w:tcPr>
          <w:p w:rsidR="0069716C" w:rsidRPr="003211FC" w:rsidRDefault="00156B1A" w:rsidP="0069716C">
            <w:pPr>
              <w:spacing w:after="0"/>
              <w:ind w:firstLine="0"/>
              <w:jc w:val="right"/>
              <w:rPr>
                <w:rFonts w:ascii="Arial" w:hAnsi="Arial" w:cs="Arial"/>
                <w:sz w:val="18"/>
                <w:szCs w:val="18"/>
              </w:rPr>
            </w:pPr>
            <w:r>
              <w:rPr>
                <w:rFonts w:ascii="Arial" w:hAnsi="Arial"/>
                <w:sz w:val="18"/>
                <w:szCs w:val="18"/>
              </w:rPr>
              <w:t>98.011</w:t>
            </w:r>
          </w:p>
        </w:tc>
      </w:tr>
    </w:tbl>
    <w:p w:rsidR="00E27D7F" w:rsidRPr="001374CB" w:rsidRDefault="00E27D7F" w:rsidP="001374CB">
      <w:pPr>
        <w:spacing w:before="60" w:after="0"/>
        <w:ind w:left="-142" w:firstLine="0"/>
        <w:jc w:val="left"/>
        <w:rPr>
          <w:rFonts w:ascii="Arial" w:hAnsi="Arial" w:cs="Arial"/>
          <w:bCs/>
          <w:iCs/>
          <w:spacing w:val="10"/>
          <w:kern w:val="28"/>
          <w:sz w:val="14"/>
          <w:szCs w:val="14"/>
        </w:rPr>
      </w:pPr>
      <w:bookmarkStart w:id="38" w:name="_Toc278286750"/>
      <w:bookmarkStart w:id="39" w:name="_Toc305403139"/>
      <w:bookmarkStart w:id="40" w:name="_Toc339016611"/>
      <w:bookmarkStart w:id="41" w:name="_Toc442251802"/>
      <w:r>
        <w:rPr>
          <w:rFonts w:ascii="Arial" w:hAnsi="Arial"/>
          <w:bCs/>
          <w:iCs/>
          <w:sz w:val="14"/>
          <w:szCs w:val="14"/>
        </w:rPr>
        <w:lastRenderedPageBreak/>
        <w:t>*</w:t>
      </w:r>
      <w:proofErr w:type="spellStart"/>
      <w:r>
        <w:rPr>
          <w:rFonts w:ascii="Arial" w:hAnsi="Arial"/>
          <w:bCs/>
          <w:iCs/>
          <w:sz w:val="14"/>
          <w:szCs w:val="14"/>
        </w:rPr>
        <w:t>Auditatu</w:t>
      </w:r>
      <w:proofErr w:type="spellEnd"/>
      <w:r>
        <w:rPr>
          <w:rFonts w:ascii="Arial" w:hAnsi="Arial"/>
          <w:bCs/>
          <w:iCs/>
          <w:sz w:val="14"/>
          <w:szCs w:val="14"/>
        </w:rPr>
        <w:t xml:space="preserve"> gabeko ekitaldia</w:t>
      </w:r>
    </w:p>
    <w:p w:rsidR="00BF3595" w:rsidRPr="001374CB" w:rsidRDefault="00BF3595" w:rsidP="001374CB">
      <w:pPr>
        <w:spacing w:after="0"/>
        <w:ind w:left="-142" w:firstLine="0"/>
        <w:jc w:val="left"/>
        <w:rPr>
          <w:rFonts w:ascii="Arial" w:hAnsi="Arial" w:cs="Arial"/>
          <w:bCs/>
          <w:iCs/>
          <w:spacing w:val="10"/>
          <w:kern w:val="28"/>
          <w:sz w:val="14"/>
          <w:szCs w:val="14"/>
        </w:rPr>
      </w:pPr>
      <w:r>
        <w:rPr>
          <w:rFonts w:ascii="Arial" w:hAnsi="Arial"/>
          <w:bCs/>
          <w:iCs/>
          <w:sz w:val="14"/>
          <w:szCs w:val="14"/>
        </w:rPr>
        <w:t>**Ganbera honek egokitutako zenbatekoa (VI.2 atala)</w:t>
      </w:r>
    </w:p>
    <w:p w:rsidR="004F7E06" w:rsidRPr="001010A9" w:rsidRDefault="005F730D" w:rsidP="003B5498">
      <w:pPr>
        <w:pStyle w:val="atitulo2"/>
        <w:spacing w:before="500" w:after="360"/>
      </w:pPr>
      <w:bookmarkStart w:id="42" w:name="_Toc9324226"/>
      <w:r>
        <w:t xml:space="preserve">V.3. Udalaren diruzaintzako </w:t>
      </w:r>
      <w:proofErr w:type="spellStart"/>
      <w:r>
        <w:t>gerakina</w:t>
      </w:r>
      <w:proofErr w:type="spellEnd"/>
      <w:r>
        <w:t xml:space="preserve"> </w:t>
      </w:r>
      <w:bookmarkEnd w:id="38"/>
      <w:bookmarkEnd w:id="39"/>
      <w:r>
        <w:t>2017</w:t>
      </w:r>
      <w:bookmarkEnd w:id="40"/>
      <w:r>
        <w:t>ko</w:t>
      </w:r>
      <w:bookmarkEnd w:id="41"/>
      <w:r>
        <w:t xml:space="preserve"> abenduaren 31n</w:t>
      </w:r>
      <w:bookmarkEnd w:id="42"/>
    </w:p>
    <w:tbl>
      <w:tblPr>
        <w:tblW w:w="8804" w:type="dxa"/>
        <w:jc w:val="center"/>
        <w:tblCellMar>
          <w:left w:w="70" w:type="dxa"/>
          <w:right w:w="70" w:type="dxa"/>
        </w:tblCellMar>
        <w:tblLook w:val="04A0" w:firstRow="1" w:lastRow="0" w:firstColumn="1" w:lastColumn="0" w:noHBand="0" w:noVBand="1"/>
      </w:tblPr>
      <w:tblGrid>
        <w:gridCol w:w="4560"/>
        <w:gridCol w:w="1980"/>
        <w:gridCol w:w="2264"/>
      </w:tblGrid>
      <w:tr w:rsidR="0069716C" w:rsidRPr="001010A9" w:rsidTr="00B078CB">
        <w:trPr>
          <w:trHeight w:val="315"/>
          <w:jc w:val="center"/>
        </w:trPr>
        <w:tc>
          <w:tcPr>
            <w:tcW w:w="4560" w:type="dxa"/>
            <w:tcBorders>
              <w:top w:val="single" w:sz="8" w:space="0" w:color="auto"/>
              <w:left w:val="nil"/>
              <w:bottom w:val="single" w:sz="8" w:space="0" w:color="auto"/>
              <w:right w:val="nil"/>
            </w:tcBorders>
            <w:shd w:val="clear" w:color="auto" w:fill="FABF8F" w:themeFill="accent6" w:themeFillTint="99"/>
            <w:vAlign w:val="center"/>
            <w:hideMark/>
          </w:tcPr>
          <w:p w:rsidR="0069716C" w:rsidRPr="001010A9" w:rsidRDefault="0069716C" w:rsidP="0069716C">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980" w:type="dxa"/>
            <w:tcBorders>
              <w:top w:val="single" w:sz="8" w:space="0" w:color="auto"/>
              <w:left w:val="nil"/>
              <w:bottom w:val="single" w:sz="8" w:space="0" w:color="auto"/>
              <w:right w:val="nil"/>
            </w:tcBorders>
            <w:shd w:val="clear" w:color="auto" w:fill="FABF8F" w:themeFill="accent6" w:themeFillTint="99"/>
            <w:vAlign w:val="center"/>
            <w:hideMark/>
          </w:tcPr>
          <w:p w:rsidR="0069716C" w:rsidRPr="001010A9" w:rsidRDefault="00BF7ED4" w:rsidP="001374CB">
            <w:pPr>
              <w:spacing w:after="0"/>
              <w:ind w:firstLine="0"/>
              <w:jc w:val="right"/>
              <w:rPr>
                <w:rFonts w:ascii="Arial" w:hAnsi="Arial" w:cs="Arial"/>
                <w:color w:val="000000"/>
                <w:sz w:val="18"/>
                <w:szCs w:val="18"/>
              </w:rPr>
            </w:pPr>
            <w:r>
              <w:rPr>
                <w:rFonts w:ascii="Arial" w:hAnsi="Arial"/>
                <w:color w:val="000000"/>
                <w:sz w:val="18"/>
                <w:szCs w:val="18"/>
              </w:rPr>
              <w:t>2016ko ekitaldia*</w:t>
            </w:r>
          </w:p>
        </w:tc>
        <w:tc>
          <w:tcPr>
            <w:tcW w:w="2264" w:type="dxa"/>
            <w:tcBorders>
              <w:top w:val="single" w:sz="8" w:space="0" w:color="auto"/>
              <w:left w:val="nil"/>
              <w:bottom w:val="single" w:sz="8" w:space="0" w:color="auto"/>
              <w:right w:val="nil"/>
            </w:tcBorders>
            <w:shd w:val="clear" w:color="auto" w:fill="FABF8F" w:themeFill="accent6" w:themeFillTint="99"/>
            <w:vAlign w:val="center"/>
            <w:hideMark/>
          </w:tcPr>
          <w:p w:rsidR="0069716C" w:rsidRPr="001010A9" w:rsidRDefault="0069716C" w:rsidP="0069716C">
            <w:pPr>
              <w:spacing w:after="0"/>
              <w:ind w:right="-70" w:firstLine="0"/>
              <w:jc w:val="right"/>
              <w:rPr>
                <w:rFonts w:ascii="Arial" w:hAnsi="Arial" w:cs="Arial"/>
                <w:color w:val="000000"/>
                <w:sz w:val="18"/>
                <w:szCs w:val="18"/>
              </w:rPr>
            </w:pPr>
            <w:r>
              <w:rPr>
                <w:rFonts w:ascii="Arial" w:hAnsi="Arial"/>
                <w:color w:val="000000"/>
                <w:sz w:val="18"/>
                <w:szCs w:val="18"/>
              </w:rPr>
              <w:t>2017ko ekitaldia</w:t>
            </w:r>
          </w:p>
        </w:tc>
      </w:tr>
      <w:tr w:rsidR="00340F5F" w:rsidRPr="005A10B8"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Kobratzeko dauden eskubideak</w:t>
            </w:r>
          </w:p>
        </w:tc>
        <w:tc>
          <w:tcPr>
            <w:tcW w:w="1980" w:type="dxa"/>
            <w:tcBorders>
              <w:top w:val="nil"/>
              <w:left w:val="nil"/>
              <w:bottom w:val="single" w:sz="8" w:space="0" w:color="auto"/>
              <w:right w:val="nil"/>
            </w:tcBorders>
            <w:shd w:val="clear" w:color="000000" w:fill="FFFFFF"/>
            <w:vAlign w:val="center"/>
            <w:hideMark/>
          </w:tcPr>
          <w:p w:rsidR="0069716C" w:rsidRPr="001010A9" w:rsidRDefault="00F4609B" w:rsidP="001374CB">
            <w:pPr>
              <w:spacing w:after="0"/>
              <w:ind w:right="12" w:firstLine="0"/>
              <w:jc w:val="right"/>
              <w:rPr>
                <w:rFonts w:ascii="Arial Narrow" w:hAnsi="Arial Narrow"/>
                <w:color w:val="000000"/>
              </w:rPr>
            </w:pPr>
            <w:r>
              <w:rPr>
                <w:rFonts w:ascii="Arial Narrow" w:hAnsi="Arial Narrow"/>
                <w:color w:val="000000"/>
              </w:rPr>
              <w:t>230.874</w:t>
            </w:r>
            <w:r w:rsidR="00A167ED" w:rsidRPr="001010A9">
              <w:rPr>
                <w:rFonts w:ascii="Arial Narrow" w:hAnsi="Arial Narrow"/>
                <w:color w:val="000000"/>
              </w:rPr>
              <w:fldChar w:fldCharType="begin"/>
            </w:r>
            <w:r w:rsidR="00DC3327" w:rsidRPr="001010A9">
              <w:rPr>
                <w:rFonts w:ascii="Arial Narrow" w:hAnsi="Arial Narrow"/>
                <w:color w:val="000000"/>
              </w:rPr>
              <w:instrText xml:space="preserve"> =sum(b3:b8) </w:instrText>
            </w:r>
            <w:r w:rsidR="00A167ED" w:rsidRPr="001010A9">
              <w:rPr>
                <w:rFonts w:ascii="Arial Narrow" w:hAnsi="Arial Narrow"/>
                <w:color w:val="000000"/>
              </w:rPr>
              <w:fldChar w:fldCharType="end"/>
            </w:r>
          </w:p>
        </w:tc>
        <w:tc>
          <w:tcPr>
            <w:tcW w:w="2264" w:type="dxa"/>
            <w:tcBorders>
              <w:top w:val="nil"/>
              <w:left w:val="nil"/>
              <w:bottom w:val="single" w:sz="8" w:space="0" w:color="auto"/>
              <w:right w:val="nil"/>
            </w:tcBorders>
            <w:shd w:val="clear" w:color="000000" w:fill="FFFFFF"/>
            <w:vAlign w:val="center"/>
            <w:hideMark/>
          </w:tcPr>
          <w:p w:rsidR="0069716C" w:rsidRPr="005A10B8" w:rsidRDefault="00340F5F" w:rsidP="00340F5F">
            <w:pPr>
              <w:spacing w:after="0"/>
              <w:ind w:firstLine="0"/>
              <w:jc w:val="right"/>
              <w:rPr>
                <w:rFonts w:ascii="Arial Narrow" w:hAnsi="Arial Narrow"/>
              </w:rPr>
            </w:pPr>
            <w:r>
              <w:rPr>
                <w:rFonts w:ascii="Arial Narrow" w:hAnsi="Arial Narrow"/>
              </w:rPr>
              <w:t>325.126</w:t>
            </w:r>
          </w:p>
        </w:tc>
      </w:tr>
      <w:tr w:rsidR="00DC3327" w:rsidRPr="001010A9" w:rsidTr="00A93CE4">
        <w:trPr>
          <w:trHeight w:val="300"/>
          <w:jc w:val="center"/>
        </w:trPr>
        <w:tc>
          <w:tcPr>
            <w:tcW w:w="4560" w:type="dxa"/>
            <w:tcBorders>
              <w:top w:val="nil"/>
              <w:left w:val="nil"/>
              <w:bottom w:val="nil"/>
              <w:right w:val="nil"/>
            </w:tcBorders>
            <w:shd w:val="clear" w:color="000000" w:fill="FFFFFF"/>
            <w:vAlign w:val="center"/>
            <w:hideMark/>
          </w:tcPr>
          <w:p w:rsidR="00DC3327" w:rsidRPr="001010A9" w:rsidRDefault="00DC3327" w:rsidP="0069716C">
            <w:pPr>
              <w:spacing w:after="0"/>
              <w:ind w:firstLine="0"/>
              <w:jc w:val="left"/>
              <w:rPr>
                <w:rFonts w:ascii="Arial Narrow" w:hAnsi="Arial Narrow"/>
                <w:color w:val="000000"/>
              </w:rPr>
            </w:pPr>
            <w:r>
              <w:rPr>
                <w:rFonts w:ascii="Arial Narrow" w:hAnsi="Arial Narrow"/>
                <w:color w:val="000000"/>
              </w:rPr>
              <w:t>(+) Diru-sarrerak: Aurtengo ekitaldia</w:t>
            </w:r>
          </w:p>
        </w:tc>
        <w:tc>
          <w:tcPr>
            <w:tcW w:w="1980" w:type="dxa"/>
            <w:tcBorders>
              <w:top w:val="nil"/>
              <w:left w:val="nil"/>
              <w:bottom w:val="nil"/>
              <w:right w:val="nil"/>
            </w:tcBorders>
            <w:shd w:val="clear" w:color="000000" w:fill="FFFFFF"/>
            <w:vAlign w:val="center"/>
            <w:hideMark/>
          </w:tcPr>
          <w:p w:rsidR="00DC3327" w:rsidRPr="001010A9" w:rsidRDefault="00140547" w:rsidP="001374CB">
            <w:pPr>
              <w:spacing w:after="0"/>
              <w:ind w:right="12" w:firstLine="0"/>
              <w:jc w:val="right"/>
              <w:rPr>
                <w:rFonts w:ascii="Arial Narrow" w:hAnsi="Arial Narrow"/>
                <w:color w:val="000000"/>
              </w:rPr>
            </w:pPr>
            <w:r>
              <w:rPr>
                <w:rFonts w:ascii="Arial Narrow" w:hAnsi="Arial Narrow"/>
                <w:color w:val="000000"/>
              </w:rPr>
              <w:t>159.500</w:t>
            </w:r>
          </w:p>
        </w:tc>
        <w:tc>
          <w:tcPr>
            <w:tcW w:w="2264" w:type="dxa"/>
            <w:tcBorders>
              <w:top w:val="nil"/>
              <w:left w:val="nil"/>
              <w:bottom w:val="nil"/>
              <w:right w:val="nil"/>
            </w:tcBorders>
            <w:shd w:val="clear" w:color="000000" w:fill="FFFFFF"/>
            <w:vAlign w:val="center"/>
            <w:hideMark/>
          </w:tcPr>
          <w:p w:rsidR="00DC3327" w:rsidRPr="001010A9" w:rsidRDefault="00140547" w:rsidP="0069716C">
            <w:pPr>
              <w:spacing w:after="0"/>
              <w:ind w:firstLine="0"/>
              <w:jc w:val="right"/>
              <w:rPr>
                <w:rFonts w:ascii="Arial Narrow" w:hAnsi="Arial Narrow"/>
                <w:color w:val="000000"/>
              </w:rPr>
            </w:pPr>
            <w:r>
              <w:rPr>
                <w:rFonts w:ascii="Arial Narrow" w:hAnsi="Arial Narrow"/>
                <w:color w:val="000000"/>
              </w:rPr>
              <w:t>260.928</w:t>
            </w:r>
          </w:p>
        </w:tc>
      </w:tr>
      <w:tr w:rsidR="00DC3327" w:rsidRPr="001010A9" w:rsidTr="00A93CE4">
        <w:trPr>
          <w:trHeight w:val="300"/>
          <w:jc w:val="center"/>
        </w:trPr>
        <w:tc>
          <w:tcPr>
            <w:tcW w:w="4560" w:type="dxa"/>
            <w:tcBorders>
              <w:top w:val="nil"/>
              <w:left w:val="nil"/>
              <w:bottom w:val="nil"/>
              <w:right w:val="nil"/>
            </w:tcBorders>
            <w:shd w:val="clear" w:color="000000" w:fill="FFFFFF"/>
            <w:vAlign w:val="center"/>
            <w:hideMark/>
          </w:tcPr>
          <w:p w:rsidR="00DC3327" w:rsidRPr="001010A9" w:rsidRDefault="00DC3327" w:rsidP="0069716C">
            <w:pPr>
              <w:spacing w:after="0"/>
              <w:ind w:firstLine="0"/>
              <w:jc w:val="left"/>
              <w:rPr>
                <w:rFonts w:ascii="Arial Narrow" w:hAnsi="Arial Narrow"/>
                <w:color w:val="000000"/>
              </w:rPr>
            </w:pPr>
            <w:r>
              <w:rPr>
                <w:rFonts w:ascii="Arial Narrow" w:hAnsi="Arial Narrow"/>
                <w:color w:val="000000"/>
              </w:rPr>
              <w:t>(+) Diru-sarrerak: Itxitako ekitaldiak</w:t>
            </w:r>
          </w:p>
        </w:tc>
        <w:tc>
          <w:tcPr>
            <w:tcW w:w="1980" w:type="dxa"/>
            <w:tcBorders>
              <w:top w:val="nil"/>
              <w:left w:val="nil"/>
              <w:bottom w:val="nil"/>
              <w:right w:val="nil"/>
            </w:tcBorders>
            <w:shd w:val="clear" w:color="000000" w:fill="FFFFFF"/>
            <w:vAlign w:val="center"/>
            <w:hideMark/>
          </w:tcPr>
          <w:p w:rsidR="00DC3327" w:rsidRPr="001010A9" w:rsidRDefault="00140547" w:rsidP="001374CB">
            <w:pPr>
              <w:spacing w:after="0"/>
              <w:ind w:right="12" w:firstLine="0"/>
              <w:jc w:val="right"/>
              <w:rPr>
                <w:rFonts w:ascii="Arial Narrow" w:hAnsi="Arial Narrow"/>
                <w:color w:val="000000"/>
              </w:rPr>
            </w:pPr>
            <w:r>
              <w:rPr>
                <w:rFonts w:ascii="Arial Narrow" w:hAnsi="Arial Narrow"/>
                <w:color w:val="000000"/>
              </w:rPr>
              <w:t>574.992</w:t>
            </w:r>
          </w:p>
        </w:tc>
        <w:tc>
          <w:tcPr>
            <w:tcW w:w="2264" w:type="dxa"/>
            <w:tcBorders>
              <w:top w:val="nil"/>
              <w:left w:val="nil"/>
              <w:bottom w:val="nil"/>
              <w:right w:val="nil"/>
            </w:tcBorders>
            <w:shd w:val="clear" w:color="000000" w:fill="FFFFFF"/>
            <w:vAlign w:val="center"/>
            <w:hideMark/>
          </w:tcPr>
          <w:p w:rsidR="00DC3327" w:rsidRPr="001010A9" w:rsidRDefault="00140547" w:rsidP="0069716C">
            <w:pPr>
              <w:spacing w:after="0"/>
              <w:ind w:firstLine="0"/>
              <w:jc w:val="right"/>
              <w:rPr>
                <w:rFonts w:ascii="Arial Narrow" w:hAnsi="Arial Narrow"/>
                <w:color w:val="000000"/>
              </w:rPr>
            </w:pPr>
            <w:r>
              <w:rPr>
                <w:rFonts w:ascii="Arial Narrow" w:hAnsi="Arial Narrow"/>
                <w:color w:val="000000"/>
              </w:rPr>
              <w:t>603.893</w:t>
            </w:r>
          </w:p>
        </w:tc>
      </w:tr>
      <w:tr w:rsidR="00DC3327" w:rsidRPr="001010A9" w:rsidTr="00A93CE4">
        <w:trPr>
          <w:trHeight w:val="300"/>
          <w:jc w:val="center"/>
        </w:trPr>
        <w:tc>
          <w:tcPr>
            <w:tcW w:w="4560" w:type="dxa"/>
            <w:tcBorders>
              <w:top w:val="nil"/>
              <w:left w:val="nil"/>
              <w:bottom w:val="nil"/>
              <w:right w:val="nil"/>
            </w:tcBorders>
            <w:shd w:val="clear" w:color="000000" w:fill="FFFFFF"/>
            <w:vAlign w:val="center"/>
            <w:hideMark/>
          </w:tcPr>
          <w:p w:rsidR="00DC3327" w:rsidRPr="001010A9" w:rsidRDefault="00DC3327" w:rsidP="0069716C">
            <w:pPr>
              <w:spacing w:after="0"/>
              <w:ind w:firstLine="0"/>
              <w:jc w:val="left"/>
              <w:rPr>
                <w:rFonts w:ascii="Arial Narrow" w:hAnsi="Arial Narrow"/>
                <w:color w:val="000000"/>
              </w:rPr>
            </w:pPr>
            <w:r>
              <w:rPr>
                <w:rFonts w:ascii="Arial Narrow" w:hAnsi="Arial Narrow"/>
                <w:color w:val="000000"/>
              </w:rPr>
              <w:t>(+) Aurrekontuz kanpoko diru-sarrerak</w:t>
            </w:r>
          </w:p>
        </w:tc>
        <w:tc>
          <w:tcPr>
            <w:tcW w:w="1980" w:type="dxa"/>
            <w:tcBorders>
              <w:top w:val="nil"/>
              <w:left w:val="nil"/>
              <w:bottom w:val="nil"/>
              <w:right w:val="nil"/>
            </w:tcBorders>
            <w:shd w:val="clear" w:color="000000" w:fill="FFFFFF"/>
            <w:vAlign w:val="center"/>
            <w:hideMark/>
          </w:tcPr>
          <w:p w:rsidR="00DC3327" w:rsidRPr="001010A9" w:rsidRDefault="00140547" w:rsidP="001374CB">
            <w:pPr>
              <w:spacing w:after="0"/>
              <w:ind w:right="12" w:firstLine="0"/>
              <w:jc w:val="right"/>
              <w:rPr>
                <w:rFonts w:ascii="Arial Narrow" w:hAnsi="Arial Narrow"/>
                <w:color w:val="000000"/>
              </w:rPr>
            </w:pPr>
            <w:r>
              <w:rPr>
                <w:rFonts w:ascii="Arial Narrow" w:hAnsi="Arial Narrow"/>
                <w:color w:val="000000"/>
              </w:rPr>
              <w:t>37.182</w:t>
            </w:r>
          </w:p>
        </w:tc>
        <w:tc>
          <w:tcPr>
            <w:tcW w:w="2264" w:type="dxa"/>
            <w:tcBorders>
              <w:top w:val="nil"/>
              <w:left w:val="nil"/>
              <w:bottom w:val="nil"/>
              <w:right w:val="nil"/>
            </w:tcBorders>
            <w:shd w:val="clear" w:color="000000" w:fill="FFFFFF"/>
            <w:vAlign w:val="center"/>
            <w:hideMark/>
          </w:tcPr>
          <w:p w:rsidR="00DC3327" w:rsidRPr="001010A9" w:rsidRDefault="00140547" w:rsidP="0069716C">
            <w:pPr>
              <w:spacing w:after="0"/>
              <w:ind w:firstLine="0"/>
              <w:jc w:val="right"/>
              <w:rPr>
                <w:rFonts w:ascii="Arial Narrow" w:hAnsi="Arial Narrow"/>
                <w:color w:val="000000"/>
              </w:rPr>
            </w:pPr>
            <w:r>
              <w:rPr>
                <w:rFonts w:ascii="Arial Narrow" w:hAnsi="Arial Narrow"/>
                <w:color w:val="000000"/>
              </w:rPr>
              <w:t>38.043</w:t>
            </w:r>
          </w:p>
        </w:tc>
      </w:tr>
      <w:tr w:rsidR="00DC3327" w:rsidRPr="001010A9" w:rsidTr="00A93CE4">
        <w:trPr>
          <w:trHeight w:val="300"/>
          <w:jc w:val="center"/>
        </w:trPr>
        <w:tc>
          <w:tcPr>
            <w:tcW w:w="4560" w:type="dxa"/>
            <w:tcBorders>
              <w:top w:val="nil"/>
              <w:left w:val="nil"/>
              <w:bottom w:val="nil"/>
              <w:right w:val="nil"/>
            </w:tcBorders>
            <w:shd w:val="clear" w:color="000000" w:fill="FFFFFF"/>
            <w:vAlign w:val="center"/>
            <w:hideMark/>
          </w:tcPr>
          <w:p w:rsidR="00DC3327" w:rsidRPr="001010A9" w:rsidRDefault="00DC3327" w:rsidP="0069716C">
            <w:pPr>
              <w:spacing w:after="0"/>
              <w:ind w:firstLine="0"/>
              <w:jc w:val="left"/>
              <w:rPr>
                <w:rFonts w:ascii="Arial Narrow" w:hAnsi="Arial Narrow"/>
                <w:color w:val="000000"/>
              </w:rPr>
            </w:pPr>
            <w:r>
              <w:rPr>
                <w:rFonts w:ascii="Arial Narrow" w:hAnsi="Arial Narrow"/>
                <w:color w:val="000000"/>
              </w:rPr>
              <w:t>(-) Ordainketen itzulketak</w:t>
            </w:r>
          </w:p>
        </w:tc>
        <w:tc>
          <w:tcPr>
            <w:tcW w:w="1980" w:type="dxa"/>
            <w:tcBorders>
              <w:top w:val="nil"/>
              <w:left w:val="nil"/>
              <w:bottom w:val="nil"/>
              <w:right w:val="nil"/>
            </w:tcBorders>
            <w:shd w:val="clear" w:color="000000" w:fill="FFFFFF"/>
            <w:vAlign w:val="center"/>
            <w:hideMark/>
          </w:tcPr>
          <w:p w:rsidR="00DC3327" w:rsidRPr="001010A9" w:rsidRDefault="00140547" w:rsidP="001374CB">
            <w:pPr>
              <w:spacing w:after="0"/>
              <w:ind w:right="12" w:firstLine="0"/>
              <w:jc w:val="right"/>
              <w:rPr>
                <w:rFonts w:ascii="Arial Narrow" w:hAnsi="Arial Narrow"/>
                <w:color w:val="000000"/>
              </w:rPr>
            </w:pPr>
            <w:r>
              <w:rPr>
                <w:rFonts w:ascii="Arial Narrow" w:hAnsi="Arial Narrow"/>
                <w:color w:val="000000"/>
              </w:rPr>
              <w:t>1.641</w:t>
            </w:r>
          </w:p>
        </w:tc>
        <w:tc>
          <w:tcPr>
            <w:tcW w:w="2264" w:type="dxa"/>
            <w:tcBorders>
              <w:top w:val="nil"/>
              <w:left w:val="nil"/>
              <w:bottom w:val="nil"/>
              <w:right w:val="nil"/>
            </w:tcBorders>
            <w:shd w:val="clear" w:color="000000" w:fill="FFFFFF"/>
            <w:vAlign w:val="center"/>
            <w:hideMark/>
          </w:tcPr>
          <w:p w:rsidR="00DC3327" w:rsidRPr="001010A9" w:rsidRDefault="00140547" w:rsidP="0069716C">
            <w:pPr>
              <w:spacing w:after="0"/>
              <w:ind w:firstLine="0"/>
              <w:jc w:val="right"/>
              <w:rPr>
                <w:rFonts w:ascii="Arial Narrow" w:hAnsi="Arial Narrow"/>
                <w:color w:val="000000"/>
              </w:rPr>
            </w:pPr>
            <w:r>
              <w:rPr>
                <w:rFonts w:ascii="Arial Narrow" w:hAnsi="Arial Narrow"/>
                <w:color w:val="000000"/>
              </w:rPr>
              <w:t>50</w:t>
            </w:r>
          </w:p>
        </w:tc>
      </w:tr>
      <w:tr w:rsidR="00C57F64" w:rsidRPr="00C57F64" w:rsidTr="00A93CE4">
        <w:trPr>
          <w:trHeight w:val="300"/>
          <w:jc w:val="center"/>
        </w:trPr>
        <w:tc>
          <w:tcPr>
            <w:tcW w:w="4560" w:type="dxa"/>
            <w:tcBorders>
              <w:top w:val="nil"/>
              <w:left w:val="nil"/>
              <w:bottom w:val="nil"/>
              <w:right w:val="nil"/>
            </w:tcBorders>
            <w:shd w:val="clear" w:color="000000" w:fill="FFFFFF"/>
            <w:vAlign w:val="center"/>
            <w:hideMark/>
          </w:tcPr>
          <w:p w:rsidR="00DC3327" w:rsidRPr="001010A9" w:rsidRDefault="00DC3327" w:rsidP="0069716C">
            <w:pPr>
              <w:spacing w:after="0"/>
              <w:ind w:firstLine="0"/>
              <w:jc w:val="left"/>
              <w:rPr>
                <w:rFonts w:ascii="Arial Narrow" w:hAnsi="Arial Narrow"/>
                <w:color w:val="000000"/>
              </w:rPr>
            </w:pPr>
            <w:r>
              <w:rPr>
                <w:rFonts w:ascii="Arial Narrow" w:hAnsi="Arial Narrow"/>
                <w:color w:val="000000"/>
              </w:rPr>
              <w:t>(-) Bilketa zaileko eskubideak**</w:t>
            </w:r>
          </w:p>
        </w:tc>
        <w:tc>
          <w:tcPr>
            <w:tcW w:w="1980" w:type="dxa"/>
            <w:tcBorders>
              <w:top w:val="nil"/>
              <w:left w:val="nil"/>
              <w:bottom w:val="nil"/>
              <w:right w:val="nil"/>
            </w:tcBorders>
            <w:shd w:val="clear" w:color="000000" w:fill="FFFFFF"/>
            <w:vAlign w:val="center"/>
            <w:hideMark/>
          </w:tcPr>
          <w:p w:rsidR="00DC3327" w:rsidRPr="003211FC" w:rsidRDefault="005A10B8" w:rsidP="001374CB">
            <w:pPr>
              <w:spacing w:after="0"/>
              <w:ind w:right="12" w:firstLine="0"/>
              <w:jc w:val="right"/>
              <w:rPr>
                <w:rFonts w:ascii="Arial Narrow" w:hAnsi="Arial Narrow"/>
              </w:rPr>
            </w:pPr>
            <w:r>
              <w:rPr>
                <w:rFonts w:ascii="Arial Narrow" w:hAnsi="Arial Narrow"/>
              </w:rPr>
              <w:t>-529.089</w:t>
            </w:r>
          </w:p>
        </w:tc>
        <w:tc>
          <w:tcPr>
            <w:tcW w:w="2264" w:type="dxa"/>
            <w:tcBorders>
              <w:top w:val="nil"/>
              <w:left w:val="nil"/>
              <w:bottom w:val="nil"/>
              <w:right w:val="nil"/>
            </w:tcBorders>
            <w:shd w:val="clear" w:color="000000" w:fill="FFFFFF"/>
            <w:vAlign w:val="center"/>
            <w:hideMark/>
          </w:tcPr>
          <w:p w:rsidR="00DC3327" w:rsidRPr="003211FC" w:rsidRDefault="00C57F64" w:rsidP="0069716C">
            <w:pPr>
              <w:spacing w:after="0"/>
              <w:ind w:firstLine="0"/>
              <w:jc w:val="right"/>
              <w:rPr>
                <w:rFonts w:ascii="Arial Narrow" w:hAnsi="Arial Narrow"/>
              </w:rPr>
            </w:pPr>
            <w:r>
              <w:rPr>
                <w:rFonts w:ascii="Arial Narrow" w:hAnsi="Arial Narrow"/>
              </w:rPr>
              <w:t>-566.040</w:t>
            </w:r>
          </w:p>
        </w:tc>
      </w:tr>
      <w:tr w:rsidR="00DC3327" w:rsidRPr="001010A9"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DC3327" w:rsidRPr="001010A9" w:rsidRDefault="00DC3327" w:rsidP="0069716C">
            <w:pPr>
              <w:spacing w:after="0"/>
              <w:ind w:firstLine="0"/>
              <w:jc w:val="left"/>
              <w:rPr>
                <w:rFonts w:ascii="Arial Narrow" w:hAnsi="Arial Narrow"/>
                <w:color w:val="000000"/>
              </w:rPr>
            </w:pPr>
            <w:r>
              <w:rPr>
                <w:rFonts w:ascii="Arial Narrow" w:hAnsi="Arial Narrow"/>
                <w:color w:val="000000"/>
              </w:rPr>
              <w:t>- Aplikatzeko dauden diru-sarrerak</w:t>
            </w:r>
          </w:p>
        </w:tc>
        <w:tc>
          <w:tcPr>
            <w:tcW w:w="1980" w:type="dxa"/>
            <w:tcBorders>
              <w:top w:val="nil"/>
              <w:left w:val="nil"/>
              <w:bottom w:val="single" w:sz="8" w:space="0" w:color="auto"/>
              <w:right w:val="nil"/>
            </w:tcBorders>
            <w:shd w:val="clear" w:color="000000" w:fill="FFFFFF"/>
            <w:vAlign w:val="center"/>
            <w:hideMark/>
          </w:tcPr>
          <w:p w:rsidR="00DC3327" w:rsidRPr="003211FC" w:rsidRDefault="00140547" w:rsidP="001374CB">
            <w:pPr>
              <w:spacing w:after="0"/>
              <w:ind w:right="12" w:firstLine="0"/>
              <w:jc w:val="right"/>
              <w:rPr>
                <w:rFonts w:ascii="Arial Narrow" w:hAnsi="Arial Narrow"/>
              </w:rPr>
            </w:pPr>
            <w:r>
              <w:rPr>
                <w:rFonts w:ascii="Arial Narrow" w:hAnsi="Arial Narrow"/>
              </w:rPr>
              <w:t>-13.352</w:t>
            </w:r>
          </w:p>
        </w:tc>
        <w:tc>
          <w:tcPr>
            <w:tcW w:w="2264" w:type="dxa"/>
            <w:tcBorders>
              <w:top w:val="nil"/>
              <w:left w:val="nil"/>
              <w:bottom w:val="single" w:sz="8" w:space="0" w:color="auto"/>
              <w:right w:val="nil"/>
            </w:tcBorders>
            <w:shd w:val="clear" w:color="000000" w:fill="FFFFFF"/>
            <w:vAlign w:val="center"/>
            <w:hideMark/>
          </w:tcPr>
          <w:p w:rsidR="00DC3327" w:rsidRPr="003211FC" w:rsidRDefault="00140547" w:rsidP="0069716C">
            <w:pPr>
              <w:spacing w:after="0"/>
              <w:ind w:firstLine="0"/>
              <w:jc w:val="right"/>
              <w:rPr>
                <w:rFonts w:ascii="Arial Narrow" w:hAnsi="Arial Narrow"/>
              </w:rPr>
            </w:pPr>
            <w:r>
              <w:rPr>
                <w:rFonts w:ascii="Arial Narrow" w:hAnsi="Arial Narrow"/>
              </w:rPr>
              <w:t>-11.748</w:t>
            </w:r>
          </w:p>
        </w:tc>
      </w:tr>
      <w:tr w:rsidR="0069716C" w:rsidRPr="001010A9"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Ordaintzeko dauden betebeharrak</w:t>
            </w:r>
          </w:p>
        </w:tc>
        <w:tc>
          <w:tcPr>
            <w:tcW w:w="1980" w:type="dxa"/>
            <w:tcBorders>
              <w:top w:val="nil"/>
              <w:left w:val="nil"/>
              <w:bottom w:val="single" w:sz="8" w:space="0" w:color="auto"/>
              <w:right w:val="nil"/>
            </w:tcBorders>
            <w:shd w:val="clear" w:color="000000" w:fill="FFFFFF"/>
            <w:vAlign w:val="center"/>
            <w:hideMark/>
          </w:tcPr>
          <w:p w:rsidR="0069716C" w:rsidRPr="003211FC" w:rsidRDefault="00140547" w:rsidP="001374CB">
            <w:pPr>
              <w:spacing w:after="0"/>
              <w:ind w:right="12" w:firstLine="0"/>
              <w:jc w:val="right"/>
              <w:rPr>
                <w:rFonts w:ascii="Arial Narrow" w:hAnsi="Arial Narrow"/>
              </w:rPr>
            </w:pPr>
            <w:r>
              <w:rPr>
                <w:rFonts w:ascii="Arial Narrow" w:hAnsi="Arial Narrow"/>
              </w:rPr>
              <w:t>89.929</w:t>
            </w:r>
          </w:p>
        </w:tc>
        <w:tc>
          <w:tcPr>
            <w:tcW w:w="2264" w:type="dxa"/>
            <w:tcBorders>
              <w:top w:val="nil"/>
              <w:left w:val="nil"/>
              <w:bottom w:val="single" w:sz="8" w:space="0" w:color="auto"/>
              <w:right w:val="nil"/>
            </w:tcBorders>
            <w:shd w:val="clear" w:color="000000" w:fill="FFFFFF"/>
            <w:vAlign w:val="center"/>
            <w:hideMark/>
          </w:tcPr>
          <w:p w:rsidR="0069716C" w:rsidRPr="003211FC" w:rsidRDefault="00140547" w:rsidP="003C2665">
            <w:pPr>
              <w:spacing w:after="0"/>
              <w:ind w:firstLine="0"/>
              <w:jc w:val="right"/>
              <w:rPr>
                <w:rFonts w:ascii="Arial Narrow" w:hAnsi="Arial Narrow"/>
              </w:rPr>
            </w:pPr>
            <w:r>
              <w:rPr>
                <w:rFonts w:ascii="Arial Narrow" w:hAnsi="Arial Narrow"/>
              </w:rPr>
              <w:t>137.582</w:t>
            </w:r>
          </w:p>
        </w:tc>
      </w:tr>
      <w:tr w:rsidR="0069716C" w:rsidRPr="001010A9" w:rsidTr="00A93CE4">
        <w:trPr>
          <w:trHeight w:val="300"/>
          <w:jc w:val="center"/>
        </w:trPr>
        <w:tc>
          <w:tcPr>
            <w:tcW w:w="4560" w:type="dxa"/>
            <w:tcBorders>
              <w:top w:val="nil"/>
              <w:left w:val="nil"/>
              <w:bottom w:val="nil"/>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Gastuen aurrekontua: Aurtengo ekitaldia</w:t>
            </w:r>
          </w:p>
        </w:tc>
        <w:tc>
          <w:tcPr>
            <w:tcW w:w="1980" w:type="dxa"/>
            <w:tcBorders>
              <w:top w:val="nil"/>
              <w:left w:val="nil"/>
              <w:bottom w:val="nil"/>
              <w:right w:val="nil"/>
            </w:tcBorders>
            <w:shd w:val="clear" w:color="000000" w:fill="FFFFFF"/>
            <w:vAlign w:val="center"/>
            <w:hideMark/>
          </w:tcPr>
          <w:p w:rsidR="0069716C" w:rsidRPr="003211FC" w:rsidRDefault="00140547" w:rsidP="001374CB">
            <w:pPr>
              <w:spacing w:after="0"/>
              <w:ind w:right="12" w:firstLine="0"/>
              <w:jc w:val="right"/>
              <w:rPr>
                <w:rFonts w:ascii="Arial Narrow" w:hAnsi="Arial Narrow"/>
              </w:rPr>
            </w:pPr>
            <w:r>
              <w:rPr>
                <w:rFonts w:ascii="Arial Narrow" w:hAnsi="Arial Narrow"/>
              </w:rPr>
              <w:t>45.356</w:t>
            </w:r>
          </w:p>
        </w:tc>
        <w:tc>
          <w:tcPr>
            <w:tcW w:w="2264" w:type="dxa"/>
            <w:tcBorders>
              <w:top w:val="nil"/>
              <w:left w:val="nil"/>
              <w:bottom w:val="nil"/>
              <w:right w:val="nil"/>
            </w:tcBorders>
            <w:shd w:val="clear" w:color="000000" w:fill="FFFFFF"/>
            <w:vAlign w:val="center"/>
            <w:hideMark/>
          </w:tcPr>
          <w:p w:rsidR="0069716C" w:rsidRPr="003211FC" w:rsidRDefault="00140547" w:rsidP="0069716C">
            <w:pPr>
              <w:spacing w:after="0"/>
              <w:ind w:firstLine="0"/>
              <w:jc w:val="right"/>
              <w:rPr>
                <w:rFonts w:ascii="Arial Narrow" w:hAnsi="Arial Narrow"/>
              </w:rPr>
            </w:pPr>
            <w:r>
              <w:rPr>
                <w:rFonts w:ascii="Arial Narrow" w:hAnsi="Arial Narrow"/>
              </w:rPr>
              <w:t>80.854</w:t>
            </w:r>
          </w:p>
        </w:tc>
      </w:tr>
      <w:tr w:rsidR="0069716C" w:rsidRPr="001010A9" w:rsidTr="00A93CE4">
        <w:trPr>
          <w:trHeight w:val="300"/>
          <w:jc w:val="center"/>
        </w:trPr>
        <w:tc>
          <w:tcPr>
            <w:tcW w:w="4560" w:type="dxa"/>
            <w:tcBorders>
              <w:top w:val="nil"/>
              <w:left w:val="nil"/>
              <w:bottom w:val="nil"/>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Gastuen aurrekontua: Itxitako ekitaldiak</w:t>
            </w:r>
          </w:p>
        </w:tc>
        <w:tc>
          <w:tcPr>
            <w:tcW w:w="1980" w:type="dxa"/>
            <w:tcBorders>
              <w:top w:val="nil"/>
              <w:left w:val="nil"/>
              <w:bottom w:val="nil"/>
              <w:right w:val="nil"/>
            </w:tcBorders>
            <w:shd w:val="clear" w:color="000000" w:fill="FFFFFF"/>
            <w:vAlign w:val="center"/>
            <w:hideMark/>
          </w:tcPr>
          <w:p w:rsidR="0069716C" w:rsidRPr="003211FC" w:rsidRDefault="00140547" w:rsidP="001374CB">
            <w:pPr>
              <w:spacing w:after="0"/>
              <w:ind w:right="12" w:firstLine="0"/>
              <w:jc w:val="right"/>
              <w:rPr>
                <w:rFonts w:ascii="Arial Narrow" w:hAnsi="Arial Narrow"/>
              </w:rPr>
            </w:pPr>
            <w:r>
              <w:rPr>
                <w:rFonts w:ascii="Arial Narrow" w:hAnsi="Arial Narrow"/>
              </w:rPr>
              <w:t>1.029</w:t>
            </w:r>
          </w:p>
        </w:tc>
        <w:tc>
          <w:tcPr>
            <w:tcW w:w="2264" w:type="dxa"/>
            <w:tcBorders>
              <w:top w:val="nil"/>
              <w:left w:val="nil"/>
              <w:bottom w:val="nil"/>
              <w:right w:val="nil"/>
            </w:tcBorders>
            <w:shd w:val="clear" w:color="000000" w:fill="FFFFFF"/>
            <w:vAlign w:val="center"/>
            <w:hideMark/>
          </w:tcPr>
          <w:p w:rsidR="0069716C" w:rsidRPr="003211FC" w:rsidRDefault="00140547" w:rsidP="00F4609B">
            <w:pPr>
              <w:spacing w:after="0"/>
              <w:ind w:firstLine="0"/>
              <w:jc w:val="right"/>
              <w:rPr>
                <w:rFonts w:ascii="Arial Narrow" w:hAnsi="Arial Narrow"/>
              </w:rPr>
            </w:pPr>
            <w:r>
              <w:rPr>
                <w:rFonts w:ascii="Arial Narrow" w:hAnsi="Arial Narrow"/>
              </w:rPr>
              <w:t>228</w:t>
            </w:r>
          </w:p>
        </w:tc>
      </w:tr>
      <w:tr w:rsidR="0069716C" w:rsidRPr="001010A9" w:rsidTr="00A93CE4">
        <w:trPr>
          <w:trHeight w:val="300"/>
          <w:jc w:val="center"/>
        </w:trPr>
        <w:tc>
          <w:tcPr>
            <w:tcW w:w="4560" w:type="dxa"/>
            <w:tcBorders>
              <w:top w:val="nil"/>
              <w:left w:val="nil"/>
              <w:bottom w:val="nil"/>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xml:space="preserve"> (+) Diru-sarreren itzulketak</w:t>
            </w:r>
          </w:p>
        </w:tc>
        <w:tc>
          <w:tcPr>
            <w:tcW w:w="1980" w:type="dxa"/>
            <w:tcBorders>
              <w:top w:val="nil"/>
              <w:left w:val="nil"/>
              <w:bottom w:val="nil"/>
              <w:right w:val="nil"/>
            </w:tcBorders>
            <w:shd w:val="clear" w:color="000000" w:fill="FFFFFF"/>
            <w:vAlign w:val="center"/>
            <w:hideMark/>
          </w:tcPr>
          <w:p w:rsidR="0069716C" w:rsidRPr="003211FC" w:rsidRDefault="004242DA" w:rsidP="001374CB">
            <w:pPr>
              <w:spacing w:after="0"/>
              <w:ind w:right="12" w:firstLine="0"/>
              <w:jc w:val="right"/>
              <w:rPr>
                <w:rFonts w:ascii="Arial Narrow" w:hAnsi="Arial Narrow"/>
              </w:rPr>
            </w:pPr>
            <w:r>
              <w:rPr>
                <w:rFonts w:ascii="Arial Narrow" w:hAnsi="Arial Narrow"/>
              </w:rPr>
              <w:t>0</w:t>
            </w:r>
          </w:p>
        </w:tc>
        <w:tc>
          <w:tcPr>
            <w:tcW w:w="2264" w:type="dxa"/>
            <w:tcBorders>
              <w:top w:val="nil"/>
              <w:left w:val="nil"/>
              <w:bottom w:val="nil"/>
              <w:right w:val="nil"/>
            </w:tcBorders>
            <w:shd w:val="clear" w:color="000000" w:fill="FFFFFF"/>
            <w:vAlign w:val="center"/>
            <w:hideMark/>
          </w:tcPr>
          <w:p w:rsidR="0069716C" w:rsidRPr="003211FC" w:rsidRDefault="0069716C" w:rsidP="0069716C">
            <w:pPr>
              <w:spacing w:after="0"/>
              <w:ind w:firstLine="0"/>
              <w:jc w:val="right"/>
              <w:rPr>
                <w:rFonts w:ascii="Arial Narrow" w:hAnsi="Arial Narrow"/>
              </w:rPr>
            </w:pPr>
            <w:r>
              <w:rPr>
                <w:rFonts w:ascii="Arial Narrow" w:hAnsi="Arial Narrow"/>
              </w:rPr>
              <w:t>0</w:t>
            </w:r>
          </w:p>
        </w:tc>
      </w:tr>
      <w:tr w:rsidR="0069716C" w:rsidRPr="001010A9" w:rsidTr="00A93CE4">
        <w:trPr>
          <w:trHeight w:val="300"/>
          <w:jc w:val="center"/>
        </w:trPr>
        <w:tc>
          <w:tcPr>
            <w:tcW w:w="4560" w:type="dxa"/>
            <w:tcBorders>
              <w:top w:val="nil"/>
              <w:left w:val="nil"/>
              <w:bottom w:val="nil"/>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xml:space="preserve"> (-) Aplikatzeko dauden gastuak</w:t>
            </w:r>
          </w:p>
        </w:tc>
        <w:tc>
          <w:tcPr>
            <w:tcW w:w="1980" w:type="dxa"/>
            <w:tcBorders>
              <w:top w:val="nil"/>
              <w:left w:val="nil"/>
              <w:bottom w:val="nil"/>
              <w:right w:val="nil"/>
            </w:tcBorders>
            <w:shd w:val="clear" w:color="000000" w:fill="FFFFFF"/>
            <w:vAlign w:val="center"/>
            <w:hideMark/>
          </w:tcPr>
          <w:p w:rsidR="0069716C" w:rsidRPr="003211FC" w:rsidRDefault="00140547" w:rsidP="001374CB">
            <w:pPr>
              <w:spacing w:after="0"/>
              <w:ind w:right="12" w:firstLine="0"/>
              <w:jc w:val="right"/>
              <w:rPr>
                <w:rFonts w:ascii="Arial Narrow" w:hAnsi="Arial Narrow"/>
              </w:rPr>
            </w:pPr>
            <w:r>
              <w:rPr>
                <w:rFonts w:ascii="Arial Narrow" w:hAnsi="Arial Narrow"/>
              </w:rPr>
              <w:t>-6.060</w:t>
            </w:r>
          </w:p>
        </w:tc>
        <w:tc>
          <w:tcPr>
            <w:tcW w:w="2264" w:type="dxa"/>
            <w:tcBorders>
              <w:top w:val="nil"/>
              <w:left w:val="nil"/>
              <w:bottom w:val="nil"/>
              <w:right w:val="nil"/>
            </w:tcBorders>
            <w:shd w:val="clear" w:color="000000" w:fill="FFFFFF"/>
            <w:vAlign w:val="center"/>
            <w:hideMark/>
          </w:tcPr>
          <w:p w:rsidR="0069716C" w:rsidRPr="003211FC" w:rsidRDefault="00140547" w:rsidP="0069716C">
            <w:pPr>
              <w:spacing w:after="0"/>
              <w:ind w:firstLine="0"/>
              <w:jc w:val="right"/>
              <w:rPr>
                <w:rFonts w:ascii="Arial Narrow" w:hAnsi="Arial Narrow"/>
              </w:rPr>
            </w:pPr>
            <w:r>
              <w:rPr>
                <w:rFonts w:ascii="Arial Narrow" w:hAnsi="Arial Narrow"/>
              </w:rPr>
              <w:t>-5.500</w:t>
            </w:r>
          </w:p>
        </w:tc>
      </w:tr>
      <w:tr w:rsidR="0069716C" w:rsidRPr="001010A9"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Aurrekontuz kanpoko gastuak</w:t>
            </w:r>
          </w:p>
        </w:tc>
        <w:tc>
          <w:tcPr>
            <w:tcW w:w="1980" w:type="dxa"/>
            <w:tcBorders>
              <w:top w:val="nil"/>
              <w:left w:val="nil"/>
              <w:bottom w:val="single" w:sz="8" w:space="0" w:color="auto"/>
              <w:right w:val="nil"/>
            </w:tcBorders>
            <w:shd w:val="clear" w:color="000000" w:fill="FFFFFF"/>
            <w:vAlign w:val="center"/>
            <w:hideMark/>
          </w:tcPr>
          <w:p w:rsidR="0069716C" w:rsidRPr="003211FC" w:rsidRDefault="00140547" w:rsidP="001374CB">
            <w:pPr>
              <w:spacing w:after="0"/>
              <w:ind w:right="12" w:firstLine="0"/>
              <w:jc w:val="right"/>
              <w:rPr>
                <w:rFonts w:ascii="Arial Narrow" w:hAnsi="Arial Narrow"/>
              </w:rPr>
            </w:pPr>
            <w:r>
              <w:rPr>
                <w:rFonts w:ascii="Arial Narrow" w:hAnsi="Arial Narrow"/>
              </w:rPr>
              <w:t>49.604</w:t>
            </w:r>
          </w:p>
        </w:tc>
        <w:tc>
          <w:tcPr>
            <w:tcW w:w="2264" w:type="dxa"/>
            <w:tcBorders>
              <w:top w:val="nil"/>
              <w:left w:val="nil"/>
              <w:bottom w:val="single" w:sz="8" w:space="0" w:color="auto"/>
              <w:right w:val="nil"/>
            </w:tcBorders>
            <w:shd w:val="clear" w:color="000000" w:fill="FFFFFF"/>
            <w:vAlign w:val="center"/>
            <w:hideMark/>
          </w:tcPr>
          <w:p w:rsidR="0069716C" w:rsidRPr="003211FC" w:rsidRDefault="00140547" w:rsidP="0069716C">
            <w:pPr>
              <w:spacing w:after="0"/>
              <w:ind w:firstLine="0"/>
              <w:jc w:val="right"/>
              <w:rPr>
                <w:rFonts w:ascii="Arial Narrow" w:hAnsi="Arial Narrow"/>
              </w:rPr>
            </w:pPr>
            <w:r>
              <w:rPr>
                <w:rFonts w:ascii="Arial Narrow" w:hAnsi="Arial Narrow"/>
              </w:rPr>
              <w:t>61.998</w:t>
            </w:r>
          </w:p>
        </w:tc>
      </w:tr>
      <w:tr w:rsidR="0069716C" w:rsidRPr="001010A9"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Diruzaintzako funts likidoak</w:t>
            </w:r>
          </w:p>
        </w:tc>
        <w:tc>
          <w:tcPr>
            <w:tcW w:w="1980" w:type="dxa"/>
            <w:tcBorders>
              <w:top w:val="nil"/>
              <w:left w:val="nil"/>
              <w:bottom w:val="single" w:sz="8" w:space="0" w:color="auto"/>
              <w:right w:val="nil"/>
            </w:tcBorders>
            <w:shd w:val="clear" w:color="000000" w:fill="FFFFFF"/>
            <w:vAlign w:val="center"/>
            <w:hideMark/>
          </w:tcPr>
          <w:p w:rsidR="0069716C" w:rsidRPr="003211FC" w:rsidRDefault="00140547" w:rsidP="001374CB">
            <w:pPr>
              <w:spacing w:after="0"/>
              <w:ind w:right="12" w:firstLine="0"/>
              <w:jc w:val="right"/>
              <w:rPr>
                <w:rFonts w:ascii="Arial Narrow" w:hAnsi="Arial Narrow"/>
              </w:rPr>
            </w:pPr>
            <w:r>
              <w:rPr>
                <w:rFonts w:ascii="Arial Narrow" w:hAnsi="Arial Narrow"/>
              </w:rPr>
              <w:t>1.054.078</w:t>
            </w:r>
          </w:p>
        </w:tc>
        <w:tc>
          <w:tcPr>
            <w:tcW w:w="2264" w:type="dxa"/>
            <w:tcBorders>
              <w:top w:val="nil"/>
              <w:left w:val="nil"/>
              <w:bottom w:val="single" w:sz="8" w:space="0" w:color="auto"/>
              <w:right w:val="nil"/>
            </w:tcBorders>
            <w:shd w:val="clear" w:color="000000" w:fill="FFFFFF"/>
            <w:vAlign w:val="center"/>
            <w:hideMark/>
          </w:tcPr>
          <w:p w:rsidR="0069716C" w:rsidRPr="003211FC" w:rsidRDefault="00140547" w:rsidP="0069716C">
            <w:pPr>
              <w:spacing w:after="0"/>
              <w:ind w:firstLine="0"/>
              <w:jc w:val="right"/>
              <w:rPr>
                <w:rFonts w:ascii="Arial Narrow" w:hAnsi="Arial Narrow"/>
              </w:rPr>
            </w:pPr>
            <w:r>
              <w:rPr>
                <w:rFonts w:ascii="Arial Narrow" w:hAnsi="Arial Narrow"/>
              </w:rPr>
              <w:t>1.018.602</w:t>
            </w:r>
          </w:p>
        </w:tc>
      </w:tr>
      <w:tr w:rsidR="0069716C" w:rsidRPr="001010A9"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1010A9" w:rsidRDefault="0069716C" w:rsidP="0069716C">
            <w:pPr>
              <w:spacing w:after="0"/>
              <w:ind w:firstLine="0"/>
              <w:jc w:val="left"/>
              <w:rPr>
                <w:rFonts w:ascii="Arial Narrow" w:hAnsi="Arial Narrow"/>
                <w:color w:val="000000"/>
              </w:rPr>
            </w:pPr>
            <w:r>
              <w:rPr>
                <w:rFonts w:ascii="Arial Narrow" w:hAnsi="Arial Narrow"/>
                <w:color w:val="000000"/>
              </w:rPr>
              <w:t>(+) Finantzaketaren desbideratze metatu negatiboak</w:t>
            </w:r>
          </w:p>
        </w:tc>
        <w:tc>
          <w:tcPr>
            <w:tcW w:w="1980" w:type="dxa"/>
            <w:tcBorders>
              <w:top w:val="nil"/>
              <w:left w:val="nil"/>
              <w:bottom w:val="single" w:sz="8" w:space="0" w:color="auto"/>
              <w:right w:val="nil"/>
            </w:tcBorders>
            <w:shd w:val="clear" w:color="000000" w:fill="FFFFFF"/>
            <w:vAlign w:val="center"/>
            <w:hideMark/>
          </w:tcPr>
          <w:p w:rsidR="0069716C" w:rsidRPr="003211FC" w:rsidRDefault="0069716C" w:rsidP="001374CB">
            <w:pPr>
              <w:spacing w:after="0"/>
              <w:ind w:right="12" w:firstLine="0"/>
              <w:jc w:val="right"/>
              <w:rPr>
                <w:rFonts w:ascii="Arial Narrow" w:hAnsi="Arial Narrow"/>
              </w:rPr>
            </w:pPr>
            <w:r>
              <w:rPr>
                <w:rFonts w:ascii="Arial Narrow" w:hAnsi="Arial Narrow"/>
              </w:rPr>
              <w:t>0</w:t>
            </w:r>
          </w:p>
        </w:tc>
        <w:tc>
          <w:tcPr>
            <w:tcW w:w="2264" w:type="dxa"/>
            <w:tcBorders>
              <w:top w:val="nil"/>
              <w:left w:val="nil"/>
              <w:bottom w:val="single" w:sz="8" w:space="0" w:color="auto"/>
              <w:right w:val="nil"/>
            </w:tcBorders>
            <w:shd w:val="clear" w:color="000000" w:fill="FFFFFF"/>
            <w:vAlign w:val="center"/>
            <w:hideMark/>
          </w:tcPr>
          <w:p w:rsidR="0069716C" w:rsidRPr="003211FC" w:rsidRDefault="0069716C" w:rsidP="0069716C">
            <w:pPr>
              <w:spacing w:after="0"/>
              <w:ind w:firstLine="0"/>
              <w:jc w:val="right"/>
              <w:rPr>
                <w:rFonts w:ascii="Arial Narrow" w:hAnsi="Arial Narrow"/>
              </w:rPr>
            </w:pPr>
            <w:r>
              <w:rPr>
                <w:rFonts w:ascii="Arial Narrow" w:hAnsi="Arial Narrow"/>
              </w:rPr>
              <w:t>0</w:t>
            </w:r>
          </w:p>
        </w:tc>
      </w:tr>
      <w:tr w:rsidR="0069716C" w:rsidRPr="003211FC"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3211FC" w:rsidRDefault="0069716C" w:rsidP="0069716C">
            <w:pPr>
              <w:spacing w:after="0"/>
              <w:ind w:firstLine="0"/>
              <w:jc w:val="left"/>
              <w:rPr>
                <w:rFonts w:ascii="Arial Narrow" w:hAnsi="Arial Narrow"/>
                <w:bCs/>
                <w:color w:val="000000"/>
              </w:rPr>
            </w:pPr>
            <w:r>
              <w:rPr>
                <w:rFonts w:ascii="Arial Narrow" w:hAnsi="Arial Narrow"/>
                <w:bCs/>
                <w:color w:val="000000"/>
              </w:rPr>
              <w:t xml:space="preserve">Diruzaintzako </w:t>
            </w:r>
            <w:proofErr w:type="spellStart"/>
            <w:r>
              <w:rPr>
                <w:rFonts w:ascii="Arial Narrow" w:hAnsi="Arial Narrow"/>
                <w:bCs/>
                <w:color w:val="000000"/>
              </w:rPr>
              <w:t>gerakina</w:t>
            </w:r>
            <w:proofErr w:type="spellEnd"/>
            <w:r>
              <w:rPr>
                <w:rFonts w:ascii="Arial Narrow" w:hAnsi="Arial Narrow"/>
                <w:bCs/>
                <w:color w:val="000000"/>
              </w:rPr>
              <w:t>, guztira</w:t>
            </w:r>
          </w:p>
        </w:tc>
        <w:tc>
          <w:tcPr>
            <w:tcW w:w="1980" w:type="dxa"/>
            <w:tcBorders>
              <w:top w:val="nil"/>
              <w:left w:val="nil"/>
              <w:bottom w:val="single" w:sz="8" w:space="0" w:color="auto"/>
              <w:right w:val="nil"/>
            </w:tcBorders>
            <w:shd w:val="clear" w:color="000000" w:fill="FFFFFF"/>
            <w:vAlign w:val="center"/>
            <w:hideMark/>
          </w:tcPr>
          <w:p w:rsidR="0069716C" w:rsidRPr="003211FC" w:rsidRDefault="00106620" w:rsidP="001374CB">
            <w:pPr>
              <w:spacing w:after="0"/>
              <w:ind w:right="12" w:firstLine="0"/>
              <w:jc w:val="right"/>
              <w:rPr>
                <w:rFonts w:ascii="Arial Narrow" w:hAnsi="Arial Narrow"/>
                <w:bCs/>
              </w:rPr>
            </w:pPr>
            <w:r>
              <w:rPr>
                <w:rFonts w:ascii="Arial Narrow" w:hAnsi="Arial Narrow"/>
                <w:bCs/>
              </w:rPr>
              <w:t>1.195.023</w:t>
            </w:r>
          </w:p>
        </w:tc>
        <w:tc>
          <w:tcPr>
            <w:tcW w:w="2264" w:type="dxa"/>
            <w:tcBorders>
              <w:top w:val="nil"/>
              <w:left w:val="nil"/>
              <w:bottom w:val="single" w:sz="8" w:space="0" w:color="auto"/>
              <w:right w:val="nil"/>
            </w:tcBorders>
            <w:shd w:val="clear" w:color="000000" w:fill="FFFFFF"/>
            <w:vAlign w:val="center"/>
            <w:hideMark/>
          </w:tcPr>
          <w:p w:rsidR="0069716C" w:rsidRPr="003211FC" w:rsidRDefault="00140547" w:rsidP="00340F5F">
            <w:pPr>
              <w:spacing w:after="0"/>
              <w:ind w:firstLine="0"/>
              <w:jc w:val="right"/>
              <w:rPr>
                <w:rFonts w:ascii="Arial Narrow" w:hAnsi="Arial Narrow"/>
                <w:bCs/>
              </w:rPr>
            </w:pPr>
            <w:r>
              <w:rPr>
                <w:rFonts w:ascii="Arial Narrow" w:hAnsi="Arial Narrow"/>
                <w:bCs/>
              </w:rPr>
              <w:t>1.206..146</w:t>
            </w:r>
          </w:p>
        </w:tc>
      </w:tr>
      <w:tr w:rsidR="0069716C" w:rsidRPr="003211FC" w:rsidTr="00A93CE4">
        <w:trPr>
          <w:trHeight w:val="315"/>
          <w:jc w:val="center"/>
        </w:trPr>
        <w:tc>
          <w:tcPr>
            <w:tcW w:w="4560" w:type="dxa"/>
            <w:tcBorders>
              <w:top w:val="nil"/>
              <w:left w:val="nil"/>
              <w:bottom w:val="single" w:sz="8" w:space="0" w:color="auto"/>
              <w:right w:val="nil"/>
            </w:tcBorders>
            <w:shd w:val="clear" w:color="000000" w:fill="FFFFFF"/>
            <w:vAlign w:val="center"/>
            <w:hideMark/>
          </w:tcPr>
          <w:p w:rsidR="0069716C" w:rsidRPr="003211FC" w:rsidRDefault="0069716C" w:rsidP="0069716C">
            <w:pPr>
              <w:spacing w:after="0"/>
              <w:ind w:firstLine="0"/>
              <w:jc w:val="left"/>
              <w:rPr>
                <w:rFonts w:ascii="Arial Narrow" w:hAnsi="Arial Narrow"/>
                <w:color w:val="000000"/>
              </w:rPr>
            </w:pPr>
            <w:r>
              <w:rPr>
                <w:rFonts w:ascii="Arial Narrow" w:hAnsi="Arial Narrow"/>
                <w:color w:val="000000"/>
              </w:rPr>
              <w:t xml:space="preserve">Diruzaintzako </w:t>
            </w:r>
            <w:proofErr w:type="spellStart"/>
            <w:r>
              <w:rPr>
                <w:rFonts w:ascii="Arial Narrow" w:hAnsi="Arial Narrow"/>
                <w:color w:val="000000"/>
              </w:rPr>
              <w:t>gerakina</w:t>
            </w:r>
            <w:proofErr w:type="spellEnd"/>
            <w:r>
              <w:rPr>
                <w:rFonts w:ascii="Arial Narrow" w:hAnsi="Arial Narrow"/>
                <w:color w:val="000000"/>
              </w:rPr>
              <w:t>, finantzaketa atxikia duten gastuak direla-eta</w:t>
            </w:r>
          </w:p>
        </w:tc>
        <w:tc>
          <w:tcPr>
            <w:tcW w:w="1980" w:type="dxa"/>
            <w:tcBorders>
              <w:top w:val="nil"/>
              <w:left w:val="nil"/>
              <w:bottom w:val="single" w:sz="8" w:space="0" w:color="auto"/>
              <w:right w:val="nil"/>
            </w:tcBorders>
            <w:shd w:val="clear" w:color="000000" w:fill="FFFFFF"/>
            <w:vAlign w:val="center"/>
            <w:hideMark/>
          </w:tcPr>
          <w:p w:rsidR="0069716C" w:rsidRPr="003211FC" w:rsidRDefault="004242DA" w:rsidP="001374CB">
            <w:pPr>
              <w:spacing w:after="0"/>
              <w:ind w:right="12" w:firstLine="0"/>
              <w:jc w:val="right"/>
              <w:rPr>
                <w:rFonts w:ascii="Arial Narrow" w:hAnsi="Arial Narrow"/>
              </w:rPr>
            </w:pPr>
            <w:r>
              <w:rPr>
                <w:rFonts w:ascii="Arial Narrow" w:hAnsi="Arial Narrow"/>
              </w:rPr>
              <w:t>0</w:t>
            </w:r>
          </w:p>
        </w:tc>
        <w:tc>
          <w:tcPr>
            <w:tcW w:w="2264" w:type="dxa"/>
            <w:tcBorders>
              <w:top w:val="nil"/>
              <w:left w:val="nil"/>
              <w:bottom w:val="single" w:sz="8" w:space="0" w:color="auto"/>
              <w:right w:val="nil"/>
            </w:tcBorders>
            <w:shd w:val="clear" w:color="000000" w:fill="FFFFFF"/>
            <w:vAlign w:val="center"/>
            <w:hideMark/>
          </w:tcPr>
          <w:p w:rsidR="0069716C" w:rsidRPr="003211FC" w:rsidRDefault="0069716C" w:rsidP="0069716C">
            <w:pPr>
              <w:spacing w:after="0"/>
              <w:ind w:firstLine="0"/>
              <w:jc w:val="right"/>
              <w:rPr>
                <w:rFonts w:ascii="Arial Narrow" w:hAnsi="Arial Narrow"/>
              </w:rPr>
            </w:pPr>
            <w:r>
              <w:rPr>
                <w:rFonts w:ascii="Arial Narrow" w:hAnsi="Arial Narrow"/>
              </w:rPr>
              <w:t> 0</w:t>
            </w:r>
          </w:p>
        </w:tc>
      </w:tr>
      <w:tr w:rsidR="0069716C" w:rsidRPr="003211FC" w:rsidTr="00B078CB">
        <w:trPr>
          <w:trHeight w:val="315"/>
          <w:jc w:val="center"/>
        </w:trPr>
        <w:tc>
          <w:tcPr>
            <w:tcW w:w="4560" w:type="dxa"/>
            <w:tcBorders>
              <w:top w:val="nil"/>
              <w:left w:val="nil"/>
              <w:bottom w:val="single" w:sz="4" w:space="0" w:color="auto"/>
              <w:right w:val="nil"/>
            </w:tcBorders>
            <w:shd w:val="clear" w:color="000000" w:fill="FFFFFF"/>
            <w:vAlign w:val="center"/>
            <w:hideMark/>
          </w:tcPr>
          <w:p w:rsidR="0069716C" w:rsidRPr="003211FC" w:rsidRDefault="0069716C" w:rsidP="0069716C">
            <w:pPr>
              <w:spacing w:after="0"/>
              <w:ind w:firstLine="0"/>
              <w:jc w:val="left"/>
              <w:rPr>
                <w:rFonts w:ascii="Arial Narrow" w:hAnsi="Arial Narrow"/>
                <w:color w:val="000000"/>
              </w:rPr>
            </w:pPr>
            <w:r>
              <w:rPr>
                <w:rFonts w:ascii="Arial Narrow" w:hAnsi="Arial Narrow"/>
                <w:color w:val="000000"/>
              </w:rPr>
              <w:t xml:space="preserve">Baliabide atxikien diruzaintzako </w:t>
            </w:r>
            <w:proofErr w:type="spellStart"/>
            <w:r>
              <w:rPr>
                <w:rFonts w:ascii="Arial Narrow" w:hAnsi="Arial Narrow"/>
                <w:color w:val="000000"/>
              </w:rPr>
              <w:t>gerakina</w:t>
            </w:r>
            <w:proofErr w:type="spellEnd"/>
          </w:p>
        </w:tc>
        <w:tc>
          <w:tcPr>
            <w:tcW w:w="1980" w:type="dxa"/>
            <w:tcBorders>
              <w:top w:val="nil"/>
              <w:left w:val="nil"/>
              <w:bottom w:val="single" w:sz="4" w:space="0" w:color="auto"/>
              <w:right w:val="nil"/>
            </w:tcBorders>
            <w:shd w:val="clear" w:color="000000" w:fill="FFFFFF"/>
            <w:vAlign w:val="center"/>
            <w:hideMark/>
          </w:tcPr>
          <w:p w:rsidR="0069716C" w:rsidRPr="003211FC" w:rsidRDefault="001010A9" w:rsidP="001374CB">
            <w:pPr>
              <w:spacing w:after="0"/>
              <w:ind w:right="12" w:firstLine="0"/>
              <w:jc w:val="right"/>
              <w:rPr>
                <w:rFonts w:ascii="Arial Narrow" w:hAnsi="Arial Narrow"/>
              </w:rPr>
            </w:pPr>
            <w:r>
              <w:rPr>
                <w:rFonts w:ascii="Arial Narrow" w:hAnsi="Arial Narrow"/>
              </w:rPr>
              <w:t>0</w:t>
            </w:r>
          </w:p>
        </w:tc>
        <w:tc>
          <w:tcPr>
            <w:tcW w:w="2264" w:type="dxa"/>
            <w:tcBorders>
              <w:top w:val="nil"/>
              <w:left w:val="nil"/>
              <w:bottom w:val="single" w:sz="4" w:space="0" w:color="auto"/>
              <w:right w:val="nil"/>
            </w:tcBorders>
            <w:shd w:val="clear" w:color="000000" w:fill="FFFFFF"/>
            <w:vAlign w:val="center"/>
            <w:hideMark/>
          </w:tcPr>
          <w:p w:rsidR="0069716C" w:rsidRPr="003211FC" w:rsidRDefault="004242DA" w:rsidP="0069716C">
            <w:pPr>
              <w:spacing w:after="0"/>
              <w:ind w:firstLine="0"/>
              <w:jc w:val="right"/>
              <w:rPr>
                <w:rFonts w:ascii="Arial Narrow" w:hAnsi="Arial Narrow"/>
              </w:rPr>
            </w:pPr>
            <w:r>
              <w:rPr>
                <w:rFonts w:ascii="Arial Narrow" w:hAnsi="Arial Narrow"/>
              </w:rPr>
              <w:t>0</w:t>
            </w:r>
          </w:p>
        </w:tc>
      </w:tr>
      <w:tr w:rsidR="001010A9" w:rsidRPr="003211FC" w:rsidTr="00B078CB">
        <w:trPr>
          <w:trHeight w:val="315"/>
          <w:jc w:val="center"/>
        </w:trPr>
        <w:tc>
          <w:tcPr>
            <w:tcW w:w="4560" w:type="dxa"/>
            <w:tcBorders>
              <w:top w:val="single" w:sz="4" w:space="0" w:color="auto"/>
              <w:left w:val="nil"/>
              <w:bottom w:val="single" w:sz="4" w:space="0" w:color="auto"/>
              <w:right w:val="nil"/>
            </w:tcBorders>
            <w:shd w:val="clear" w:color="auto" w:fill="FABF8F" w:themeFill="accent6" w:themeFillTint="99"/>
            <w:noWrap/>
            <w:vAlign w:val="center"/>
            <w:hideMark/>
          </w:tcPr>
          <w:p w:rsidR="001010A9" w:rsidRPr="003211FC" w:rsidRDefault="001010A9" w:rsidP="0069716C">
            <w:pPr>
              <w:spacing w:after="0"/>
              <w:ind w:firstLine="0"/>
              <w:jc w:val="left"/>
              <w:rPr>
                <w:rFonts w:ascii="Arial" w:hAnsi="Arial" w:cs="Arial"/>
                <w:color w:val="000000"/>
                <w:sz w:val="18"/>
                <w:szCs w:val="18"/>
              </w:rPr>
            </w:pPr>
            <w:r>
              <w:rPr>
                <w:rFonts w:ascii="Arial" w:hAnsi="Arial"/>
                <w:color w:val="000000"/>
                <w:sz w:val="18"/>
                <w:szCs w:val="18"/>
              </w:rPr>
              <w:t xml:space="preserve">Gastu orokorretarako diruzaintzako </w:t>
            </w:r>
            <w:proofErr w:type="spellStart"/>
            <w:r>
              <w:rPr>
                <w:rFonts w:ascii="Arial" w:hAnsi="Arial"/>
                <w:color w:val="000000"/>
                <w:sz w:val="18"/>
                <w:szCs w:val="18"/>
              </w:rPr>
              <w:t>gerakina</w:t>
            </w:r>
            <w:proofErr w:type="spellEnd"/>
          </w:p>
        </w:tc>
        <w:tc>
          <w:tcPr>
            <w:tcW w:w="1980" w:type="dxa"/>
            <w:tcBorders>
              <w:top w:val="single" w:sz="4" w:space="0" w:color="auto"/>
              <w:left w:val="nil"/>
              <w:bottom w:val="single" w:sz="4" w:space="0" w:color="auto"/>
              <w:right w:val="nil"/>
            </w:tcBorders>
            <w:shd w:val="clear" w:color="auto" w:fill="FABF8F" w:themeFill="accent6" w:themeFillTint="99"/>
            <w:vAlign w:val="center"/>
            <w:hideMark/>
          </w:tcPr>
          <w:p w:rsidR="001010A9" w:rsidRPr="003211FC" w:rsidRDefault="00106620" w:rsidP="001374CB">
            <w:pPr>
              <w:spacing w:after="0"/>
              <w:ind w:right="12" w:firstLine="0"/>
              <w:jc w:val="right"/>
              <w:rPr>
                <w:rFonts w:ascii="Arial Narrow" w:hAnsi="Arial Narrow"/>
                <w:bCs/>
              </w:rPr>
            </w:pPr>
            <w:r>
              <w:rPr>
                <w:rFonts w:ascii="Arial Narrow" w:hAnsi="Arial Narrow"/>
                <w:bCs/>
              </w:rPr>
              <w:t>1.195.023</w:t>
            </w:r>
          </w:p>
        </w:tc>
        <w:tc>
          <w:tcPr>
            <w:tcW w:w="2264" w:type="dxa"/>
            <w:tcBorders>
              <w:top w:val="single" w:sz="4" w:space="0" w:color="auto"/>
              <w:left w:val="nil"/>
              <w:bottom w:val="single" w:sz="4" w:space="0" w:color="auto"/>
              <w:right w:val="nil"/>
            </w:tcBorders>
            <w:shd w:val="clear" w:color="auto" w:fill="FABF8F" w:themeFill="accent6" w:themeFillTint="99"/>
            <w:vAlign w:val="center"/>
            <w:hideMark/>
          </w:tcPr>
          <w:p w:rsidR="001010A9" w:rsidRPr="003211FC" w:rsidRDefault="00340F5F" w:rsidP="001010A9">
            <w:pPr>
              <w:spacing w:after="0"/>
              <w:ind w:firstLine="0"/>
              <w:jc w:val="right"/>
              <w:rPr>
                <w:rFonts w:ascii="Arial Narrow" w:hAnsi="Arial Narrow"/>
                <w:bCs/>
              </w:rPr>
            </w:pPr>
            <w:r>
              <w:rPr>
                <w:rFonts w:ascii="Arial Narrow" w:hAnsi="Arial Narrow"/>
                <w:bCs/>
              </w:rPr>
              <w:t>1.206.146</w:t>
            </w:r>
          </w:p>
        </w:tc>
      </w:tr>
    </w:tbl>
    <w:p w:rsidR="0095099C" w:rsidRPr="006778DD" w:rsidRDefault="005A10B8" w:rsidP="006778DD">
      <w:pPr>
        <w:spacing w:before="60" w:after="0"/>
        <w:ind w:firstLine="0"/>
        <w:jc w:val="left"/>
        <w:rPr>
          <w:rFonts w:ascii="Arial" w:hAnsi="Arial" w:cs="Arial"/>
          <w:bCs/>
          <w:iCs/>
          <w:color w:val="000000"/>
          <w:spacing w:val="10"/>
          <w:kern w:val="28"/>
          <w:sz w:val="16"/>
          <w:szCs w:val="16"/>
        </w:rPr>
      </w:pPr>
      <w:bookmarkStart w:id="43" w:name="_Toc309383723"/>
      <w:bookmarkStart w:id="44" w:name="_Toc339016612"/>
      <w:bookmarkStart w:id="45" w:name="_Toc442251803"/>
      <w:r>
        <w:rPr>
          <w:rFonts w:ascii="Arial" w:hAnsi="Arial"/>
          <w:bCs/>
          <w:iCs/>
          <w:color w:val="000000"/>
          <w:sz w:val="16"/>
          <w:szCs w:val="16"/>
        </w:rPr>
        <w:t>*</w:t>
      </w:r>
      <w:proofErr w:type="spellStart"/>
      <w:r>
        <w:rPr>
          <w:rFonts w:ascii="Arial" w:hAnsi="Arial"/>
          <w:bCs/>
          <w:iCs/>
          <w:color w:val="000000"/>
          <w:sz w:val="16"/>
          <w:szCs w:val="16"/>
        </w:rPr>
        <w:t>Auditatu</w:t>
      </w:r>
      <w:proofErr w:type="spellEnd"/>
      <w:r>
        <w:rPr>
          <w:rFonts w:ascii="Arial" w:hAnsi="Arial"/>
          <w:bCs/>
          <w:iCs/>
          <w:color w:val="000000"/>
          <w:sz w:val="16"/>
          <w:szCs w:val="16"/>
        </w:rPr>
        <w:t xml:space="preserve"> gabeko ekitaldia</w:t>
      </w:r>
    </w:p>
    <w:p w:rsidR="00C57F64" w:rsidRPr="006778DD" w:rsidRDefault="00340F5F" w:rsidP="006778DD">
      <w:pPr>
        <w:spacing w:before="60" w:after="0"/>
        <w:ind w:firstLine="0"/>
        <w:jc w:val="left"/>
        <w:rPr>
          <w:rFonts w:ascii="Arial" w:hAnsi="Arial" w:cs="Arial"/>
          <w:bCs/>
          <w:iCs/>
          <w:spacing w:val="10"/>
          <w:kern w:val="28"/>
          <w:sz w:val="16"/>
          <w:szCs w:val="16"/>
        </w:rPr>
      </w:pPr>
      <w:r>
        <w:rPr>
          <w:rFonts w:ascii="Arial" w:hAnsi="Arial"/>
          <w:bCs/>
          <w:iCs/>
          <w:sz w:val="16"/>
          <w:szCs w:val="16"/>
        </w:rPr>
        <w:t>**Ganbera honek doitutako zenbatekoa (VI.9.5 atala)</w:t>
      </w:r>
    </w:p>
    <w:p w:rsidR="003A1E88" w:rsidRPr="005A10B8" w:rsidRDefault="003A1E88">
      <w:pPr>
        <w:spacing w:after="0"/>
        <w:ind w:firstLine="0"/>
        <w:jc w:val="left"/>
        <w:rPr>
          <w:rFonts w:ascii="Arial Narrow" w:hAnsi="Arial Narrow" w:cs="Arial"/>
          <w:bCs/>
          <w:iCs/>
          <w:color w:val="000000"/>
          <w:spacing w:val="10"/>
          <w:kern w:val="28"/>
          <w:sz w:val="16"/>
          <w:szCs w:val="16"/>
          <w:highlight w:val="cyan"/>
        </w:rPr>
      </w:pPr>
      <w:r>
        <w:br w:type="page"/>
      </w:r>
    </w:p>
    <w:p w:rsidR="004F7E06" w:rsidRPr="00725973" w:rsidRDefault="005F730D" w:rsidP="00926A46">
      <w:pPr>
        <w:pStyle w:val="atitulo2"/>
        <w:spacing w:after="360"/>
      </w:pPr>
      <w:bookmarkStart w:id="46" w:name="_Toc9324227"/>
      <w:r>
        <w:lastRenderedPageBreak/>
        <w:t xml:space="preserve">V.4. Udalaren </w:t>
      </w:r>
      <w:bookmarkEnd w:id="43"/>
      <w:r>
        <w:t xml:space="preserve">2017ko abenduaren 31ko egoera- </w:t>
      </w:r>
      <w:bookmarkEnd w:id="44"/>
      <w:bookmarkEnd w:id="45"/>
      <w:r>
        <w:t>balantzea</w:t>
      </w:r>
      <w:bookmarkEnd w:id="46"/>
    </w:p>
    <w:p w:rsidR="004F7E06" w:rsidRPr="006778DD" w:rsidRDefault="004F7E06" w:rsidP="004F7E06">
      <w:pPr>
        <w:pStyle w:val="CuadroTtulo"/>
        <w:jc w:val="center"/>
        <w:rPr>
          <w:sz w:val="24"/>
        </w:rPr>
      </w:pPr>
      <w:r>
        <w:rPr>
          <w:sz w:val="24"/>
        </w:rPr>
        <w:t>Jardunean</w:t>
      </w:r>
    </w:p>
    <w:p w:rsidR="00556993" w:rsidRPr="00EE2ED7" w:rsidRDefault="00556993" w:rsidP="00672BF8">
      <w:pPr>
        <w:pStyle w:val="CuadroTtulo"/>
        <w:rPr>
          <w:highlight w:val="cyan"/>
        </w:rPr>
      </w:pPr>
    </w:p>
    <w:tbl>
      <w:tblPr>
        <w:tblW w:w="8505" w:type="dxa"/>
        <w:jc w:val="center"/>
        <w:tblCellMar>
          <w:left w:w="70" w:type="dxa"/>
          <w:right w:w="70" w:type="dxa"/>
        </w:tblCellMar>
        <w:tblLook w:val="04A0" w:firstRow="1" w:lastRow="0" w:firstColumn="1" w:lastColumn="0" w:noHBand="0" w:noVBand="1"/>
      </w:tblPr>
      <w:tblGrid>
        <w:gridCol w:w="323"/>
        <w:gridCol w:w="4520"/>
        <w:gridCol w:w="2245"/>
        <w:gridCol w:w="1417"/>
      </w:tblGrid>
      <w:tr w:rsidR="00556993" w:rsidRPr="002F7F07" w:rsidTr="00B078CB">
        <w:trPr>
          <w:trHeight w:val="259"/>
          <w:jc w:val="center"/>
        </w:trPr>
        <w:tc>
          <w:tcPr>
            <w:tcW w:w="4843" w:type="dxa"/>
            <w:gridSpan w:val="2"/>
            <w:tcBorders>
              <w:top w:val="single" w:sz="8" w:space="0" w:color="auto"/>
              <w:left w:val="nil"/>
              <w:bottom w:val="single" w:sz="8" w:space="0" w:color="auto"/>
              <w:right w:val="nil"/>
            </w:tcBorders>
            <w:shd w:val="clear" w:color="auto" w:fill="FABF8F" w:themeFill="accent6" w:themeFillTint="99"/>
            <w:vAlign w:val="center"/>
            <w:hideMark/>
          </w:tcPr>
          <w:p w:rsidR="00556993" w:rsidRPr="002F7F07" w:rsidRDefault="00556993" w:rsidP="00556993">
            <w:pPr>
              <w:spacing w:after="0"/>
              <w:ind w:firstLine="0"/>
              <w:rPr>
                <w:rFonts w:ascii="Arial" w:hAnsi="Arial" w:cs="Arial"/>
                <w:color w:val="000000"/>
                <w:sz w:val="18"/>
                <w:szCs w:val="18"/>
              </w:rPr>
            </w:pPr>
            <w:r>
              <w:rPr>
                <w:rFonts w:ascii="Arial" w:hAnsi="Arial"/>
                <w:color w:val="000000"/>
                <w:sz w:val="18"/>
                <w:szCs w:val="18"/>
              </w:rPr>
              <w:t>Deskribapena</w:t>
            </w:r>
          </w:p>
        </w:tc>
        <w:tc>
          <w:tcPr>
            <w:tcW w:w="2245" w:type="dxa"/>
            <w:tcBorders>
              <w:top w:val="single" w:sz="8" w:space="0" w:color="auto"/>
              <w:left w:val="nil"/>
              <w:bottom w:val="single" w:sz="8" w:space="0" w:color="auto"/>
              <w:right w:val="nil"/>
            </w:tcBorders>
            <w:shd w:val="clear" w:color="auto" w:fill="FABF8F" w:themeFill="accent6" w:themeFillTint="99"/>
            <w:noWrap/>
            <w:vAlign w:val="center"/>
            <w:hideMark/>
          </w:tcPr>
          <w:p w:rsidR="00556993" w:rsidRPr="002F7F07" w:rsidRDefault="00556993" w:rsidP="001010A9">
            <w:pPr>
              <w:spacing w:after="0"/>
              <w:ind w:firstLine="0"/>
              <w:jc w:val="right"/>
              <w:rPr>
                <w:rFonts w:ascii="Arial" w:hAnsi="Arial" w:cs="Arial"/>
                <w:color w:val="000000"/>
                <w:sz w:val="18"/>
                <w:szCs w:val="18"/>
              </w:rPr>
            </w:pPr>
            <w:r>
              <w:rPr>
                <w:rFonts w:ascii="Arial" w:hAnsi="Arial"/>
                <w:color w:val="000000"/>
                <w:sz w:val="18"/>
                <w:szCs w:val="18"/>
              </w:rPr>
              <w:t>2016*</w:t>
            </w:r>
          </w:p>
        </w:tc>
        <w:tc>
          <w:tcPr>
            <w:tcW w:w="1417" w:type="dxa"/>
            <w:tcBorders>
              <w:top w:val="single" w:sz="8" w:space="0" w:color="auto"/>
              <w:left w:val="nil"/>
              <w:bottom w:val="single" w:sz="8" w:space="0" w:color="auto"/>
              <w:right w:val="nil"/>
            </w:tcBorders>
            <w:shd w:val="clear" w:color="auto" w:fill="FABF8F" w:themeFill="accent6" w:themeFillTint="99"/>
            <w:noWrap/>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2017</w:t>
            </w:r>
          </w:p>
        </w:tc>
      </w:tr>
      <w:tr w:rsidR="00556993" w:rsidRPr="002F7F07" w:rsidTr="00A93CE4">
        <w:trPr>
          <w:trHeight w:val="259"/>
          <w:jc w:val="center"/>
        </w:trPr>
        <w:tc>
          <w:tcPr>
            <w:tcW w:w="323" w:type="dxa"/>
            <w:tcBorders>
              <w:top w:val="nil"/>
              <w:left w:val="nil"/>
              <w:bottom w:val="single" w:sz="8" w:space="0" w:color="auto"/>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A</w:t>
            </w:r>
          </w:p>
        </w:tc>
        <w:tc>
          <w:tcPr>
            <w:tcW w:w="4520" w:type="dxa"/>
            <w:tcBorders>
              <w:top w:val="nil"/>
              <w:left w:val="nil"/>
              <w:bottom w:val="single" w:sz="8" w:space="0" w:color="auto"/>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Ibilgetua</w:t>
            </w:r>
          </w:p>
        </w:tc>
        <w:tc>
          <w:tcPr>
            <w:tcW w:w="2245" w:type="dxa"/>
            <w:tcBorders>
              <w:top w:val="nil"/>
              <w:left w:val="nil"/>
              <w:bottom w:val="nil"/>
              <w:right w:val="nil"/>
            </w:tcBorders>
            <w:shd w:val="clear" w:color="000000" w:fill="FFFFFF"/>
            <w:noWrap/>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17.718.785</w:t>
            </w:r>
          </w:p>
        </w:tc>
        <w:tc>
          <w:tcPr>
            <w:tcW w:w="1417" w:type="dxa"/>
            <w:tcBorders>
              <w:top w:val="nil"/>
              <w:left w:val="nil"/>
              <w:bottom w:val="nil"/>
              <w:right w:val="nil"/>
            </w:tcBorders>
            <w:shd w:val="clear" w:color="000000" w:fill="FFFFFF"/>
            <w:noWrap/>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13.129.856</w:t>
            </w:r>
          </w:p>
        </w:tc>
      </w:tr>
      <w:tr w:rsidR="00556993" w:rsidRPr="002F7F07" w:rsidTr="00A93CE4">
        <w:trPr>
          <w:trHeight w:val="259"/>
          <w:jc w:val="center"/>
        </w:trPr>
        <w:tc>
          <w:tcPr>
            <w:tcW w:w="323" w:type="dxa"/>
            <w:tcBorders>
              <w:top w:val="nil"/>
              <w:left w:val="nil"/>
              <w:bottom w:val="nil"/>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1</w:t>
            </w:r>
          </w:p>
        </w:tc>
        <w:tc>
          <w:tcPr>
            <w:tcW w:w="4520" w:type="dxa"/>
            <w:tcBorders>
              <w:top w:val="nil"/>
              <w:left w:val="nil"/>
              <w:bottom w:val="nil"/>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Ibilgetu materiala</w:t>
            </w:r>
          </w:p>
        </w:tc>
        <w:tc>
          <w:tcPr>
            <w:tcW w:w="2245" w:type="dxa"/>
            <w:tcBorders>
              <w:top w:val="single" w:sz="8" w:space="0" w:color="auto"/>
              <w:left w:val="nil"/>
              <w:bottom w:val="nil"/>
              <w:right w:val="nil"/>
            </w:tcBorders>
            <w:shd w:val="clear" w:color="000000" w:fill="FFFFFF"/>
            <w:noWrap/>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16.994.193</w:t>
            </w:r>
          </w:p>
        </w:tc>
        <w:tc>
          <w:tcPr>
            <w:tcW w:w="1417" w:type="dxa"/>
            <w:tcBorders>
              <w:top w:val="single" w:sz="8" w:space="0" w:color="auto"/>
              <w:left w:val="nil"/>
              <w:bottom w:val="nil"/>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8.597.658</w:t>
            </w:r>
          </w:p>
        </w:tc>
      </w:tr>
      <w:tr w:rsidR="00556993" w:rsidRPr="002F7F07" w:rsidTr="00A93CE4">
        <w:trPr>
          <w:trHeight w:val="259"/>
          <w:jc w:val="center"/>
        </w:trPr>
        <w:tc>
          <w:tcPr>
            <w:tcW w:w="323" w:type="dxa"/>
            <w:tcBorders>
              <w:top w:val="nil"/>
              <w:left w:val="nil"/>
              <w:bottom w:val="nil"/>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2</w:t>
            </w:r>
          </w:p>
        </w:tc>
        <w:tc>
          <w:tcPr>
            <w:tcW w:w="4520" w:type="dxa"/>
            <w:tcBorders>
              <w:top w:val="nil"/>
              <w:left w:val="nil"/>
              <w:bottom w:val="nil"/>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Ibilgetu ez-materiala</w:t>
            </w:r>
          </w:p>
        </w:tc>
        <w:tc>
          <w:tcPr>
            <w:tcW w:w="2245" w:type="dxa"/>
            <w:tcBorders>
              <w:top w:val="nil"/>
              <w:left w:val="nil"/>
              <w:bottom w:val="nil"/>
              <w:right w:val="nil"/>
            </w:tcBorders>
            <w:shd w:val="clear" w:color="000000" w:fill="FFFFFF"/>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312.800</w:t>
            </w:r>
          </w:p>
        </w:tc>
        <w:tc>
          <w:tcPr>
            <w:tcW w:w="1417" w:type="dxa"/>
            <w:tcBorders>
              <w:top w:val="nil"/>
              <w:left w:val="nil"/>
              <w:bottom w:val="nil"/>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0</w:t>
            </w:r>
          </w:p>
        </w:tc>
      </w:tr>
      <w:tr w:rsidR="00556993" w:rsidRPr="002F7F07" w:rsidTr="00A93CE4">
        <w:trPr>
          <w:trHeight w:val="259"/>
          <w:jc w:val="center"/>
        </w:trPr>
        <w:tc>
          <w:tcPr>
            <w:tcW w:w="323" w:type="dxa"/>
            <w:tcBorders>
              <w:top w:val="nil"/>
              <w:left w:val="nil"/>
              <w:bottom w:val="nil"/>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3</w:t>
            </w:r>
          </w:p>
        </w:tc>
        <w:tc>
          <w:tcPr>
            <w:tcW w:w="4520" w:type="dxa"/>
            <w:tcBorders>
              <w:top w:val="nil"/>
              <w:left w:val="nil"/>
              <w:bottom w:val="nil"/>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Erabilera orokorrerako azpiegiturak eta ondasunak</w:t>
            </w:r>
          </w:p>
        </w:tc>
        <w:tc>
          <w:tcPr>
            <w:tcW w:w="2245" w:type="dxa"/>
            <w:tcBorders>
              <w:top w:val="nil"/>
              <w:left w:val="nil"/>
              <w:bottom w:val="nil"/>
              <w:right w:val="nil"/>
            </w:tcBorders>
            <w:shd w:val="clear" w:color="000000" w:fill="FFFFFF"/>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340.077</w:t>
            </w:r>
          </w:p>
        </w:tc>
        <w:tc>
          <w:tcPr>
            <w:tcW w:w="1417" w:type="dxa"/>
            <w:tcBorders>
              <w:top w:val="nil"/>
              <w:left w:val="nil"/>
              <w:bottom w:val="nil"/>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374.621</w:t>
            </w:r>
          </w:p>
        </w:tc>
      </w:tr>
      <w:tr w:rsidR="00556993" w:rsidRPr="002F7F07" w:rsidTr="00A93CE4">
        <w:trPr>
          <w:trHeight w:val="259"/>
          <w:jc w:val="center"/>
        </w:trPr>
        <w:tc>
          <w:tcPr>
            <w:tcW w:w="323" w:type="dxa"/>
            <w:tcBorders>
              <w:top w:val="nil"/>
              <w:left w:val="nil"/>
              <w:bottom w:val="nil"/>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4</w:t>
            </w:r>
          </w:p>
        </w:tc>
        <w:tc>
          <w:tcPr>
            <w:tcW w:w="4520" w:type="dxa"/>
            <w:tcBorders>
              <w:top w:val="nil"/>
              <w:left w:val="nil"/>
              <w:bottom w:val="nil"/>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Herri-ondasunak</w:t>
            </w:r>
          </w:p>
        </w:tc>
        <w:tc>
          <w:tcPr>
            <w:tcW w:w="2245" w:type="dxa"/>
            <w:tcBorders>
              <w:top w:val="nil"/>
              <w:left w:val="nil"/>
              <w:bottom w:val="nil"/>
              <w:right w:val="nil"/>
            </w:tcBorders>
            <w:shd w:val="clear" w:color="000000" w:fill="FFFFFF"/>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71.295</w:t>
            </w:r>
          </w:p>
        </w:tc>
        <w:tc>
          <w:tcPr>
            <w:tcW w:w="1417" w:type="dxa"/>
            <w:tcBorders>
              <w:top w:val="nil"/>
              <w:left w:val="nil"/>
              <w:bottom w:val="nil"/>
              <w:right w:val="nil"/>
            </w:tcBorders>
            <w:shd w:val="clear" w:color="000000" w:fill="FFFFFF"/>
            <w:vAlign w:val="center"/>
            <w:hideMark/>
          </w:tcPr>
          <w:p w:rsidR="00556993" w:rsidRPr="002F7F07" w:rsidRDefault="001010A9" w:rsidP="001F2960">
            <w:pPr>
              <w:spacing w:after="0"/>
              <w:ind w:firstLine="0"/>
              <w:jc w:val="right"/>
              <w:rPr>
                <w:rFonts w:ascii="Arial" w:hAnsi="Arial" w:cs="Arial"/>
                <w:color w:val="000000"/>
                <w:sz w:val="18"/>
                <w:szCs w:val="18"/>
              </w:rPr>
            </w:pPr>
            <w:r>
              <w:rPr>
                <w:rFonts w:ascii="Arial" w:hAnsi="Arial"/>
                <w:color w:val="000000"/>
                <w:sz w:val="18"/>
                <w:szCs w:val="18"/>
              </w:rPr>
              <w:t>4.157.157</w:t>
            </w:r>
          </w:p>
        </w:tc>
      </w:tr>
      <w:tr w:rsidR="00556993" w:rsidRPr="002F7F07" w:rsidTr="00A93CE4">
        <w:trPr>
          <w:trHeight w:val="259"/>
          <w:jc w:val="center"/>
        </w:trPr>
        <w:tc>
          <w:tcPr>
            <w:tcW w:w="323" w:type="dxa"/>
            <w:tcBorders>
              <w:top w:val="nil"/>
              <w:left w:val="nil"/>
              <w:bottom w:val="single" w:sz="8" w:space="0" w:color="auto"/>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5</w:t>
            </w:r>
          </w:p>
        </w:tc>
        <w:tc>
          <w:tcPr>
            <w:tcW w:w="4520" w:type="dxa"/>
            <w:tcBorders>
              <w:top w:val="nil"/>
              <w:left w:val="nil"/>
              <w:bottom w:val="single" w:sz="8" w:space="0" w:color="auto"/>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proofErr w:type="spellStart"/>
            <w:r>
              <w:rPr>
                <w:rFonts w:ascii="Arial Narrow" w:hAnsi="Arial Narrow"/>
                <w:color w:val="000000"/>
              </w:rPr>
              <w:t>Finantza-ibilgetua</w:t>
            </w:r>
            <w:proofErr w:type="spellEnd"/>
          </w:p>
        </w:tc>
        <w:tc>
          <w:tcPr>
            <w:tcW w:w="2245" w:type="dxa"/>
            <w:tcBorders>
              <w:top w:val="nil"/>
              <w:left w:val="nil"/>
              <w:bottom w:val="single" w:sz="8" w:space="0" w:color="auto"/>
              <w:right w:val="nil"/>
            </w:tcBorders>
            <w:shd w:val="clear" w:color="000000" w:fill="FFFFFF"/>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420</w:t>
            </w:r>
          </w:p>
        </w:tc>
        <w:tc>
          <w:tcPr>
            <w:tcW w:w="1417" w:type="dxa"/>
            <w:tcBorders>
              <w:top w:val="nil"/>
              <w:left w:val="nil"/>
              <w:bottom w:val="single" w:sz="8" w:space="0" w:color="auto"/>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420</w:t>
            </w:r>
          </w:p>
        </w:tc>
      </w:tr>
      <w:tr w:rsidR="00556993" w:rsidRPr="002F7F07" w:rsidTr="00A93CE4">
        <w:trPr>
          <w:trHeight w:val="259"/>
          <w:jc w:val="center"/>
        </w:trPr>
        <w:tc>
          <w:tcPr>
            <w:tcW w:w="323" w:type="dxa"/>
            <w:tcBorders>
              <w:top w:val="nil"/>
              <w:left w:val="nil"/>
              <w:bottom w:val="single" w:sz="8" w:space="0" w:color="auto"/>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C</w:t>
            </w:r>
          </w:p>
        </w:tc>
        <w:tc>
          <w:tcPr>
            <w:tcW w:w="4520" w:type="dxa"/>
            <w:tcBorders>
              <w:top w:val="nil"/>
              <w:left w:val="nil"/>
              <w:bottom w:val="single" w:sz="8" w:space="0" w:color="auto"/>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proofErr w:type="spellStart"/>
            <w:r>
              <w:rPr>
                <w:rFonts w:ascii="Arial Narrow" w:hAnsi="Arial Narrow"/>
                <w:color w:val="000000"/>
              </w:rPr>
              <w:t>Zirkulatzailea</w:t>
            </w:r>
            <w:proofErr w:type="spellEnd"/>
          </w:p>
        </w:tc>
        <w:tc>
          <w:tcPr>
            <w:tcW w:w="2245" w:type="dxa"/>
            <w:tcBorders>
              <w:top w:val="nil"/>
              <w:left w:val="nil"/>
              <w:bottom w:val="single" w:sz="8" w:space="0" w:color="auto"/>
              <w:right w:val="nil"/>
            </w:tcBorders>
            <w:shd w:val="clear" w:color="000000" w:fill="FFFFFF"/>
            <w:vAlign w:val="center"/>
            <w:hideMark/>
          </w:tcPr>
          <w:p w:rsidR="00556993" w:rsidRPr="002F7F07" w:rsidRDefault="001010A9" w:rsidP="001374CB">
            <w:pPr>
              <w:spacing w:after="0"/>
              <w:ind w:right="1" w:firstLine="0"/>
              <w:jc w:val="right"/>
              <w:rPr>
                <w:rFonts w:ascii="Arial" w:hAnsi="Arial" w:cs="Arial"/>
                <w:color w:val="000000"/>
                <w:sz w:val="18"/>
                <w:szCs w:val="18"/>
              </w:rPr>
            </w:pPr>
            <w:r>
              <w:rPr>
                <w:rFonts w:ascii="Arial" w:hAnsi="Arial"/>
                <w:color w:val="000000"/>
                <w:sz w:val="18"/>
                <w:szCs w:val="18"/>
              </w:rPr>
              <w:t>1.860.262</w:t>
            </w:r>
          </w:p>
        </w:tc>
        <w:tc>
          <w:tcPr>
            <w:tcW w:w="1417" w:type="dxa"/>
            <w:tcBorders>
              <w:top w:val="nil"/>
              <w:left w:val="nil"/>
              <w:bottom w:val="single" w:sz="8" w:space="0" w:color="auto"/>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1.954.350</w:t>
            </w:r>
          </w:p>
        </w:tc>
      </w:tr>
      <w:tr w:rsidR="00556993" w:rsidRPr="002F7F07" w:rsidTr="00A93CE4">
        <w:trPr>
          <w:trHeight w:val="259"/>
          <w:jc w:val="center"/>
        </w:trPr>
        <w:tc>
          <w:tcPr>
            <w:tcW w:w="323" w:type="dxa"/>
            <w:tcBorders>
              <w:top w:val="nil"/>
              <w:left w:val="nil"/>
              <w:bottom w:val="nil"/>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8</w:t>
            </w:r>
          </w:p>
        </w:tc>
        <w:tc>
          <w:tcPr>
            <w:tcW w:w="4520" w:type="dxa"/>
            <w:tcBorders>
              <w:top w:val="nil"/>
              <w:left w:val="nil"/>
              <w:bottom w:val="nil"/>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Zordunak</w:t>
            </w:r>
          </w:p>
        </w:tc>
        <w:tc>
          <w:tcPr>
            <w:tcW w:w="2245" w:type="dxa"/>
            <w:tcBorders>
              <w:top w:val="nil"/>
              <w:left w:val="nil"/>
              <w:bottom w:val="nil"/>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800.124</w:t>
            </w:r>
          </w:p>
        </w:tc>
        <w:tc>
          <w:tcPr>
            <w:tcW w:w="1417" w:type="dxa"/>
            <w:tcBorders>
              <w:top w:val="nil"/>
              <w:left w:val="nil"/>
              <w:bottom w:val="nil"/>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930.249</w:t>
            </w:r>
          </w:p>
        </w:tc>
      </w:tr>
      <w:tr w:rsidR="00556993" w:rsidRPr="002F7F07" w:rsidTr="00A93CE4">
        <w:trPr>
          <w:trHeight w:val="259"/>
          <w:jc w:val="center"/>
        </w:trPr>
        <w:tc>
          <w:tcPr>
            <w:tcW w:w="323" w:type="dxa"/>
            <w:tcBorders>
              <w:top w:val="nil"/>
              <w:left w:val="nil"/>
              <w:bottom w:val="single" w:sz="8" w:space="0" w:color="auto"/>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9</w:t>
            </w:r>
          </w:p>
        </w:tc>
        <w:tc>
          <w:tcPr>
            <w:tcW w:w="4520" w:type="dxa"/>
            <w:tcBorders>
              <w:top w:val="nil"/>
              <w:left w:val="nil"/>
              <w:bottom w:val="single" w:sz="8" w:space="0" w:color="auto"/>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Finantza-kontuak</w:t>
            </w:r>
          </w:p>
        </w:tc>
        <w:tc>
          <w:tcPr>
            <w:tcW w:w="2245" w:type="dxa"/>
            <w:tcBorders>
              <w:top w:val="nil"/>
              <w:left w:val="nil"/>
              <w:bottom w:val="single" w:sz="8" w:space="0" w:color="auto"/>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1.054.078</w:t>
            </w:r>
          </w:p>
        </w:tc>
        <w:tc>
          <w:tcPr>
            <w:tcW w:w="1417" w:type="dxa"/>
            <w:tcBorders>
              <w:top w:val="nil"/>
              <w:left w:val="nil"/>
              <w:bottom w:val="single" w:sz="8" w:space="0" w:color="auto"/>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1.024.101</w:t>
            </w:r>
          </w:p>
        </w:tc>
      </w:tr>
      <w:tr w:rsidR="00556993" w:rsidRPr="002F7F07" w:rsidTr="00A93CE4">
        <w:trPr>
          <w:trHeight w:val="259"/>
          <w:jc w:val="center"/>
        </w:trPr>
        <w:tc>
          <w:tcPr>
            <w:tcW w:w="323" w:type="dxa"/>
            <w:tcBorders>
              <w:top w:val="nil"/>
              <w:left w:val="nil"/>
              <w:bottom w:val="single" w:sz="8" w:space="0" w:color="auto"/>
              <w:right w:val="nil"/>
            </w:tcBorders>
            <w:shd w:val="clear" w:color="000000" w:fill="FFFFFF"/>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11</w:t>
            </w:r>
          </w:p>
        </w:tc>
        <w:tc>
          <w:tcPr>
            <w:tcW w:w="4520" w:type="dxa"/>
            <w:tcBorders>
              <w:top w:val="nil"/>
              <w:left w:val="nil"/>
              <w:bottom w:val="single" w:sz="8" w:space="0" w:color="auto"/>
              <w:right w:val="nil"/>
            </w:tcBorders>
            <w:shd w:val="clear" w:color="000000" w:fill="FFFFFF"/>
            <w:noWrap/>
            <w:vAlign w:val="center"/>
            <w:hideMark/>
          </w:tcPr>
          <w:p w:rsidR="00556993" w:rsidRPr="002F7F07" w:rsidRDefault="00556993" w:rsidP="00556993">
            <w:pPr>
              <w:spacing w:after="0"/>
              <w:ind w:firstLine="0"/>
              <w:rPr>
                <w:rFonts w:ascii="Arial Narrow" w:hAnsi="Arial Narrow"/>
                <w:color w:val="000000"/>
              </w:rPr>
            </w:pPr>
            <w:r>
              <w:rPr>
                <w:rFonts w:ascii="Arial Narrow" w:hAnsi="Arial Narrow"/>
                <w:color w:val="000000"/>
              </w:rPr>
              <w:t>Aplikatzeko dagoen emaitza (ekitaldiko galera)</w:t>
            </w:r>
          </w:p>
        </w:tc>
        <w:tc>
          <w:tcPr>
            <w:tcW w:w="2245" w:type="dxa"/>
            <w:tcBorders>
              <w:top w:val="nil"/>
              <w:left w:val="nil"/>
              <w:bottom w:val="single" w:sz="8" w:space="0" w:color="auto"/>
              <w:right w:val="nil"/>
            </w:tcBorders>
            <w:shd w:val="clear" w:color="000000" w:fill="FFFFFF"/>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6.060</w:t>
            </w:r>
          </w:p>
        </w:tc>
        <w:tc>
          <w:tcPr>
            <w:tcW w:w="1417" w:type="dxa"/>
            <w:tcBorders>
              <w:top w:val="nil"/>
              <w:left w:val="nil"/>
              <w:bottom w:val="single" w:sz="8" w:space="0" w:color="auto"/>
              <w:right w:val="nil"/>
            </w:tcBorders>
            <w:shd w:val="clear" w:color="000000" w:fill="FFFFFF"/>
            <w:vAlign w:val="center"/>
            <w:hideMark/>
          </w:tcPr>
          <w:p w:rsidR="00556993" w:rsidRPr="002F7F07" w:rsidRDefault="00556993" w:rsidP="00556993">
            <w:pPr>
              <w:spacing w:after="0"/>
              <w:ind w:firstLine="0"/>
              <w:jc w:val="right"/>
              <w:rPr>
                <w:rFonts w:ascii="Arial" w:hAnsi="Arial" w:cs="Arial"/>
                <w:color w:val="000000"/>
                <w:sz w:val="18"/>
                <w:szCs w:val="18"/>
              </w:rPr>
            </w:pPr>
            <w:r>
              <w:rPr>
                <w:rFonts w:ascii="Arial" w:hAnsi="Arial"/>
                <w:color w:val="000000"/>
                <w:sz w:val="18"/>
                <w:szCs w:val="18"/>
              </w:rPr>
              <w:t>0</w:t>
            </w:r>
          </w:p>
        </w:tc>
      </w:tr>
      <w:tr w:rsidR="00556993" w:rsidRPr="002F7F07" w:rsidTr="00B078CB">
        <w:trPr>
          <w:trHeight w:val="259"/>
          <w:jc w:val="center"/>
        </w:trPr>
        <w:tc>
          <w:tcPr>
            <w:tcW w:w="4843" w:type="dxa"/>
            <w:gridSpan w:val="2"/>
            <w:tcBorders>
              <w:top w:val="single" w:sz="8" w:space="0" w:color="auto"/>
              <w:left w:val="nil"/>
              <w:bottom w:val="single" w:sz="8" w:space="0" w:color="auto"/>
              <w:right w:val="nil"/>
            </w:tcBorders>
            <w:shd w:val="clear" w:color="auto" w:fill="FABF8F" w:themeFill="accent6" w:themeFillTint="99"/>
            <w:noWrap/>
            <w:vAlign w:val="center"/>
            <w:hideMark/>
          </w:tcPr>
          <w:p w:rsidR="00556993" w:rsidRPr="002F7F07" w:rsidRDefault="00556993" w:rsidP="00556993">
            <w:pPr>
              <w:spacing w:after="0"/>
              <w:ind w:firstLine="0"/>
              <w:rPr>
                <w:rFonts w:ascii="Arial" w:hAnsi="Arial" w:cs="Arial"/>
                <w:color w:val="000000"/>
                <w:sz w:val="18"/>
                <w:szCs w:val="18"/>
              </w:rPr>
            </w:pPr>
            <w:r>
              <w:rPr>
                <w:rFonts w:ascii="Arial" w:hAnsi="Arial"/>
                <w:color w:val="000000"/>
                <w:sz w:val="18"/>
                <w:szCs w:val="18"/>
              </w:rPr>
              <w:t>Aktiboa, guztira</w:t>
            </w:r>
          </w:p>
        </w:tc>
        <w:tc>
          <w:tcPr>
            <w:tcW w:w="2245" w:type="dxa"/>
            <w:tcBorders>
              <w:top w:val="nil"/>
              <w:left w:val="nil"/>
              <w:bottom w:val="single" w:sz="8" w:space="0" w:color="auto"/>
              <w:right w:val="nil"/>
            </w:tcBorders>
            <w:shd w:val="clear" w:color="auto" w:fill="FABF8F" w:themeFill="accent6" w:themeFillTint="99"/>
            <w:noWrap/>
            <w:vAlign w:val="center"/>
            <w:hideMark/>
          </w:tcPr>
          <w:p w:rsidR="00556993" w:rsidRPr="002F7F07" w:rsidRDefault="001010A9" w:rsidP="004242DA">
            <w:pPr>
              <w:spacing w:after="0"/>
              <w:ind w:firstLine="0"/>
              <w:jc w:val="right"/>
              <w:rPr>
                <w:rFonts w:ascii="Arial" w:hAnsi="Arial" w:cs="Arial"/>
                <w:color w:val="000000"/>
                <w:sz w:val="18"/>
                <w:szCs w:val="18"/>
              </w:rPr>
            </w:pPr>
            <w:r>
              <w:rPr>
                <w:rFonts w:ascii="Arial" w:hAnsi="Arial"/>
                <w:color w:val="000000"/>
                <w:sz w:val="18"/>
                <w:szCs w:val="18"/>
              </w:rPr>
              <w:t>19.579.046</w:t>
            </w:r>
          </w:p>
        </w:tc>
        <w:tc>
          <w:tcPr>
            <w:tcW w:w="1417" w:type="dxa"/>
            <w:tcBorders>
              <w:top w:val="nil"/>
              <w:left w:val="nil"/>
              <w:bottom w:val="single" w:sz="8" w:space="0" w:color="auto"/>
              <w:right w:val="nil"/>
            </w:tcBorders>
            <w:shd w:val="clear" w:color="auto" w:fill="FABF8F" w:themeFill="accent6" w:themeFillTint="99"/>
            <w:noWrap/>
            <w:vAlign w:val="center"/>
            <w:hideMark/>
          </w:tcPr>
          <w:p w:rsidR="00556993" w:rsidRPr="002F7F07" w:rsidRDefault="001010A9" w:rsidP="00556993">
            <w:pPr>
              <w:spacing w:after="0"/>
              <w:ind w:firstLine="0"/>
              <w:jc w:val="right"/>
              <w:rPr>
                <w:rFonts w:ascii="Arial" w:hAnsi="Arial" w:cs="Arial"/>
                <w:color w:val="000000"/>
                <w:sz w:val="18"/>
                <w:szCs w:val="18"/>
              </w:rPr>
            </w:pPr>
            <w:r>
              <w:rPr>
                <w:rFonts w:ascii="Arial" w:hAnsi="Arial"/>
                <w:color w:val="000000"/>
                <w:sz w:val="18"/>
                <w:szCs w:val="18"/>
              </w:rPr>
              <w:t>15.084.206</w:t>
            </w:r>
          </w:p>
        </w:tc>
      </w:tr>
    </w:tbl>
    <w:p w:rsidR="0095099C" w:rsidRPr="006778DD" w:rsidRDefault="0095099C" w:rsidP="006778DD">
      <w:pPr>
        <w:spacing w:before="120" w:after="0"/>
        <w:ind w:left="142" w:firstLine="0"/>
        <w:jc w:val="left"/>
        <w:rPr>
          <w:rFonts w:ascii="Arial" w:hAnsi="Arial" w:cs="Arial"/>
          <w:bCs/>
          <w:iCs/>
          <w:color w:val="000000"/>
          <w:spacing w:val="10"/>
          <w:kern w:val="28"/>
          <w:sz w:val="16"/>
          <w:szCs w:val="16"/>
        </w:rPr>
      </w:pPr>
      <w:r>
        <w:rPr>
          <w:rFonts w:ascii="Arial" w:hAnsi="Arial"/>
          <w:bCs/>
          <w:iCs/>
          <w:color w:val="000000"/>
          <w:sz w:val="16"/>
          <w:szCs w:val="16"/>
        </w:rPr>
        <w:t>*</w:t>
      </w:r>
      <w:proofErr w:type="spellStart"/>
      <w:r>
        <w:rPr>
          <w:rFonts w:ascii="Arial" w:hAnsi="Arial"/>
          <w:bCs/>
          <w:iCs/>
          <w:color w:val="000000"/>
          <w:sz w:val="16"/>
          <w:szCs w:val="16"/>
        </w:rPr>
        <w:t>Auditatu</w:t>
      </w:r>
      <w:proofErr w:type="spellEnd"/>
      <w:r>
        <w:rPr>
          <w:rFonts w:ascii="Arial" w:hAnsi="Arial"/>
          <w:bCs/>
          <w:iCs/>
          <w:color w:val="000000"/>
          <w:sz w:val="16"/>
          <w:szCs w:val="16"/>
        </w:rPr>
        <w:t xml:space="preserve"> gabeko ekitaldia</w:t>
      </w:r>
    </w:p>
    <w:p w:rsidR="004F7E06" w:rsidRDefault="004F7E06" w:rsidP="004F7E06">
      <w:pPr>
        <w:pStyle w:val="CuadroTtulo"/>
        <w:jc w:val="center"/>
        <w:rPr>
          <w:highlight w:val="cyan"/>
        </w:rPr>
      </w:pPr>
    </w:p>
    <w:p w:rsidR="004F7E06" w:rsidRPr="006778DD" w:rsidRDefault="004F7E06" w:rsidP="004F7E06">
      <w:pPr>
        <w:pStyle w:val="CuadroTtulo"/>
        <w:jc w:val="center"/>
        <w:rPr>
          <w:sz w:val="24"/>
        </w:rPr>
      </w:pPr>
      <w:r>
        <w:rPr>
          <w:sz w:val="24"/>
        </w:rPr>
        <w:t>Pasiboa</w:t>
      </w:r>
    </w:p>
    <w:p w:rsidR="00556993" w:rsidRPr="00EE2ED7" w:rsidRDefault="00556993" w:rsidP="004F7E06">
      <w:pPr>
        <w:pStyle w:val="CuadroTtulo"/>
        <w:jc w:val="center"/>
        <w:rPr>
          <w:highlight w:val="cyan"/>
        </w:rPr>
      </w:pPr>
    </w:p>
    <w:tbl>
      <w:tblPr>
        <w:tblW w:w="8652" w:type="dxa"/>
        <w:jc w:val="center"/>
        <w:tblCellMar>
          <w:left w:w="70" w:type="dxa"/>
          <w:right w:w="70" w:type="dxa"/>
        </w:tblCellMar>
        <w:tblLook w:val="04A0" w:firstRow="1" w:lastRow="0" w:firstColumn="1" w:lastColumn="0" w:noHBand="0" w:noVBand="1"/>
      </w:tblPr>
      <w:tblGrid>
        <w:gridCol w:w="285"/>
        <w:gridCol w:w="4523"/>
        <w:gridCol w:w="48"/>
        <w:gridCol w:w="2357"/>
        <w:gridCol w:w="48"/>
        <w:gridCol w:w="1369"/>
        <w:gridCol w:w="48"/>
      </w:tblGrid>
      <w:tr w:rsidR="00556993" w:rsidRPr="00483135" w:rsidTr="00B078CB">
        <w:trPr>
          <w:gridAfter w:val="1"/>
          <w:wAfter w:w="48" w:type="dxa"/>
          <w:trHeight w:val="259"/>
          <w:jc w:val="center"/>
        </w:trPr>
        <w:tc>
          <w:tcPr>
            <w:tcW w:w="4782" w:type="dxa"/>
            <w:gridSpan w:val="2"/>
            <w:tcBorders>
              <w:top w:val="single" w:sz="8" w:space="0" w:color="auto"/>
              <w:left w:val="nil"/>
              <w:bottom w:val="single" w:sz="8" w:space="0" w:color="auto"/>
              <w:right w:val="nil"/>
            </w:tcBorders>
            <w:shd w:val="clear" w:color="auto" w:fill="FABF8F" w:themeFill="accent6" w:themeFillTint="99"/>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Deskribapena</w:t>
            </w:r>
          </w:p>
        </w:tc>
        <w:tc>
          <w:tcPr>
            <w:tcW w:w="2405" w:type="dxa"/>
            <w:gridSpan w:val="2"/>
            <w:tcBorders>
              <w:top w:val="single" w:sz="8" w:space="0" w:color="auto"/>
              <w:left w:val="nil"/>
              <w:bottom w:val="single" w:sz="8" w:space="0" w:color="auto"/>
              <w:right w:val="nil"/>
            </w:tcBorders>
            <w:shd w:val="clear" w:color="auto" w:fill="FABF8F" w:themeFill="accent6" w:themeFillTint="99"/>
            <w:noWrap/>
            <w:vAlign w:val="center"/>
            <w:hideMark/>
          </w:tcPr>
          <w:p w:rsidR="00556993" w:rsidRPr="00483135" w:rsidRDefault="00556993" w:rsidP="002F7F07">
            <w:pPr>
              <w:spacing w:after="0"/>
              <w:ind w:firstLine="0"/>
              <w:jc w:val="right"/>
              <w:rPr>
                <w:rFonts w:ascii="Arial" w:hAnsi="Arial" w:cs="Arial"/>
                <w:color w:val="000000"/>
              </w:rPr>
            </w:pPr>
            <w:r>
              <w:rPr>
                <w:rFonts w:ascii="Arial" w:hAnsi="Arial"/>
                <w:color w:val="000000"/>
              </w:rPr>
              <w:t>2016*</w:t>
            </w:r>
          </w:p>
        </w:tc>
        <w:tc>
          <w:tcPr>
            <w:tcW w:w="1417" w:type="dxa"/>
            <w:gridSpan w:val="2"/>
            <w:tcBorders>
              <w:top w:val="single" w:sz="8" w:space="0" w:color="auto"/>
              <w:left w:val="nil"/>
              <w:bottom w:val="single" w:sz="8" w:space="0" w:color="auto"/>
              <w:right w:val="nil"/>
            </w:tcBorders>
            <w:shd w:val="clear" w:color="auto" w:fill="FABF8F" w:themeFill="accent6" w:themeFillTint="99"/>
            <w:noWrap/>
            <w:vAlign w:val="center"/>
            <w:hideMark/>
          </w:tcPr>
          <w:p w:rsidR="00556993" w:rsidRPr="00483135" w:rsidRDefault="002F7F07" w:rsidP="00556993">
            <w:pPr>
              <w:spacing w:after="0"/>
              <w:ind w:firstLine="0"/>
              <w:jc w:val="right"/>
              <w:rPr>
                <w:rFonts w:ascii="Arial" w:hAnsi="Arial" w:cs="Arial"/>
                <w:color w:val="000000"/>
              </w:rPr>
            </w:pPr>
            <w:r>
              <w:rPr>
                <w:rFonts w:ascii="Arial" w:hAnsi="Arial"/>
                <w:color w:val="000000"/>
              </w:rPr>
              <w:t>2017</w:t>
            </w:r>
          </w:p>
        </w:tc>
      </w:tr>
      <w:tr w:rsidR="00556993"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A</w:t>
            </w:r>
          </w:p>
        </w:tc>
        <w:tc>
          <w:tcPr>
            <w:tcW w:w="4571" w:type="dxa"/>
            <w:gridSpan w:val="2"/>
            <w:tcBorders>
              <w:top w:val="nil"/>
              <w:left w:val="nil"/>
              <w:bottom w:val="single" w:sz="8" w:space="0" w:color="auto"/>
              <w:right w:val="nil"/>
            </w:tcBorders>
            <w:shd w:val="clear" w:color="000000" w:fill="FFFFFF"/>
            <w:noWrap/>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Funts berekiak</w:t>
            </w:r>
          </w:p>
        </w:tc>
        <w:tc>
          <w:tcPr>
            <w:tcW w:w="2405"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1374CB">
            <w:pPr>
              <w:spacing w:after="0"/>
              <w:ind w:right="87" w:firstLine="0"/>
              <w:jc w:val="right"/>
              <w:rPr>
                <w:rFonts w:ascii="Arial" w:hAnsi="Arial" w:cs="Arial"/>
                <w:color w:val="000000"/>
              </w:rPr>
            </w:pPr>
            <w:r>
              <w:rPr>
                <w:rFonts w:ascii="Arial" w:hAnsi="Arial"/>
                <w:color w:val="000000"/>
              </w:rPr>
              <w:t>18.917.243</w:t>
            </w:r>
          </w:p>
        </w:tc>
        <w:tc>
          <w:tcPr>
            <w:tcW w:w="1417"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556993">
            <w:pPr>
              <w:spacing w:after="0"/>
              <w:ind w:firstLine="0"/>
              <w:jc w:val="right"/>
              <w:rPr>
                <w:rFonts w:ascii="Arial" w:hAnsi="Arial" w:cs="Arial"/>
                <w:color w:val="000000"/>
              </w:rPr>
            </w:pPr>
            <w:r>
              <w:rPr>
                <w:rFonts w:ascii="Arial" w:hAnsi="Arial"/>
                <w:color w:val="000000"/>
              </w:rPr>
              <w:t>14.420.206</w:t>
            </w:r>
          </w:p>
        </w:tc>
      </w:tr>
      <w:tr w:rsidR="00556993" w:rsidRPr="00483135" w:rsidTr="00A93CE4">
        <w:trPr>
          <w:trHeight w:val="259"/>
          <w:jc w:val="center"/>
        </w:trPr>
        <w:tc>
          <w:tcPr>
            <w:tcW w:w="259" w:type="dxa"/>
            <w:tcBorders>
              <w:top w:val="nil"/>
              <w:left w:val="nil"/>
              <w:bottom w:val="nil"/>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1</w:t>
            </w:r>
          </w:p>
        </w:tc>
        <w:tc>
          <w:tcPr>
            <w:tcW w:w="4571" w:type="dxa"/>
            <w:gridSpan w:val="2"/>
            <w:tcBorders>
              <w:top w:val="nil"/>
              <w:left w:val="nil"/>
              <w:bottom w:val="nil"/>
              <w:right w:val="nil"/>
            </w:tcBorders>
            <w:shd w:val="clear" w:color="000000" w:fill="FFFFFF"/>
            <w:noWrap/>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Ondarea eta erreserbak</w:t>
            </w:r>
          </w:p>
        </w:tc>
        <w:tc>
          <w:tcPr>
            <w:tcW w:w="2405" w:type="dxa"/>
            <w:gridSpan w:val="2"/>
            <w:tcBorders>
              <w:top w:val="nil"/>
              <w:left w:val="nil"/>
              <w:bottom w:val="nil"/>
              <w:right w:val="nil"/>
            </w:tcBorders>
            <w:shd w:val="clear" w:color="000000" w:fill="FFFFFF"/>
            <w:noWrap/>
            <w:vAlign w:val="center"/>
            <w:hideMark/>
          </w:tcPr>
          <w:p w:rsidR="00556993" w:rsidRPr="00483135" w:rsidRDefault="00244320" w:rsidP="001374CB">
            <w:pPr>
              <w:spacing w:after="0"/>
              <w:ind w:right="87" w:firstLine="0"/>
              <w:jc w:val="right"/>
              <w:rPr>
                <w:rFonts w:ascii="Arial" w:hAnsi="Arial" w:cs="Arial"/>
                <w:color w:val="000000"/>
              </w:rPr>
            </w:pPr>
            <w:r>
              <w:rPr>
                <w:rFonts w:ascii="Arial" w:hAnsi="Arial"/>
                <w:color w:val="000000"/>
              </w:rPr>
              <w:t>12.004.882</w:t>
            </w:r>
          </w:p>
        </w:tc>
        <w:tc>
          <w:tcPr>
            <w:tcW w:w="1417" w:type="dxa"/>
            <w:gridSpan w:val="2"/>
            <w:tcBorders>
              <w:top w:val="nil"/>
              <w:left w:val="nil"/>
              <w:bottom w:val="nil"/>
              <w:right w:val="nil"/>
            </w:tcBorders>
            <w:shd w:val="clear" w:color="000000" w:fill="FFFFFF"/>
            <w:noWrap/>
            <w:vAlign w:val="center"/>
            <w:hideMark/>
          </w:tcPr>
          <w:p w:rsidR="00556993" w:rsidRPr="00483135" w:rsidRDefault="00244320" w:rsidP="0074207B">
            <w:pPr>
              <w:spacing w:after="0"/>
              <w:ind w:firstLine="0"/>
              <w:jc w:val="right"/>
              <w:rPr>
                <w:rFonts w:ascii="Arial" w:hAnsi="Arial" w:cs="Arial"/>
                <w:color w:val="000000"/>
              </w:rPr>
            </w:pPr>
            <w:r>
              <w:rPr>
                <w:rFonts w:ascii="Arial" w:hAnsi="Arial"/>
                <w:color w:val="000000"/>
              </w:rPr>
              <w:t>7.561.290</w:t>
            </w:r>
          </w:p>
        </w:tc>
      </w:tr>
      <w:tr w:rsidR="00556993" w:rsidRPr="00483135" w:rsidTr="00A93CE4">
        <w:trPr>
          <w:trHeight w:val="259"/>
          <w:jc w:val="center"/>
        </w:trPr>
        <w:tc>
          <w:tcPr>
            <w:tcW w:w="259" w:type="dxa"/>
            <w:tcBorders>
              <w:top w:val="nil"/>
              <w:left w:val="nil"/>
              <w:bottom w:val="nil"/>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2</w:t>
            </w:r>
          </w:p>
        </w:tc>
        <w:tc>
          <w:tcPr>
            <w:tcW w:w="4571" w:type="dxa"/>
            <w:gridSpan w:val="2"/>
            <w:tcBorders>
              <w:top w:val="nil"/>
              <w:left w:val="nil"/>
              <w:bottom w:val="nil"/>
              <w:right w:val="nil"/>
            </w:tcBorders>
            <w:shd w:val="clear" w:color="000000" w:fill="FFFFFF"/>
            <w:noWrap/>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Ekitaldiko emaitzak</w:t>
            </w:r>
          </w:p>
        </w:tc>
        <w:tc>
          <w:tcPr>
            <w:tcW w:w="2405" w:type="dxa"/>
            <w:gridSpan w:val="2"/>
            <w:tcBorders>
              <w:top w:val="nil"/>
              <w:left w:val="nil"/>
              <w:bottom w:val="nil"/>
              <w:right w:val="nil"/>
            </w:tcBorders>
            <w:shd w:val="clear" w:color="000000" w:fill="FFFFFF"/>
            <w:noWrap/>
            <w:vAlign w:val="center"/>
            <w:hideMark/>
          </w:tcPr>
          <w:p w:rsidR="00556993" w:rsidRPr="00483135" w:rsidRDefault="001F2960" w:rsidP="001374CB">
            <w:pPr>
              <w:spacing w:after="0"/>
              <w:ind w:right="87" w:firstLine="0"/>
              <w:jc w:val="right"/>
              <w:rPr>
                <w:rFonts w:ascii="Arial" w:hAnsi="Arial" w:cs="Arial"/>
                <w:color w:val="000000"/>
              </w:rPr>
            </w:pPr>
            <w:r>
              <w:rPr>
                <w:rFonts w:ascii="Arial" w:hAnsi="Arial"/>
                <w:color w:val="000000"/>
              </w:rPr>
              <w:t>338.909</w:t>
            </w:r>
          </w:p>
        </w:tc>
        <w:tc>
          <w:tcPr>
            <w:tcW w:w="1417" w:type="dxa"/>
            <w:gridSpan w:val="2"/>
            <w:tcBorders>
              <w:top w:val="nil"/>
              <w:left w:val="nil"/>
              <w:bottom w:val="nil"/>
              <w:right w:val="nil"/>
            </w:tcBorders>
            <w:shd w:val="clear" w:color="000000" w:fill="FFFFFF"/>
            <w:noWrap/>
            <w:vAlign w:val="center"/>
            <w:hideMark/>
          </w:tcPr>
          <w:p w:rsidR="00556993" w:rsidRPr="00483135" w:rsidRDefault="002112AA" w:rsidP="00556993">
            <w:pPr>
              <w:spacing w:after="0"/>
              <w:ind w:firstLine="0"/>
              <w:jc w:val="right"/>
              <w:rPr>
                <w:rFonts w:ascii="Arial" w:hAnsi="Arial" w:cs="Arial"/>
                <w:color w:val="000000"/>
              </w:rPr>
            </w:pPr>
            <w:r>
              <w:rPr>
                <w:rFonts w:ascii="Arial" w:hAnsi="Arial"/>
                <w:color w:val="000000"/>
              </w:rPr>
              <w:t>179.717</w:t>
            </w:r>
          </w:p>
        </w:tc>
      </w:tr>
      <w:tr w:rsidR="00556993"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3</w:t>
            </w:r>
          </w:p>
        </w:tc>
        <w:tc>
          <w:tcPr>
            <w:tcW w:w="4571" w:type="dxa"/>
            <w:gridSpan w:val="2"/>
            <w:tcBorders>
              <w:top w:val="nil"/>
              <w:left w:val="nil"/>
              <w:bottom w:val="single" w:sz="8" w:space="0" w:color="auto"/>
              <w:right w:val="nil"/>
            </w:tcBorders>
            <w:shd w:val="clear" w:color="000000" w:fill="FFFFFF"/>
            <w:noWrap/>
            <w:vAlign w:val="center"/>
            <w:hideMark/>
          </w:tcPr>
          <w:p w:rsidR="00556993" w:rsidRPr="00483135" w:rsidRDefault="00556993" w:rsidP="00556993">
            <w:pPr>
              <w:spacing w:after="0"/>
              <w:ind w:firstLine="0"/>
              <w:jc w:val="left"/>
              <w:rPr>
                <w:rFonts w:ascii="Arial" w:hAnsi="Arial" w:cs="Arial"/>
                <w:color w:val="000000"/>
              </w:rPr>
            </w:pPr>
            <w:proofErr w:type="spellStart"/>
            <w:r>
              <w:rPr>
                <w:rFonts w:ascii="Arial" w:hAnsi="Arial"/>
                <w:color w:val="000000"/>
              </w:rPr>
              <w:t>Dirulaguntzak</w:t>
            </w:r>
            <w:proofErr w:type="spellEnd"/>
            <w:r>
              <w:rPr>
                <w:rFonts w:ascii="Arial" w:hAnsi="Arial"/>
                <w:color w:val="000000"/>
              </w:rPr>
              <w:t>, dohaintzak eta legatuak</w:t>
            </w:r>
          </w:p>
        </w:tc>
        <w:tc>
          <w:tcPr>
            <w:tcW w:w="2405"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1374CB">
            <w:pPr>
              <w:spacing w:after="0"/>
              <w:ind w:right="87" w:firstLine="0"/>
              <w:jc w:val="right"/>
              <w:rPr>
                <w:rFonts w:ascii="Arial" w:hAnsi="Arial" w:cs="Arial"/>
                <w:color w:val="000000"/>
              </w:rPr>
            </w:pPr>
            <w:r>
              <w:rPr>
                <w:rFonts w:ascii="Arial" w:hAnsi="Arial"/>
                <w:color w:val="000000"/>
              </w:rPr>
              <w:t>6.573.452</w:t>
            </w:r>
          </w:p>
        </w:tc>
        <w:tc>
          <w:tcPr>
            <w:tcW w:w="1417"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556993">
            <w:pPr>
              <w:spacing w:after="0"/>
              <w:ind w:firstLine="0"/>
              <w:jc w:val="right"/>
              <w:rPr>
                <w:rFonts w:ascii="Arial" w:hAnsi="Arial" w:cs="Arial"/>
                <w:color w:val="000000"/>
              </w:rPr>
            </w:pPr>
            <w:r>
              <w:rPr>
                <w:rFonts w:ascii="Arial" w:hAnsi="Arial"/>
                <w:color w:val="000000"/>
              </w:rPr>
              <w:t>6.679.199</w:t>
            </w:r>
          </w:p>
        </w:tc>
      </w:tr>
      <w:tr w:rsidR="00556993"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C</w:t>
            </w:r>
          </w:p>
        </w:tc>
        <w:tc>
          <w:tcPr>
            <w:tcW w:w="4571" w:type="dxa"/>
            <w:gridSpan w:val="2"/>
            <w:tcBorders>
              <w:top w:val="nil"/>
              <w:left w:val="nil"/>
              <w:bottom w:val="single" w:sz="8" w:space="0" w:color="auto"/>
              <w:right w:val="nil"/>
            </w:tcBorders>
            <w:shd w:val="clear" w:color="000000" w:fill="FFFFFF"/>
            <w:noWrap/>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Epe luzeko hartzekodunak</w:t>
            </w:r>
          </w:p>
        </w:tc>
        <w:tc>
          <w:tcPr>
            <w:tcW w:w="2405"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1374CB">
            <w:pPr>
              <w:spacing w:after="0"/>
              <w:ind w:right="87" w:firstLine="0"/>
              <w:jc w:val="right"/>
              <w:rPr>
                <w:rFonts w:ascii="Arial" w:hAnsi="Arial" w:cs="Arial"/>
                <w:color w:val="000000"/>
              </w:rPr>
            </w:pPr>
            <w:r>
              <w:rPr>
                <w:rFonts w:ascii="Arial" w:hAnsi="Arial"/>
                <w:color w:val="000000"/>
              </w:rPr>
              <w:t>525.676</w:t>
            </w:r>
          </w:p>
        </w:tc>
        <w:tc>
          <w:tcPr>
            <w:tcW w:w="1417"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556993">
            <w:pPr>
              <w:spacing w:after="0"/>
              <w:ind w:firstLine="0"/>
              <w:jc w:val="right"/>
              <w:rPr>
                <w:rFonts w:ascii="Arial" w:hAnsi="Arial" w:cs="Arial"/>
                <w:color w:val="000000"/>
              </w:rPr>
            </w:pPr>
            <w:r>
              <w:rPr>
                <w:rFonts w:ascii="Arial" w:hAnsi="Arial"/>
                <w:color w:val="000000"/>
              </w:rPr>
              <w:t>481.859</w:t>
            </w:r>
          </w:p>
        </w:tc>
      </w:tr>
      <w:tr w:rsidR="002112AA"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2112AA" w:rsidRPr="00483135" w:rsidRDefault="002112AA" w:rsidP="00556993">
            <w:pPr>
              <w:spacing w:after="0"/>
              <w:ind w:firstLine="0"/>
              <w:jc w:val="left"/>
              <w:rPr>
                <w:rFonts w:ascii="Arial" w:hAnsi="Arial" w:cs="Arial"/>
                <w:color w:val="000000"/>
              </w:rPr>
            </w:pPr>
            <w:r>
              <w:rPr>
                <w:rFonts w:ascii="Arial" w:hAnsi="Arial"/>
                <w:color w:val="000000"/>
              </w:rPr>
              <w:t>4</w:t>
            </w:r>
          </w:p>
        </w:tc>
        <w:tc>
          <w:tcPr>
            <w:tcW w:w="4571" w:type="dxa"/>
            <w:gridSpan w:val="2"/>
            <w:tcBorders>
              <w:top w:val="nil"/>
              <w:left w:val="nil"/>
              <w:bottom w:val="single" w:sz="8" w:space="0" w:color="auto"/>
              <w:right w:val="nil"/>
            </w:tcBorders>
            <w:shd w:val="clear" w:color="000000" w:fill="FFFFFF"/>
            <w:noWrap/>
            <w:vAlign w:val="center"/>
            <w:hideMark/>
          </w:tcPr>
          <w:p w:rsidR="002112AA" w:rsidRPr="00483135" w:rsidRDefault="002112AA" w:rsidP="00556993">
            <w:pPr>
              <w:spacing w:after="0"/>
              <w:ind w:firstLine="0"/>
              <w:jc w:val="left"/>
              <w:rPr>
                <w:rFonts w:ascii="Arial" w:hAnsi="Arial" w:cs="Arial"/>
                <w:color w:val="000000"/>
              </w:rPr>
            </w:pPr>
            <w:r>
              <w:rPr>
                <w:rFonts w:ascii="Arial" w:hAnsi="Arial"/>
                <w:color w:val="000000"/>
              </w:rPr>
              <w:t>Jesapenak, maileguak eta fidantzak, jasotako gordailua</w:t>
            </w:r>
          </w:p>
        </w:tc>
        <w:tc>
          <w:tcPr>
            <w:tcW w:w="2405" w:type="dxa"/>
            <w:gridSpan w:val="2"/>
            <w:tcBorders>
              <w:top w:val="nil"/>
              <w:left w:val="nil"/>
              <w:bottom w:val="single" w:sz="8" w:space="0" w:color="auto"/>
              <w:right w:val="nil"/>
            </w:tcBorders>
            <w:shd w:val="clear" w:color="000000" w:fill="FFFFFF"/>
            <w:noWrap/>
            <w:vAlign w:val="center"/>
            <w:hideMark/>
          </w:tcPr>
          <w:p w:rsidR="002112AA" w:rsidRPr="00483135" w:rsidRDefault="002112AA" w:rsidP="001374CB">
            <w:pPr>
              <w:spacing w:after="0"/>
              <w:ind w:right="87" w:firstLine="0"/>
              <w:jc w:val="right"/>
              <w:rPr>
                <w:rFonts w:ascii="Arial" w:hAnsi="Arial" w:cs="Arial"/>
                <w:color w:val="000000"/>
              </w:rPr>
            </w:pPr>
            <w:r>
              <w:rPr>
                <w:rFonts w:ascii="Arial" w:hAnsi="Arial"/>
                <w:color w:val="000000"/>
              </w:rPr>
              <w:t>525.676</w:t>
            </w:r>
          </w:p>
        </w:tc>
        <w:tc>
          <w:tcPr>
            <w:tcW w:w="1417" w:type="dxa"/>
            <w:gridSpan w:val="2"/>
            <w:tcBorders>
              <w:top w:val="nil"/>
              <w:left w:val="nil"/>
              <w:bottom w:val="single" w:sz="8" w:space="0" w:color="auto"/>
              <w:right w:val="nil"/>
            </w:tcBorders>
            <w:shd w:val="clear" w:color="000000" w:fill="FFFFFF"/>
            <w:noWrap/>
            <w:vAlign w:val="center"/>
            <w:hideMark/>
          </w:tcPr>
          <w:p w:rsidR="002112AA" w:rsidRPr="00483135" w:rsidRDefault="002112AA" w:rsidP="002112AA">
            <w:pPr>
              <w:spacing w:after="0"/>
              <w:ind w:firstLine="0"/>
              <w:jc w:val="right"/>
              <w:rPr>
                <w:rFonts w:ascii="Arial" w:hAnsi="Arial" w:cs="Arial"/>
                <w:color w:val="000000"/>
              </w:rPr>
            </w:pPr>
            <w:r>
              <w:rPr>
                <w:rFonts w:ascii="Arial" w:hAnsi="Arial"/>
                <w:color w:val="000000"/>
              </w:rPr>
              <w:t>481.859</w:t>
            </w:r>
          </w:p>
        </w:tc>
      </w:tr>
      <w:tr w:rsidR="00556993"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D</w:t>
            </w:r>
          </w:p>
        </w:tc>
        <w:tc>
          <w:tcPr>
            <w:tcW w:w="4571" w:type="dxa"/>
            <w:gridSpan w:val="2"/>
            <w:tcBorders>
              <w:top w:val="nil"/>
              <w:left w:val="nil"/>
              <w:bottom w:val="single" w:sz="8" w:space="0" w:color="auto"/>
              <w:right w:val="nil"/>
            </w:tcBorders>
            <w:shd w:val="clear" w:color="000000" w:fill="FFFFFF"/>
            <w:noWrap/>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Epe laburreko zorrak</w:t>
            </w:r>
          </w:p>
        </w:tc>
        <w:tc>
          <w:tcPr>
            <w:tcW w:w="2405"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1374CB">
            <w:pPr>
              <w:spacing w:after="0"/>
              <w:ind w:right="87" w:firstLine="0"/>
              <w:jc w:val="right"/>
              <w:rPr>
                <w:rFonts w:ascii="Arial" w:hAnsi="Arial" w:cs="Arial"/>
                <w:color w:val="000000"/>
              </w:rPr>
            </w:pPr>
            <w:r>
              <w:rPr>
                <w:rFonts w:ascii="Arial" w:hAnsi="Arial"/>
                <w:color w:val="000000"/>
              </w:rPr>
              <w:t>136.127</w:t>
            </w:r>
          </w:p>
        </w:tc>
        <w:tc>
          <w:tcPr>
            <w:tcW w:w="1417" w:type="dxa"/>
            <w:gridSpan w:val="2"/>
            <w:tcBorders>
              <w:top w:val="nil"/>
              <w:left w:val="nil"/>
              <w:bottom w:val="single" w:sz="8" w:space="0" w:color="auto"/>
              <w:right w:val="nil"/>
            </w:tcBorders>
            <w:shd w:val="clear" w:color="000000" w:fill="FFFFFF"/>
            <w:noWrap/>
            <w:vAlign w:val="center"/>
            <w:hideMark/>
          </w:tcPr>
          <w:p w:rsidR="00556993" w:rsidRPr="00483135" w:rsidRDefault="004242DA" w:rsidP="007A403B">
            <w:pPr>
              <w:spacing w:after="0"/>
              <w:ind w:firstLine="0"/>
              <w:jc w:val="right"/>
              <w:rPr>
                <w:rFonts w:ascii="Arial" w:hAnsi="Arial" w:cs="Arial"/>
                <w:color w:val="000000"/>
              </w:rPr>
            </w:pPr>
            <w:r>
              <w:rPr>
                <w:rFonts w:ascii="Arial" w:hAnsi="Arial"/>
                <w:color w:val="000000"/>
              </w:rPr>
              <w:t>182.141</w:t>
            </w:r>
          </w:p>
        </w:tc>
      </w:tr>
      <w:tr w:rsidR="007A403B"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7A403B" w:rsidRPr="00483135" w:rsidRDefault="007A403B" w:rsidP="00556993">
            <w:pPr>
              <w:spacing w:after="0"/>
              <w:ind w:firstLine="0"/>
              <w:jc w:val="left"/>
              <w:rPr>
                <w:rFonts w:ascii="Arial" w:hAnsi="Arial" w:cs="Arial"/>
                <w:color w:val="000000"/>
              </w:rPr>
            </w:pPr>
            <w:r>
              <w:rPr>
                <w:rFonts w:ascii="Arial" w:hAnsi="Arial"/>
                <w:color w:val="000000"/>
              </w:rPr>
              <w:t>5</w:t>
            </w:r>
          </w:p>
        </w:tc>
        <w:tc>
          <w:tcPr>
            <w:tcW w:w="4571" w:type="dxa"/>
            <w:gridSpan w:val="2"/>
            <w:tcBorders>
              <w:top w:val="nil"/>
              <w:left w:val="nil"/>
              <w:bottom w:val="single" w:sz="8" w:space="0" w:color="auto"/>
              <w:right w:val="nil"/>
            </w:tcBorders>
            <w:shd w:val="clear" w:color="000000" w:fill="FFFFFF"/>
            <w:noWrap/>
            <w:vAlign w:val="center"/>
            <w:hideMark/>
          </w:tcPr>
          <w:p w:rsidR="007A403B" w:rsidRPr="00483135" w:rsidRDefault="007A403B" w:rsidP="008D5795">
            <w:pPr>
              <w:spacing w:after="0"/>
              <w:ind w:right="-134" w:firstLine="0"/>
              <w:jc w:val="left"/>
              <w:rPr>
                <w:rFonts w:ascii="Arial" w:hAnsi="Arial" w:cs="Arial"/>
                <w:color w:val="000000"/>
              </w:rPr>
            </w:pPr>
            <w:r>
              <w:rPr>
                <w:rFonts w:ascii="Arial" w:hAnsi="Arial"/>
                <w:color w:val="000000"/>
              </w:rPr>
              <w:t>Itxitako aurrekontuetako hartzekodunak eta aurr</w:t>
            </w:r>
            <w:r>
              <w:rPr>
                <w:rFonts w:ascii="Arial" w:hAnsi="Arial"/>
                <w:color w:val="000000"/>
              </w:rPr>
              <w:t>e</w:t>
            </w:r>
            <w:r>
              <w:rPr>
                <w:rFonts w:ascii="Arial" w:hAnsi="Arial"/>
                <w:color w:val="000000"/>
              </w:rPr>
              <w:t>kontuez kanpokoak</w:t>
            </w:r>
          </w:p>
        </w:tc>
        <w:tc>
          <w:tcPr>
            <w:tcW w:w="2405" w:type="dxa"/>
            <w:gridSpan w:val="2"/>
            <w:tcBorders>
              <w:top w:val="nil"/>
              <w:left w:val="nil"/>
              <w:bottom w:val="single" w:sz="8" w:space="0" w:color="auto"/>
              <w:right w:val="nil"/>
            </w:tcBorders>
            <w:shd w:val="clear" w:color="000000" w:fill="FFFFFF"/>
            <w:noWrap/>
            <w:vAlign w:val="center"/>
            <w:hideMark/>
          </w:tcPr>
          <w:p w:rsidR="007A403B" w:rsidRPr="00483135" w:rsidRDefault="007A403B" w:rsidP="001374CB">
            <w:pPr>
              <w:spacing w:after="0"/>
              <w:ind w:right="87" w:firstLine="0"/>
              <w:jc w:val="right"/>
              <w:rPr>
                <w:rFonts w:ascii="Arial" w:hAnsi="Arial" w:cs="Arial"/>
                <w:color w:val="000000"/>
              </w:rPr>
            </w:pPr>
            <w:r>
              <w:rPr>
                <w:rFonts w:ascii="Arial" w:hAnsi="Arial"/>
                <w:color w:val="000000"/>
              </w:rPr>
              <w:t>122.775</w:t>
            </w:r>
          </w:p>
        </w:tc>
        <w:tc>
          <w:tcPr>
            <w:tcW w:w="1417" w:type="dxa"/>
            <w:gridSpan w:val="2"/>
            <w:tcBorders>
              <w:top w:val="nil"/>
              <w:left w:val="nil"/>
              <w:bottom w:val="single" w:sz="8" w:space="0" w:color="auto"/>
              <w:right w:val="nil"/>
            </w:tcBorders>
            <w:shd w:val="clear" w:color="000000" w:fill="FFFFFF"/>
            <w:noWrap/>
            <w:vAlign w:val="center"/>
            <w:hideMark/>
          </w:tcPr>
          <w:p w:rsidR="007A403B" w:rsidRPr="00483135" w:rsidRDefault="007A403B" w:rsidP="007A403B">
            <w:pPr>
              <w:spacing w:after="0"/>
              <w:ind w:firstLine="0"/>
              <w:jc w:val="right"/>
              <w:rPr>
                <w:rFonts w:ascii="Arial" w:hAnsi="Arial" w:cs="Arial"/>
                <w:color w:val="000000"/>
              </w:rPr>
            </w:pPr>
            <w:r>
              <w:rPr>
                <w:rFonts w:ascii="Arial" w:hAnsi="Arial"/>
                <w:color w:val="000000"/>
              </w:rPr>
              <w:t>170.393</w:t>
            </w:r>
          </w:p>
        </w:tc>
      </w:tr>
      <w:tr w:rsidR="00556993" w:rsidRPr="00483135" w:rsidTr="00A93CE4">
        <w:trPr>
          <w:trHeight w:val="259"/>
          <w:jc w:val="center"/>
        </w:trPr>
        <w:tc>
          <w:tcPr>
            <w:tcW w:w="259" w:type="dxa"/>
            <w:tcBorders>
              <w:top w:val="nil"/>
              <w:left w:val="nil"/>
              <w:bottom w:val="single" w:sz="8" w:space="0" w:color="auto"/>
              <w:right w:val="nil"/>
            </w:tcBorders>
            <w:shd w:val="clear" w:color="000000" w:fill="FFFFFF"/>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6</w:t>
            </w:r>
          </w:p>
        </w:tc>
        <w:tc>
          <w:tcPr>
            <w:tcW w:w="4571" w:type="dxa"/>
            <w:gridSpan w:val="2"/>
            <w:tcBorders>
              <w:top w:val="nil"/>
              <w:left w:val="nil"/>
              <w:bottom w:val="single" w:sz="8" w:space="0" w:color="auto"/>
              <w:right w:val="nil"/>
            </w:tcBorders>
            <w:shd w:val="clear" w:color="000000" w:fill="FFFFFF"/>
            <w:noWrap/>
            <w:vAlign w:val="center"/>
            <w:hideMark/>
          </w:tcPr>
          <w:p w:rsidR="00556993" w:rsidRPr="00483135" w:rsidRDefault="00556993" w:rsidP="008D5795">
            <w:pPr>
              <w:spacing w:after="0"/>
              <w:ind w:right="-134" w:firstLine="0"/>
              <w:jc w:val="left"/>
              <w:rPr>
                <w:rFonts w:ascii="Arial" w:hAnsi="Arial" w:cs="Arial"/>
                <w:color w:val="000000"/>
              </w:rPr>
            </w:pPr>
            <w:r>
              <w:rPr>
                <w:rFonts w:ascii="Arial" w:hAnsi="Arial"/>
                <w:color w:val="000000"/>
              </w:rPr>
              <w:t>Aplikatzeko dauden partidak eta aldizkatzearen ondoriozko doitzeak</w:t>
            </w:r>
          </w:p>
        </w:tc>
        <w:tc>
          <w:tcPr>
            <w:tcW w:w="2405"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1374CB">
            <w:pPr>
              <w:spacing w:after="0"/>
              <w:ind w:right="87" w:firstLine="0"/>
              <w:jc w:val="right"/>
              <w:rPr>
                <w:rFonts w:ascii="Arial" w:hAnsi="Arial" w:cs="Arial"/>
                <w:color w:val="000000"/>
              </w:rPr>
            </w:pPr>
            <w:r>
              <w:rPr>
                <w:rFonts w:ascii="Arial" w:hAnsi="Arial"/>
                <w:color w:val="000000"/>
              </w:rPr>
              <w:t>13.352</w:t>
            </w:r>
          </w:p>
        </w:tc>
        <w:tc>
          <w:tcPr>
            <w:tcW w:w="1417" w:type="dxa"/>
            <w:gridSpan w:val="2"/>
            <w:tcBorders>
              <w:top w:val="nil"/>
              <w:left w:val="nil"/>
              <w:bottom w:val="single" w:sz="8" w:space="0" w:color="auto"/>
              <w:right w:val="nil"/>
            </w:tcBorders>
            <w:shd w:val="clear" w:color="000000" w:fill="FFFFFF"/>
            <w:noWrap/>
            <w:vAlign w:val="center"/>
            <w:hideMark/>
          </w:tcPr>
          <w:p w:rsidR="00556993" w:rsidRPr="00483135" w:rsidRDefault="002112AA" w:rsidP="00556993">
            <w:pPr>
              <w:spacing w:after="0"/>
              <w:ind w:firstLine="0"/>
              <w:jc w:val="right"/>
              <w:rPr>
                <w:rFonts w:ascii="Arial" w:hAnsi="Arial" w:cs="Arial"/>
                <w:color w:val="000000"/>
              </w:rPr>
            </w:pPr>
            <w:r>
              <w:rPr>
                <w:rFonts w:ascii="Arial" w:hAnsi="Arial"/>
                <w:color w:val="000000"/>
              </w:rPr>
              <w:t>11.748</w:t>
            </w:r>
          </w:p>
        </w:tc>
      </w:tr>
      <w:tr w:rsidR="00556993" w:rsidRPr="00483135" w:rsidTr="00B078CB">
        <w:trPr>
          <w:gridAfter w:val="1"/>
          <w:wAfter w:w="48" w:type="dxa"/>
          <w:trHeight w:val="259"/>
          <w:jc w:val="center"/>
        </w:trPr>
        <w:tc>
          <w:tcPr>
            <w:tcW w:w="4782" w:type="dxa"/>
            <w:gridSpan w:val="2"/>
            <w:tcBorders>
              <w:top w:val="single" w:sz="8" w:space="0" w:color="auto"/>
              <w:left w:val="nil"/>
              <w:bottom w:val="single" w:sz="8" w:space="0" w:color="auto"/>
              <w:right w:val="nil"/>
            </w:tcBorders>
            <w:shd w:val="clear" w:color="auto" w:fill="FABF8F" w:themeFill="accent6" w:themeFillTint="99"/>
            <w:noWrap/>
            <w:vAlign w:val="center"/>
            <w:hideMark/>
          </w:tcPr>
          <w:p w:rsidR="00556993" w:rsidRPr="00483135" w:rsidRDefault="00556993" w:rsidP="00556993">
            <w:pPr>
              <w:spacing w:after="0"/>
              <w:ind w:firstLine="0"/>
              <w:jc w:val="left"/>
              <w:rPr>
                <w:rFonts w:ascii="Arial" w:hAnsi="Arial" w:cs="Arial"/>
                <w:color w:val="000000"/>
              </w:rPr>
            </w:pPr>
            <w:r>
              <w:rPr>
                <w:rFonts w:ascii="Arial" w:hAnsi="Arial"/>
                <w:color w:val="000000"/>
              </w:rPr>
              <w:t>Pasiboa, guztira</w:t>
            </w:r>
          </w:p>
        </w:tc>
        <w:tc>
          <w:tcPr>
            <w:tcW w:w="2405" w:type="dxa"/>
            <w:gridSpan w:val="2"/>
            <w:tcBorders>
              <w:top w:val="single" w:sz="4" w:space="0" w:color="auto"/>
              <w:left w:val="nil"/>
              <w:bottom w:val="single" w:sz="8" w:space="0" w:color="auto"/>
              <w:right w:val="nil"/>
            </w:tcBorders>
            <w:shd w:val="clear" w:color="auto" w:fill="FABF8F" w:themeFill="accent6" w:themeFillTint="99"/>
            <w:noWrap/>
            <w:vAlign w:val="center"/>
            <w:hideMark/>
          </w:tcPr>
          <w:p w:rsidR="00556993" w:rsidRPr="00483135" w:rsidRDefault="002112AA" w:rsidP="001374CB">
            <w:pPr>
              <w:spacing w:after="0"/>
              <w:ind w:right="39" w:firstLine="0"/>
              <w:jc w:val="right"/>
              <w:rPr>
                <w:rFonts w:ascii="Arial" w:hAnsi="Arial" w:cs="Arial"/>
                <w:color w:val="000000"/>
                <w:highlight w:val="cyan"/>
              </w:rPr>
            </w:pPr>
            <w:r>
              <w:rPr>
                <w:rFonts w:ascii="Arial" w:hAnsi="Arial"/>
                <w:color w:val="000000"/>
              </w:rPr>
              <w:t>19.579.046</w:t>
            </w:r>
          </w:p>
        </w:tc>
        <w:tc>
          <w:tcPr>
            <w:tcW w:w="1417" w:type="dxa"/>
            <w:gridSpan w:val="2"/>
            <w:tcBorders>
              <w:top w:val="single" w:sz="4" w:space="0" w:color="auto"/>
              <w:left w:val="nil"/>
              <w:bottom w:val="single" w:sz="8" w:space="0" w:color="auto"/>
              <w:right w:val="nil"/>
            </w:tcBorders>
            <w:shd w:val="clear" w:color="auto" w:fill="FABF8F" w:themeFill="accent6" w:themeFillTint="99"/>
            <w:noWrap/>
            <w:vAlign w:val="center"/>
            <w:hideMark/>
          </w:tcPr>
          <w:p w:rsidR="00556993" w:rsidRPr="00483135" w:rsidRDefault="002112AA" w:rsidP="00556993">
            <w:pPr>
              <w:spacing w:after="0"/>
              <w:ind w:firstLine="0"/>
              <w:jc w:val="right"/>
              <w:rPr>
                <w:rFonts w:ascii="Arial" w:hAnsi="Arial" w:cs="Arial"/>
                <w:color w:val="000000"/>
                <w:highlight w:val="cyan"/>
              </w:rPr>
            </w:pPr>
            <w:r>
              <w:rPr>
                <w:rFonts w:ascii="Arial" w:hAnsi="Arial"/>
                <w:color w:val="000000"/>
              </w:rPr>
              <w:t>15.084.206</w:t>
            </w:r>
          </w:p>
        </w:tc>
      </w:tr>
    </w:tbl>
    <w:p w:rsidR="0095099C" w:rsidRPr="006778DD" w:rsidRDefault="0095099C" w:rsidP="006778DD">
      <w:pPr>
        <w:spacing w:before="120" w:after="0"/>
        <w:ind w:left="142" w:firstLine="0"/>
        <w:jc w:val="left"/>
        <w:rPr>
          <w:rFonts w:ascii="Arial" w:hAnsi="Arial" w:cs="Arial"/>
          <w:bCs/>
          <w:iCs/>
          <w:color w:val="000000"/>
          <w:spacing w:val="10"/>
          <w:kern w:val="28"/>
          <w:sz w:val="16"/>
          <w:szCs w:val="16"/>
        </w:rPr>
      </w:pPr>
      <w:r>
        <w:rPr>
          <w:rFonts w:ascii="Arial" w:hAnsi="Arial"/>
          <w:bCs/>
          <w:iCs/>
          <w:color w:val="000000"/>
          <w:sz w:val="16"/>
          <w:szCs w:val="16"/>
        </w:rPr>
        <w:t>*</w:t>
      </w:r>
      <w:proofErr w:type="spellStart"/>
      <w:r>
        <w:rPr>
          <w:rFonts w:ascii="Arial" w:hAnsi="Arial"/>
          <w:bCs/>
          <w:iCs/>
          <w:color w:val="000000"/>
          <w:sz w:val="16"/>
          <w:szCs w:val="16"/>
        </w:rPr>
        <w:t>Auditatu</w:t>
      </w:r>
      <w:proofErr w:type="spellEnd"/>
      <w:r>
        <w:rPr>
          <w:rFonts w:ascii="Arial" w:hAnsi="Arial"/>
          <w:bCs/>
          <w:iCs/>
          <w:color w:val="000000"/>
          <w:sz w:val="16"/>
          <w:szCs w:val="16"/>
        </w:rPr>
        <w:t xml:space="preserve"> gabeko ekitaldia</w:t>
      </w:r>
    </w:p>
    <w:p w:rsidR="004F7E06" w:rsidRPr="00EE2ED7" w:rsidRDefault="004F7E06" w:rsidP="004242DA">
      <w:pPr>
        <w:pStyle w:val="CuadroTtulo"/>
        <w:spacing w:after="240"/>
        <w:jc w:val="center"/>
        <w:rPr>
          <w:highlight w:val="cyan"/>
        </w:rPr>
      </w:pPr>
    </w:p>
    <w:p w:rsidR="00DC2C78" w:rsidRPr="00EE2ED7" w:rsidRDefault="00DC2C78" w:rsidP="004242DA">
      <w:pPr>
        <w:pStyle w:val="CuadroTtulo"/>
        <w:spacing w:after="240"/>
        <w:jc w:val="center"/>
        <w:rPr>
          <w:highlight w:val="cyan"/>
        </w:rPr>
      </w:pPr>
    </w:p>
    <w:p w:rsidR="00DC2C78" w:rsidRPr="00EE2ED7" w:rsidRDefault="00DC2C78" w:rsidP="004242DA">
      <w:pPr>
        <w:pStyle w:val="CuadroTtulo"/>
        <w:spacing w:after="240"/>
        <w:jc w:val="center"/>
        <w:rPr>
          <w:highlight w:val="cyan"/>
        </w:rPr>
      </w:pPr>
    </w:p>
    <w:p w:rsidR="00DC2C78" w:rsidRPr="00EE2ED7" w:rsidRDefault="00DC2C78">
      <w:pPr>
        <w:spacing w:after="0"/>
        <w:ind w:firstLine="0"/>
        <w:jc w:val="left"/>
        <w:rPr>
          <w:rFonts w:ascii="Arial" w:hAnsi="Arial"/>
          <w:spacing w:val="6"/>
          <w:szCs w:val="24"/>
          <w:highlight w:val="cyan"/>
        </w:rPr>
      </w:pPr>
      <w:r>
        <w:br w:type="page"/>
      </w:r>
    </w:p>
    <w:p w:rsidR="004F7E06" w:rsidRPr="00725973" w:rsidRDefault="005F730D" w:rsidP="003071DC">
      <w:pPr>
        <w:pStyle w:val="atitulo2"/>
        <w:spacing w:after="360"/>
      </w:pPr>
      <w:bookmarkStart w:id="47" w:name="_Toc442251804"/>
      <w:bookmarkStart w:id="48" w:name="_Toc9324228"/>
      <w:r>
        <w:lastRenderedPageBreak/>
        <w:t xml:space="preserve">V.5. </w:t>
      </w:r>
      <w:bookmarkStart w:id="49" w:name="_Toc339016613"/>
      <w:r>
        <w:t>Udalaren 2017ko ekonomia- eta - ondare</w:t>
      </w:r>
      <w:bookmarkEnd w:id="49"/>
      <w:bookmarkEnd w:id="47"/>
      <w:r>
        <w:t>-emaitzaren kontua</w:t>
      </w:r>
      <w:bookmarkEnd w:id="48"/>
    </w:p>
    <w:p w:rsidR="004F7E06" w:rsidRPr="006778DD" w:rsidRDefault="004F7E06" w:rsidP="004F7E06">
      <w:pPr>
        <w:pStyle w:val="CuadroTtulo"/>
        <w:jc w:val="center"/>
        <w:rPr>
          <w:sz w:val="24"/>
        </w:rPr>
      </w:pPr>
      <w:r>
        <w:rPr>
          <w:sz w:val="24"/>
        </w:rPr>
        <w:t>Ekitaldiko emaitza arruntak</w:t>
      </w:r>
    </w:p>
    <w:p w:rsidR="007051B7" w:rsidRPr="00725973" w:rsidRDefault="007051B7" w:rsidP="004F7E06"/>
    <w:tbl>
      <w:tblPr>
        <w:tblW w:w="9320" w:type="dxa"/>
        <w:jc w:val="center"/>
        <w:tblCellMar>
          <w:left w:w="70" w:type="dxa"/>
          <w:right w:w="70" w:type="dxa"/>
        </w:tblCellMar>
        <w:tblLook w:val="04A0" w:firstRow="1" w:lastRow="0" w:firstColumn="1" w:lastColumn="0" w:noHBand="0" w:noVBand="1"/>
      </w:tblPr>
      <w:tblGrid>
        <w:gridCol w:w="359"/>
        <w:gridCol w:w="2528"/>
        <w:gridCol w:w="897"/>
        <w:gridCol w:w="897"/>
        <w:gridCol w:w="286"/>
        <w:gridCol w:w="2456"/>
        <w:gridCol w:w="897"/>
        <w:gridCol w:w="1000"/>
      </w:tblGrid>
      <w:tr w:rsidR="007051B7" w:rsidRPr="00EE2ED7" w:rsidTr="00B078CB">
        <w:trPr>
          <w:trHeight w:val="284"/>
          <w:jc w:val="center"/>
        </w:trPr>
        <w:tc>
          <w:tcPr>
            <w:tcW w:w="2887" w:type="dxa"/>
            <w:gridSpan w:val="2"/>
            <w:tcBorders>
              <w:top w:val="single" w:sz="4" w:space="0" w:color="auto"/>
              <w:bottom w:val="single" w:sz="4" w:space="0" w:color="auto"/>
              <w:right w:val="nil"/>
            </w:tcBorders>
            <w:shd w:val="clear" w:color="auto" w:fill="FABF8F" w:themeFill="accent6" w:themeFillTint="99"/>
            <w:noWrap/>
            <w:vAlign w:val="center"/>
            <w:hideMark/>
          </w:tcPr>
          <w:p w:rsidR="007051B7" w:rsidRPr="007A403B" w:rsidRDefault="007051B7" w:rsidP="007051B7">
            <w:pPr>
              <w:spacing w:after="0"/>
              <w:ind w:firstLine="0"/>
              <w:jc w:val="left"/>
              <w:rPr>
                <w:rFonts w:ascii="Arial" w:hAnsi="Arial" w:cs="Arial"/>
                <w:color w:val="000000"/>
                <w:sz w:val="17"/>
                <w:szCs w:val="17"/>
              </w:rPr>
            </w:pPr>
            <w:r>
              <w:rPr>
                <w:rFonts w:ascii="Arial" w:hAnsi="Arial"/>
                <w:color w:val="000000"/>
                <w:sz w:val="17"/>
                <w:szCs w:val="17"/>
              </w:rPr>
              <w:t>Zor</w:t>
            </w:r>
          </w:p>
        </w:tc>
        <w:tc>
          <w:tcPr>
            <w:tcW w:w="897" w:type="dxa"/>
            <w:tcBorders>
              <w:top w:val="single" w:sz="4" w:space="0" w:color="auto"/>
              <w:left w:val="nil"/>
              <w:bottom w:val="single" w:sz="4" w:space="0" w:color="auto"/>
              <w:right w:val="nil"/>
            </w:tcBorders>
            <w:shd w:val="clear" w:color="auto" w:fill="FABF8F" w:themeFill="accent6" w:themeFillTint="99"/>
            <w:noWrap/>
            <w:vAlign w:val="center"/>
            <w:hideMark/>
          </w:tcPr>
          <w:p w:rsidR="007051B7" w:rsidRPr="007A403B" w:rsidRDefault="007A403B" w:rsidP="007051B7">
            <w:pPr>
              <w:spacing w:after="0"/>
              <w:ind w:firstLine="0"/>
              <w:jc w:val="right"/>
              <w:rPr>
                <w:rFonts w:ascii="Arial" w:hAnsi="Arial" w:cs="Arial"/>
                <w:color w:val="000000"/>
                <w:sz w:val="17"/>
                <w:szCs w:val="17"/>
              </w:rPr>
            </w:pPr>
            <w:r>
              <w:rPr>
                <w:rFonts w:ascii="Arial" w:hAnsi="Arial"/>
                <w:color w:val="000000"/>
                <w:sz w:val="17"/>
                <w:szCs w:val="17"/>
              </w:rPr>
              <w:t>2016*</w:t>
            </w:r>
          </w:p>
        </w:tc>
        <w:tc>
          <w:tcPr>
            <w:tcW w:w="897"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7051B7" w:rsidRPr="007A403B" w:rsidRDefault="007051B7" w:rsidP="007051B7">
            <w:pPr>
              <w:spacing w:after="0"/>
              <w:ind w:firstLine="0"/>
              <w:jc w:val="right"/>
              <w:rPr>
                <w:rFonts w:ascii="Arial" w:hAnsi="Arial" w:cs="Arial"/>
                <w:color w:val="000000"/>
                <w:sz w:val="17"/>
                <w:szCs w:val="17"/>
              </w:rPr>
            </w:pPr>
            <w:r>
              <w:rPr>
                <w:rFonts w:ascii="Arial" w:hAnsi="Arial"/>
                <w:color w:val="000000"/>
                <w:sz w:val="17"/>
                <w:szCs w:val="17"/>
              </w:rPr>
              <w:t>2017</w:t>
            </w:r>
          </w:p>
        </w:tc>
        <w:tc>
          <w:tcPr>
            <w:tcW w:w="2742" w:type="dxa"/>
            <w:gridSpan w:val="2"/>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7051B7" w:rsidRPr="000A278F" w:rsidRDefault="007051B7" w:rsidP="007051B7">
            <w:pPr>
              <w:spacing w:after="0"/>
              <w:ind w:firstLine="0"/>
              <w:jc w:val="left"/>
              <w:rPr>
                <w:rFonts w:ascii="Arial" w:hAnsi="Arial" w:cs="Arial"/>
                <w:color w:val="000000"/>
                <w:sz w:val="17"/>
                <w:szCs w:val="17"/>
              </w:rPr>
            </w:pPr>
            <w:r>
              <w:rPr>
                <w:rFonts w:ascii="Arial" w:hAnsi="Arial"/>
                <w:color w:val="000000"/>
                <w:sz w:val="17"/>
                <w:szCs w:val="17"/>
              </w:rPr>
              <w:t>Hartzeko</w:t>
            </w:r>
          </w:p>
        </w:tc>
        <w:tc>
          <w:tcPr>
            <w:tcW w:w="897" w:type="dxa"/>
            <w:tcBorders>
              <w:top w:val="single" w:sz="4" w:space="0" w:color="auto"/>
              <w:left w:val="nil"/>
              <w:bottom w:val="single" w:sz="4" w:space="0" w:color="auto"/>
              <w:right w:val="nil"/>
            </w:tcBorders>
            <w:shd w:val="clear" w:color="auto" w:fill="FABF8F" w:themeFill="accent6" w:themeFillTint="99"/>
            <w:noWrap/>
            <w:vAlign w:val="center"/>
            <w:hideMark/>
          </w:tcPr>
          <w:p w:rsidR="007051B7" w:rsidRPr="000A278F" w:rsidRDefault="007051B7" w:rsidP="007A403B">
            <w:pPr>
              <w:spacing w:after="0"/>
              <w:ind w:firstLine="0"/>
              <w:jc w:val="right"/>
              <w:rPr>
                <w:rFonts w:ascii="Arial" w:hAnsi="Arial" w:cs="Arial"/>
                <w:color w:val="000000"/>
                <w:sz w:val="17"/>
                <w:szCs w:val="17"/>
              </w:rPr>
            </w:pPr>
            <w:r>
              <w:rPr>
                <w:rFonts w:ascii="Arial" w:hAnsi="Arial"/>
                <w:color w:val="000000"/>
                <w:sz w:val="17"/>
                <w:szCs w:val="17"/>
              </w:rPr>
              <w:t>2016*</w:t>
            </w:r>
          </w:p>
        </w:tc>
        <w:tc>
          <w:tcPr>
            <w:tcW w:w="1000" w:type="dxa"/>
            <w:tcBorders>
              <w:top w:val="single" w:sz="4" w:space="0" w:color="auto"/>
              <w:left w:val="nil"/>
              <w:bottom w:val="single" w:sz="4" w:space="0" w:color="auto"/>
              <w:right w:val="nil"/>
            </w:tcBorders>
            <w:shd w:val="clear" w:color="auto" w:fill="FABF8F" w:themeFill="accent6" w:themeFillTint="99"/>
            <w:noWrap/>
            <w:vAlign w:val="center"/>
            <w:hideMark/>
          </w:tcPr>
          <w:p w:rsidR="007051B7" w:rsidRPr="000A278F" w:rsidRDefault="007A403B" w:rsidP="007051B7">
            <w:pPr>
              <w:spacing w:after="0"/>
              <w:ind w:firstLine="0"/>
              <w:jc w:val="right"/>
              <w:rPr>
                <w:rFonts w:ascii="Arial" w:hAnsi="Arial" w:cs="Arial"/>
                <w:color w:val="000000"/>
                <w:sz w:val="17"/>
                <w:szCs w:val="17"/>
              </w:rPr>
            </w:pPr>
            <w:r>
              <w:rPr>
                <w:rFonts w:ascii="Arial" w:hAnsi="Arial"/>
                <w:color w:val="000000"/>
                <w:sz w:val="17"/>
                <w:szCs w:val="17"/>
              </w:rPr>
              <w:t>2017</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61</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Langile-gastuak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532.584</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488.605</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70</w:t>
            </w:r>
          </w:p>
        </w:tc>
        <w:tc>
          <w:tcPr>
            <w:tcW w:w="2456"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rPr>
                <w:rFonts w:ascii="Arial Narrow" w:hAnsi="Arial Narrow"/>
                <w:color w:val="000000"/>
                <w:sz w:val="16"/>
                <w:szCs w:val="16"/>
              </w:rPr>
            </w:pPr>
            <w:r>
              <w:rPr>
                <w:rFonts w:ascii="Arial Narrow" w:hAnsi="Arial Narrow"/>
                <w:color w:val="000000"/>
                <w:sz w:val="16"/>
                <w:szCs w:val="16"/>
              </w:rPr>
              <w:t>Salmentak</w:t>
            </w:r>
          </w:p>
        </w:tc>
        <w:tc>
          <w:tcPr>
            <w:tcW w:w="897"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314.424</w:t>
            </w:r>
          </w:p>
        </w:tc>
        <w:tc>
          <w:tcPr>
            <w:tcW w:w="1000" w:type="dxa"/>
            <w:tcBorders>
              <w:top w:val="single" w:sz="2" w:space="0" w:color="auto"/>
              <w:bottom w:val="single" w:sz="2" w:space="0" w:color="auto"/>
              <w:right w:val="nil"/>
            </w:tcBorders>
            <w:shd w:val="clear" w:color="000000" w:fill="FFFFFF"/>
            <w:noWrap/>
            <w:vAlign w:val="center"/>
            <w:hideMark/>
          </w:tcPr>
          <w:p w:rsidR="00C6291D" w:rsidRPr="000A278F" w:rsidRDefault="00C6291D" w:rsidP="00FC75CE">
            <w:pPr>
              <w:spacing w:after="0"/>
              <w:ind w:firstLine="0"/>
              <w:jc w:val="right"/>
              <w:rPr>
                <w:rFonts w:ascii="Arial Narrow" w:hAnsi="Arial Narrow"/>
                <w:color w:val="000000"/>
                <w:sz w:val="16"/>
                <w:szCs w:val="16"/>
              </w:rPr>
            </w:pPr>
            <w:r>
              <w:rPr>
                <w:rFonts w:ascii="Arial Narrow" w:hAnsi="Arial Narrow"/>
                <w:color w:val="000000"/>
                <w:sz w:val="16"/>
                <w:szCs w:val="16"/>
              </w:rPr>
              <w:t>342.790</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62</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Finantza-gastuak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4.329</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2.612</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71</w:t>
            </w:r>
          </w:p>
        </w:tc>
        <w:tc>
          <w:tcPr>
            <w:tcW w:w="2456"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rPr>
                <w:rFonts w:ascii="Arial Narrow" w:hAnsi="Arial Narrow"/>
                <w:color w:val="000000"/>
                <w:sz w:val="16"/>
                <w:szCs w:val="16"/>
              </w:rPr>
            </w:pPr>
            <w:r>
              <w:rPr>
                <w:rFonts w:ascii="Arial Narrow" w:hAnsi="Arial Narrow"/>
                <w:color w:val="000000"/>
                <w:sz w:val="16"/>
                <w:szCs w:val="16"/>
              </w:rPr>
              <w:t>Ondasunaren eta enpresaren errenta</w:t>
            </w:r>
          </w:p>
        </w:tc>
        <w:tc>
          <w:tcPr>
            <w:tcW w:w="897"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25.147</w:t>
            </w:r>
          </w:p>
        </w:tc>
        <w:tc>
          <w:tcPr>
            <w:tcW w:w="1000" w:type="dxa"/>
            <w:tcBorders>
              <w:top w:val="single" w:sz="2" w:space="0" w:color="auto"/>
              <w:bottom w:val="single" w:sz="2" w:space="0" w:color="auto"/>
              <w:right w:val="nil"/>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28.001</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63</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Tributuak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70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72</w:t>
            </w:r>
          </w:p>
        </w:tc>
        <w:tc>
          <w:tcPr>
            <w:tcW w:w="2456"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rPr>
                <w:rFonts w:ascii="Arial Narrow" w:hAnsi="Arial Narrow"/>
                <w:color w:val="000000"/>
                <w:sz w:val="16"/>
                <w:szCs w:val="16"/>
              </w:rPr>
            </w:pPr>
            <w:r>
              <w:rPr>
                <w:rFonts w:ascii="Arial Narrow" w:hAnsi="Arial Narrow"/>
                <w:color w:val="000000"/>
                <w:sz w:val="16"/>
                <w:szCs w:val="16"/>
              </w:rPr>
              <w:t>Produkzioari eta inportazioari lotutako tributuak</w:t>
            </w:r>
          </w:p>
        </w:tc>
        <w:tc>
          <w:tcPr>
            <w:tcW w:w="897"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467.748</w:t>
            </w:r>
          </w:p>
        </w:tc>
        <w:tc>
          <w:tcPr>
            <w:tcW w:w="1000" w:type="dxa"/>
            <w:tcBorders>
              <w:top w:val="single" w:sz="2" w:space="0" w:color="auto"/>
              <w:bottom w:val="single" w:sz="2" w:space="0" w:color="auto"/>
              <w:right w:val="nil"/>
            </w:tcBorders>
            <w:shd w:val="clear" w:color="000000" w:fill="FFFFFF"/>
            <w:noWrap/>
            <w:vAlign w:val="center"/>
            <w:hideMark/>
          </w:tcPr>
          <w:p w:rsidR="00C6291D" w:rsidRPr="000A278F" w:rsidRDefault="00C6291D" w:rsidP="000A278F">
            <w:pPr>
              <w:spacing w:after="0"/>
              <w:ind w:firstLine="0"/>
              <w:jc w:val="right"/>
              <w:rPr>
                <w:rFonts w:ascii="Arial Narrow" w:hAnsi="Arial Narrow"/>
                <w:color w:val="000000"/>
                <w:sz w:val="16"/>
                <w:szCs w:val="16"/>
              </w:rPr>
            </w:pPr>
            <w:r>
              <w:rPr>
                <w:rFonts w:ascii="Arial Narrow" w:hAnsi="Arial Narrow"/>
                <w:color w:val="000000"/>
                <w:sz w:val="16"/>
                <w:szCs w:val="16"/>
              </w:rPr>
              <w:t>455.847</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64</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Lanak, zuzkidurak eta kanpoko zerb</w:t>
            </w:r>
            <w:r>
              <w:rPr>
                <w:rFonts w:ascii="Arial Narrow" w:hAnsi="Arial Narrow"/>
                <w:color w:val="000000"/>
                <w:sz w:val="16"/>
                <w:szCs w:val="16"/>
              </w:rPr>
              <w:t>i</w:t>
            </w:r>
            <w:r>
              <w:rPr>
                <w:rFonts w:ascii="Arial Narrow" w:hAnsi="Arial Narrow"/>
                <w:color w:val="000000"/>
                <w:sz w:val="16"/>
                <w:szCs w:val="16"/>
              </w:rPr>
              <w:t>tzuak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817.613</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864.857</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jc w:val="right"/>
              <w:rPr>
                <w:rFonts w:ascii="Arial Narrow" w:hAnsi="Arial Narrow"/>
                <w:color w:val="000000"/>
                <w:sz w:val="16"/>
                <w:szCs w:val="16"/>
              </w:rPr>
            </w:pPr>
            <w:r>
              <w:rPr>
                <w:rFonts w:ascii="Arial Narrow" w:hAnsi="Arial Narrow"/>
                <w:color w:val="000000"/>
                <w:sz w:val="16"/>
                <w:szCs w:val="16"/>
              </w:rPr>
              <w:t>73</w:t>
            </w:r>
          </w:p>
        </w:tc>
        <w:tc>
          <w:tcPr>
            <w:tcW w:w="2456" w:type="dxa"/>
            <w:tcBorders>
              <w:top w:val="single" w:sz="2" w:space="0" w:color="auto"/>
              <w:bottom w:val="single" w:sz="2" w:space="0" w:color="auto"/>
            </w:tcBorders>
            <w:shd w:val="clear" w:color="000000" w:fill="FFFFFF"/>
            <w:noWrap/>
            <w:vAlign w:val="center"/>
            <w:hideMark/>
          </w:tcPr>
          <w:p w:rsidR="00C6291D" w:rsidRPr="000A278F" w:rsidRDefault="00C6291D" w:rsidP="007051B7">
            <w:pPr>
              <w:spacing w:after="0"/>
              <w:ind w:firstLine="0"/>
              <w:rPr>
                <w:rFonts w:ascii="Arial Narrow" w:hAnsi="Arial Narrow"/>
                <w:color w:val="000000"/>
                <w:sz w:val="16"/>
                <w:szCs w:val="16"/>
              </w:rPr>
            </w:pPr>
            <w:r>
              <w:rPr>
                <w:rFonts w:ascii="Arial Narrow" w:hAnsi="Arial Narrow"/>
                <w:color w:val="000000"/>
                <w:sz w:val="16"/>
                <w:szCs w:val="16"/>
              </w:rPr>
              <w:t>Errentaren gaineko zerga arruntak</w:t>
            </w:r>
          </w:p>
        </w:tc>
        <w:tc>
          <w:tcPr>
            <w:tcW w:w="897" w:type="dxa"/>
            <w:tcBorders>
              <w:top w:val="single" w:sz="2" w:space="0" w:color="auto"/>
              <w:bottom w:val="single" w:sz="2" w:space="0" w:color="auto"/>
            </w:tcBorders>
            <w:shd w:val="clear" w:color="000000" w:fill="FFFFFF"/>
            <w:noWrap/>
            <w:vAlign w:val="center"/>
            <w:hideMark/>
          </w:tcPr>
          <w:p w:rsidR="00C6291D" w:rsidRPr="000A278F" w:rsidRDefault="00C6291D" w:rsidP="000A278F">
            <w:pPr>
              <w:spacing w:after="0"/>
              <w:ind w:firstLine="0"/>
              <w:jc w:val="right"/>
              <w:rPr>
                <w:rFonts w:ascii="Arial Narrow" w:hAnsi="Arial Narrow"/>
                <w:color w:val="000000"/>
                <w:sz w:val="16"/>
                <w:szCs w:val="16"/>
              </w:rPr>
            </w:pPr>
            <w:r>
              <w:rPr>
                <w:rFonts w:ascii="Arial Narrow" w:hAnsi="Arial Narrow"/>
                <w:color w:val="000000"/>
                <w:sz w:val="16"/>
                <w:szCs w:val="16"/>
              </w:rPr>
              <w:t>122.418</w:t>
            </w:r>
          </w:p>
        </w:tc>
        <w:tc>
          <w:tcPr>
            <w:tcW w:w="1000" w:type="dxa"/>
            <w:tcBorders>
              <w:top w:val="single" w:sz="2" w:space="0" w:color="auto"/>
              <w:bottom w:val="single" w:sz="2" w:space="0" w:color="auto"/>
              <w:right w:val="nil"/>
            </w:tcBorders>
            <w:shd w:val="clear" w:color="000000" w:fill="FFFFFF"/>
            <w:noWrap/>
            <w:vAlign w:val="center"/>
            <w:hideMark/>
          </w:tcPr>
          <w:p w:rsidR="00C6291D" w:rsidRPr="000A278F" w:rsidRDefault="00C6291D" w:rsidP="00FC75CE">
            <w:pPr>
              <w:spacing w:after="0"/>
              <w:ind w:firstLine="0"/>
              <w:jc w:val="right"/>
              <w:rPr>
                <w:rFonts w:ascii="Arial Narrow" w:hAnsi="Arial Narrow"/>
                <w:color w:val="000000"/>
                <w:sz w:val="16"/>
                <w:szCs w:val="16"/>
              </w:rPr>
            </w:pPr>
            <w:r>
              <w:rPr>
                <w:rFonts w:ascii="Arial Narrow" w:hAnsi="Arial Narrow"/>
                <w:color w:val="000000"/>
                <w:sz w:val="16"/>
                <w:szCs w:val="16"/>
              </w:rPr>
              <w:t>123.617</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65</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Gizarte prestazioak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521</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676</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76</w:t>
            </w:r>
          </w:p>
        </w:tc>
        <w:tc>
          <w:tcPr>
            <w:tcW w:w="2456" w:type="dxa"/>
            <w:tcBorders>
              <w:top w:val="single" w:sz="2" w:space="0" w:color="auto"/>
              <w:bottom w:val="single" w:sz="2" w:space="0" w:color="auto"/>
            </w:tcBorders>
            <w:shd w:val="clear" w:color="000000" w:fill="FFFFFF"/>
            <w:noWrap/>
            <w:vAlign w:val="center"/>
            <w:hideMark/>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Transferentzia arruntak</w:t>
            </w:r>
          </w:p>
        </w:tc>
        <w:tc>
          <w:tcPr>
            <w:tcW w:w="897" w:type="dxa"/>
            <w:tcBorders>
              <w:top w:val="single" w:sz="2" w:space="0" w:color="auto"/>
              <w:bottom w:val="single" w:sz="2" w:space="0" w:color="auto"/>
            </w:tcBorders>
            <w:shd w:val="clear" w:color="000000" w:fill="FFFFFF"/>
            <w:noWrap/>
            <w:vAlign w:val="center"/>
            <w:hideMark/>
          </w:tcPr>
          <w:p w:rsidR="00C6291D" w:rsidRPr="000A278F" w:rsidRDefault="00C6291D" w:rsidP="001F2960">
            <w:pPr>
              <w:spacing w:after="0"/>
              <w:ind w:firstLine="0"/>
              <w:jc w:val="right"/>
              <w:rPr>
                <w:rFonts w:ascii="Arial Narrow" w:hAnsi="Arial Narrow"/>
                <w:color w:val="000000"/>
                <w:sz w:val="16"/>
                <w:szCs w:val="16"/>
              </w:rPr>
            </w:pPr>
            <w:r>
              <w:rPr>
                <w:rFonts w:ascii="Arial Narrow" w:hAnsi="Arial Narrow"/>
                <w:color w:val="000000"/>
                <w:sz w:val="16"/>
                <w:szCs w:val="16"/>
              </w:rPr>
              <w:t>821.909</w:t>
            </w:r>
          </w:p>
        </w:tc>
        <w:tc>
          <w:tcPr>
            <w:tcW w:w="1000" w:type="dxa"/>
            <w:tcBorders>
              <w:top w:val="single" w:sz="2" w:space="0" w:color="auto"/>
              <w:bottom w:val="single" w:sz="2" w:space="0" w:color="auto"/>
              <w:right w:val="nil"/>
            </w:tcBorders>
            <w:shd w:val="clear" w:color="000000" w:fill="FFFFFF"/>
            <w:noWrap/>
            <w:vAlign w:val="center"/>
            <w:hideMark/>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808.256</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67</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Transferentzia arruntak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115.201</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207.107</w:t>
            </w:r>
          </w:p>
        </w:tc>
        <w:tc>
          <w:tcPr>
            <w:tcW w:w="286" w:type="dxa"/>
            <w:tcBorders>
              <w:top w:val="single" w:sz="2" w:space="0" w:color="auto"/>
              <w:left w:val="single" w:sz="2" w:space="0" w:color="auto"/>
              <w:bottom w:val="single" w:sz="2" w:space="0" w:color="auto"/>
            </w:tcBorders>
            <w:shd w:val="clear" w:color="000000" w:fill="FFFFFF"/>
            <w:noWrap/>
            <w:vAlign w:val="center"/>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77</w:t>
            </w:r>
          </w:p>
        </w:tc>
        <w:tc>
          <w:tcPr>
            <w:tcW w:w="2456"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Kapitalaren gaineko zergak</w:t>
            </w:r>
          </w:p>
        </w:tc>
        <w:tc>
          <w:tcPr>
            <w:tcW w:w="897"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37.734</w:t>
            </w:r>
          </w:p>
        </w:tc>
        <w:tc>
          <w:tcPr>
            <w:tcW w:w="1000" w:type="dxa"/>
            <w:tcBorders>
              <w:top w:val="single" w:sz="2" w:space="0" w:color="auto"/>
              <w:bottom w:val="single" w:sz="2" w:space="0" w:color="auto"/>
              <w:right w:val="nil"/>
            </w:tcBorders>
            <w:shd w:val="clear" w:color="000000" w:fill="FFFFFF"/>
            <w:noWrap/>
            <w:vAlign w:val="center"/>
          </w:tcPr>
          <w:p w:rsidR="00C6291D" w:rsidRPr="000A278F" w:rsidRDefault="00C6291D" w:rsidP="001F2960">
            <w:pPr>
              <w:spacing w:after="0"/>
              <w:ind w:firstLine="0"/>
              <w:jc w:val="right"/>
              <w:rPr>
                <w:rFonts w:ascii="Arial Narrow" w:hAnsi="Arial Narrow"/>
                <w:color w:val="000000"/>
                <w:sz w:val="16"/>
                <w:szCs w:val="16"/>
              </w:rPr>
            </w:pPr>
            <w:r>
              <w:rPr>
                <w:rFonts w:ascii="Arial Narrow" w:hAnsi="Arial Narrow"/>
                <w:color w:val="000000"/>
                <w:sz w:val="16"/>
                <w:szCs w:val="16"/>
              </w:rPr>
              <w:t>1.333</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68</w:t>
            </w:r>
          </w:p>
        </w:tc>
        <w:tc>
          <w:tcPr>
            <w:tcW w:w="2528"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Kapital-transferentziak</w:t>
            </w:r>
          </w:p>
        </w:tc>
        <w:tc>
          <w:tcPr>
            <w:tcW w:w="897"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1.200</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C56811"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5.500</w:t>
            </w:r>
          </w:p>
        </w:tc>
        <w:tc>
          <w:tcPr>
            <w:tcW w:w="286" w:type="dxa"/>
            <w:tcBorders>
              <w:top w:val="single" w:sz="2" w:space="0" w:color="auto"/>
              <w:left w:val="single" w:sz="2" w:space="0" w:color="auto"/>
              <w:bottom w:val="single" w:sz="2" w:space="0" w:color="auto"/>
            </w:tcBorders>
            <w:shd w:val="clear" w:color="000000" w:fill="FFFFFF"/>
            <w:noWrap/>
            <w:vAlign w:val="center"/>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78</w:t>
            </w:r>
          </w:p>
        </w:tc>
        <w:tc>
          <w:tcPr>
            <w:tcW w:w="2456"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Bestelako diru-sarrerak</w:t>
            </w:r>
          </w:p>
        </w:tc>
        <w:tc>
          <w:tcPr>
            <w:tcW w:w="897"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24.197</w:t>
            </w:r>
          </w:p>
        </w:tc>
        <w:tc>
          <w:tcPr>
            <w:tcW w:w="1000" w:type="dxa"/>
            <w:tcBorders>
              <w:top w:val="single" w:sz="2" w:space="0" w:color="auto"/>
              <w:bottom w:val="single" w:sz="2" w:space="0" w:color="auto"/>
              <w:right w:val="nil"/>
            </w:tcBorders>
            <w:shd w:val="clear" w:color="000000" w:fill="FFFFFF"/>
            <w:noWrap/>
            <w:vAlign w:val="center"/>
          </w:tcPr>
          <w:p w:rsidR="00C6291D" w:rsidRPr="000A278F"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14.400</w:t>
            </w: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69</w:t>
            </w:r>
          </w:p>
        </w:tc>
        <w:tc>
          <w:tcPr>
            <w:tcW w:w="2528" w:type="dxa"/>
            <w:tcBorders>
              <w:top w:val="single" w:sz="2" w:space="0" w:color="auto"/>
              <w:bottom w:val="single" w:sz="2" w:space="0" w:color="auto"/>
            </w:tcBorders>
            <w:shd w:val="clear" w:color="000000" w:fill="FFFFFF"/>
            <w:noWrap/>
            <w:vAlign w:val="center"/>
          </w:tcPr>
          <w:p w:rsidR="00C6291D" w:rsidRPr="00C56811"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Amortizaziorako eta hornikuntzarako zuzkidurak</w:t>
            </w:r>
          </w:p>
        </w:tc>
        <w:tc>
          <w:tcPr>
            <w:tcW w:w="897" w:type="dxa"/>
            <w:tcBorders>
              <w:top w:val="single" w:sz="2" w:space="0" w:color="auto"/>
              <w:bottom w:val="single" w:sz="2" w:space="0" w:color="auto"/>
            </w:tcBorders>
            <w:shd w:val="clear" w:color="000000" w:fill="FFFFFF"/>
            <w:noWrap/>
            <w:vAlign w:val="center"/>
          </w:tcPr>
          <w:p w:rsidR="00C6291D" w:rsidRPr="00582ECA"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0</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582ECA"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21.494</w:t>
            </w:r>
          </w:p>
        </w:tc>
        <w:tc>
          <w:tcPr>
            <w:tcW w:w="286" w:type="dxa"/>
            <w:tcBorders>
              <w:top w:val="single" w:sz="2" w:space="0" w:color="auto"/>
              <w:left w:val="single" w:sz="2" w:space="0" w:color="auto"/>
              <w:bottom w:val="single" w:sz="2" w:space="0" w:color="auto"/>
            </w:tcBorders>
            <w:shd w:val="clear" w:color="000000" w:fill="FFFFFF"/>
            <w:noWrap/>
            <w:vAlign w:val="center"/>
          </w:tcPr>
          <w:p w:rsidR="00C6291D" w:rsidRPr="000A278F" w:rsidRDefault="00C6291D" w:rsidP="007051B7">
            <w:pPr>
              <w:spacing w:after="0"/>
              <w:ind w:firstLine="0"/>
              <w:jc w:val="right"/>
              <w:rPr>
                <w:rFonts w:ascii="Arial Narrow" w:hAnsi="Arial Narrow"/>
                <w:color w:val="000000"/>
                <w:sz w:val="16"/>
                <w:szCs w:val="16"/>
                <w:lang w:val="es-ES" w:eastAsia="es-ES"/>
              </w:rPr>
            </w:pPr>
          </w:p>
        </w:tc>
        <w:tc>
          <w:tcPr>
            <w:tcW w:w="2456" w:type="dxa"/>
            <w:tcBorders>
              <w:top w:val="single" w:sz="2" w:space="0" w:color="auto"/>
              <w:bottom w:val="single" w:sz="2" w:space="0" w:color="auto"/>
            </w:tcBorders>
            <w:shd w:val="clear" w:color="000000" w:fill="FFFFFF"/>
            <w:noWrap/>
            <w:vAlign w:val="center"/>
          </w:tcPr>
          <w:p w:rsidR="00C6291D" w:rsidRPr="000A278F" w:rsidRDefault="00C6291D" w:rsidP="007051B7">
            <w:pPr>
              <w:spacing w:after="0"/>
              <w:ind w:firstLine="0"/>
              <w:rPr>
                <w:rFonts w:ascii="Arial Narrow" w:hAnsi="Arial Narrow"/>
                <w:color w:val="000000"/>
                <w:sz w:val="16"/>
                <w:szCs w:val="16"/>
                <w:lang w:val="es-ES" w:eastAsia="es-ES"/>
              </w:rPr>
            </w:pPr>
          </w:p>
        </w:tc>
        <w:tc>
          <w:tcPr>
            <w:tcW w:w="897" w:type="dxa"/>
            <w:tcBorders>
              <w:top w:val="single" w:sz="2" w:space="0" w:color="auto"/>
              <w:bottom w:val="single" w:sz="2" w:space="0" w:color="auto"/>
            </w:tcBorders>
            <w:shd w:val="clear" w:color="000000" w:fill="FFFFFF"/>
            <w:noWrap/>
            <w:vAlign w:val="center"/>
          </w:tcPr>
          <w:p w:rsidR="00C6291D" w:rsidRPr="000A278F" w:rsidRDefault="00C6291D" w:rsidP="007051B7">
            <w:pPr>
              <w:spacing w:after="0"/>
              <w:ind w:firstLine="0"/>
              <w:jc w:val="right"/>
              <w:rPr>
                <w:rFonts w:ascii="Arial Narrow" w:hAnsi="Arial Narrow"/>
                <w:color w:val="000000"/>
                <w:sz w:val="16"/>
                <w:szCs w:val="16"/>
                <w:lang w:val="es-ES" w:eastAsia="es-ES"/>
              </w:rPr>
            </w:pPr>
          </w:p>
        </w:tc>
        <w:tc>
          <w:tcPr>
            <w:tcW w:w="1000" w:type="dxa"/>
            <w:tcBorders>
              <w:top w:val="single" w:sz="2" w:space="0" w:color="auto"/>
              <w:bottom w:val="single" w:sz="2" w:space="0" w:color="auto"/>
              <w:right w:val="nil"/>
            </w:tcBorders>
            <w:shd w:val="clear" w:color="000000" w:fill="FFFFFF"/>
            <w:noWrap/>
            <w:vAlign w:val="center"/>
          </w:tcPr>
          <w:p w:rsidR="00C6291D" w:rsidRPr="000A278F" w:rsidRDefault="00C6291D" w:rsidP="007051B7">
            <w:pPr>
              <w:spacing w:after="0"/>
              <w:ind w:firstLine="0"/>
              <w:jc w:val="right"/>
              <w:rPr>
                <w:rFonts w:ascii="Arial Narrow" w:hAnsi="Arial Narrow"/>
                <w:color w:val="000000"/>
                <w:sz w:val="16"/>
                <w:szCs w:val="16"/>
                <w:lang w:val="es-ES" w:eastAsia="es-ES"/>
              </w:rPr>
            </w:pPr>
          </w:p>
        </w:tc>
      </w:tr>
      <w:tr w:rsidR="00C6291D" w:rsidRPr="00EE2ED7" w:rsidTr="00C6291D">
        <w:trPr>
          <w:trHeight w:val="284"/>
          <w:jc w:val="center"/>
        </w:trPr>
        <w:tc>
          <w:tcPr>
            <w:tcW w:w="359" w:type="dxa"/>
            <w:tcBorders>
              <w:top w:val="single" w:sz="2" w:space="0" w:color="auto"/>
              <w:left w:val="nil"/>
              <w:bottom w:val="single" w:sz="2" w:space="0" w:color="auto"/>
            </w:tcBorders>
            <w:shd w:val="clear" w:color="000000" w:fill="FFFFFF"/>
            <w:noWrap/>
            <w:vAlign w:val="center"/>
          </w:tcPr>
          <w:p w:rsidR="00C6291D" w:rsidRPr="000A278F" w:rsidRDefault="00C6291D" w:rsidP="002F5168">
            <w:pPr>
              <w:spacing w:after="0"/>
              <w:ind w:firstLine="0"/>
              <w:jc w:val="center"/>
              <w:rPr>
                <w:rFonts w:ascii="Arial Narrow" w:hAnsi="Arial Narrow"/>
                <w:color w:val="000000"/>
                <w:sz w:val="16"/>
                <w:szCs w:val="16"/>
              </w:rPr>
            </w:pPr>
            <w:r>
              <w:rPr>
                <w:rFonts w:ascii="Arial Narrow" w:hAnsi="Arial Narrow"/>
                <w:color w:val="000000"/>
                <w:sz w:val="16"/>
                <w:szCs w:val="16"/>
              </w:rPr>
              <w:t>800</w:t>
            </w:r>
          </w:p>
        </w:tc>
        <w:tc>
          <w:tcPr>
            <w:tcW w:w="2528" w:type="dxa"/>
            <w:tcBorders>
              <w:top w:val="single" w:sz="2" w:space="0" w:color="auto"/>
              <w:bottom w:val="single" w:sz="2" w:space="0" w:color="auto"/>
            </w:tcBorders>
            <w:shd w:val="clear" w:color="000000" w:fill="FFFFFF"/>
            <w:noWrap/>
            <w:vAlign w:val="center"/>
          </w:tcPr>
          <w:p w:rsidR="00C6291D" w:rsidRPr="000A278F" w:rsidRDefault="00C6291D" w:rsidP="002F5168">
            <w:pPr>
              <w:spacing w:after="0"/>
              <w:ind w:firstLine="0"/>
              <w:rPr>
                <w:rFonts w:ascii="Arial Narrow" w:hAnsi="Arial Narrow"/>
                <w:color w:val="000000"/>
                <w:sz w:val="16"/>
                <w:szCs w:val="16"/>
              </w:rPr>
            </w:pPr>
            <w:r>
              <w:rPr>
                <w:rFonts w:ascii="Arial Narrow" w:hAnsi="Arial Narrow"/>
                <w:color w:val="000000"/>
                <w:sz w:val="16"/>
                <w:szCs w:val="16"/>
              </w:rPr>
              <w:t>Ekitaldiko emaitza arrunta (saldo hartz</w:t>
            </w:r>
            <w:r>
              <w:rPr>
                <w:rFonts w:ascii="Arial Narrow" w:hAnsi="Arial Narrow"/>
                <w:color w:val="000000"/>
                <w:sz w:val="16"/>
                <w:szCs w:val="16"/>
              </w:rPr>
              <w:t>e</w:t>
            </w:r>
            <w:r>
              <w:rPr>
                <w:rFonts w:ascii="Arial Narrow" w:hAnsi="Arial Narrow"/>
                <w:color w:val="000000"/>
                <w:sz w:val="16"/>
                <w:szCs w:val="16"/>
              </w:rPr>
              <w:t>koduna)</w:t>
            </w:r>
          </w:p>
        </w:tc>
        <w:tc>
          <w:tcPr>
            <w:tcW w:w="897" w:type="dxa"/>
            <w:tcBorders>
              <w:top w:val="single" w:sz="2" w:space="0" w:color="auto"/>
              <w:bottom w:val="single" w:sz="2" w:space="0" w:color="auto"/>
            </w:tcBorders>
            <w:shd w:val="clear" w:color="000000" w:fill="FFFFFF"/>
            <w:noWrap/>
            <w:vAlign w:val="center"/>
          </w:tcPr>
          <w:p w:rsidR="00C6291D" w:rsidRPr="00582ECA"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342.129</w:t>
            </w:r>
          </w:p>
        </w:tc>
        <w:tc>
          <w:tcPr>
            <w:tcW w:w="897" w:type="dxa"/>
            <w:tcBorders>
              <w:top w:val="single" w:sz="2" w:space="0" w:color="auto"/>
              <w:bottom w:val="single" w:sz="2" w:space="0" w:color="auto"/>
              <w:right w:val="single" w:sz="2" w:space="0" w:color="auto"/>
            </w:tcBorders>
            <w:shd w:val="clear" w:color="000000" w:fill="FFFFFF"/>
            <w:noWrap/>
            <w:vAlign w:val="center"/>
          </w:tcPr>
          <w:p w:rsidR="00C6291D" w:rsidRPr="00582ECA" w:rsidRDefault="00C6291D" w:rsidP="002F5168">
            <w:pPr>
              <w:spacing w:after="0"/>
              <w:ind w:firstLine="0"/>
              <w:jc w:val="right"/>
              <w:rPr>
                <w:rFonts w:ascii="Arial Narrow" w:hAnsi="Arial Narrow"/>
                <w:color w:val="000000"/>
                <w:sz w:val="16"/>
                <w:szCs w:val="16"/>
              </w:rPr>
            </w:pPr>
            <w:r>
              <w:rPr>
                <w:rFonts w:ascii="Arial Narrow" w:hAnsi="Arial Narrow"/>
                <w:color w:val="000000"/>
                <w:sz w:val="16"/>
                <w:szCs w:val="16"/>
              </w:rPr>
              <w:t>183.323</w:t>
            </w:r>
          </w:p>
        </w:tc>
        <w:tc>
          <w:tcPr>
            <w:tcW w:w="286" w:type="dxa"/>
            <w:tcBorders>
              <w:top w:val="single" w:sz="2" w:space="0" w:color="auto"/>
              <w:left w:val="single" w:sz="2" w:space="0" w:color="auto"/>
              <w:bottom w:val="single" w:sz="2" w:space="0" w:color="auto"/>
            </w:tcBorders>
            <w:shd w:val="clear" w:color="000000" w:fill="FFFFFF"/>
            <w:noWrap/>
            <w:vAlign w:val="center"/>
          </w:tcPr>
          <w:p w:rsidR="00C6291D" w:rsidRPr="000A278F" w:rsidRDefault="00C6291D" w:rsidP="007051B7">
            <w:pPr>
              <w:spacing w:after="0"/>
              <w:ind w:firstLine="0"/>
              <w:jc w:val="right"/>
              <w:rPr>
                <w:rFonts w:ascii="Arial Narrow" w:hAnsi="Arial Narrow"/>
                <w:color w:val="000000"/>
                <w:sz w:val="16"/>
                <w:szCs w:val="16"/>
                <w:lang w:val="es-ES" w:eastAsia="es-ES"/>
              </w:rPr>
            </w:pPr>
          </w:p>
        </w:tc>
        <w:tc>
          <w:tcPr>
            <w:tcW w:w="2456" w:type="dxa"/>
            <w:tcBorders>
              <w:top w:val="single" w:sz="2" w:space="0" w:color="auto"/>
              <w:bottom w:val="single" w:sz="2" w:space="0" w:color="auto"/>
            </w:tcBorders>
            <w:shd w:val="clear" w:color="000000" w:fill="FFFFFF"/>
            <w:noWrap/>
            <w:vAlign w:val="center"/>
          </w:tcPr>
          <w:p w:rsidR="00C6291D" w:rsidRPr="000A278F" w:rsidRDefault="00C6291D" w:rsidP="007051B7">
            <w:pPr>
              <w:spacing w:after="0"/>
              <w:ind w:firstLine="0"/>
              <w:rPr>
                <w:rFonts w:ascii="Arial Narrow" w:hAnsi="Arial Narrow"/>
                <w:color w:val="000000"/>
                <w:sz w:val="16"/>
                <w:szCs w:val="16"/>
                <w:lang w:val="es-ES" w:eastAsia="es-ES"/>
              </w:rPr>
            </w:pPr>
          </w:p>
        </w:tc>
        <w:tc>
          <w:tcPr>
            <w:tcW w:w="897" w:type="dxa"/>
            <w:tcBorders>
              <w:top w:val="single" w:sz="2" w:space="0" w:color="auto"/>
              <w:bottom w:val="single" w:sz="2" w:space="0" w:color="auto"/>
            </w:tcBorders>
            <w:shd w:val="clear" w:color="000000" w:fill="FFFFFF"/>
            <w:noWrap/>
            <w:vAlign w:val="center"/>
          </w:tcPr>
          <w:p w:rsidR="00C6291D" w:rsidRPr="000A278F" w:rsidRDefault="00C6291D" w:rsidP="004242DA">
            <w:pPr>
              <w:spacing w:after="0"/>
              <w:ind w:firstLine="0"/>
              <w:jc w:val="right"/>
              <w:rPr>
                <w:rFonts w:ascii="Arial Narrow" w:hAnsi="Arial Narrow"/>
                <w:color w:val="000000"/>
                <w:sz w:val="16"/>
                <w:szCs w:val="16"/>
                <w:lang w:val="es-ES" w:eastAsia="es-ES"/>
              </w:rPr>
            </w:pPr>
          </w:p>
        </w:tc>
        <w:tc>
          <w:tcPr>
            <w:tcW w:w="1000" w:type="dxa"/>
            <w:tcBorders>
              <w:top w:val="single" w:sz="2" w:space="0" w:color="auto"/>
              <w:bottom w:val="single" w:sz="2" w:space="0" w:color="auto"/>
              <w:right w:val="nil"/>
            </w:tcBorders>
            <w:shd w:val="clear" w:color="000000" w:fill="FFFFFF"/>
            <w:noWrap/>
            <w:vAlign w:val="center"/>
          </w:tcPr>
          <w:p w:rsidR="00C6291D" w:rsidRPr="000A278F" w:rsidRDefault="00C6291D" w:rsidP="007051B7">
            <w:pPr>
              <w:spacing w:after="0"/>
              <w:ind w:firstLine="0"/>
              <w:jc w:val="right"/>
              <w:rPr>
                <w:rFonts w:ascii="Arial Narrow" w:hAnsi="Arial Narrow"/>
                <w:color w:val="000000"/>
                <w:sz w:val="16"/>
                <w:szCs w:val="16"/>
                <w:lang w:val="es-ES" w:eastAsia="es-ES"/>
              </w:rPr>
            </w:pPr>
          </w:p>
        </w:tc>
      </w:tr>
      <w:tr w:rsidR="00C6291D" w:rsidRPr="00EE2ED7" w:rsidTr="00B078CB">
        <w:trPr>
          <w:trHeight w:val="284"/>
          <w:jc w:val="center"/>
        </w:trPr>
        <w:tc>
          <w:tcPr>
            <w:tcW w:w="2887"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C6291D" w:rsidRPr="000A278F" w:rsidRDefault="00C6291D" w:rsidP="007051B7">
            <w:pPr>
              <w:spacing w:after="0"/>
              <w:ind w:firstLine="0"/>
              <w:rPr>
                <w:rFonts w:ascii="Arial" w:hAnsi="Arial" w:cs="Arial"/>
                <w:color w:val="000000"/>
                <w:sz w:val="17"/>
                <w:szCs w:val="17"/>
              </w:rPr>
            </w:pPr>
            <w:proofErr w:type="spellStart"/>
            <w:r>
              <w:rPr>
                <w:rFonts w:ascii="Arial" w:hAnsi="Arial"/>
                <w:color w:val="000000"/>
                <w:sz w:val="17"/>
                <w:szCs w:val="17"/>
              </w:rPr>
              <w:t> Guztira</w:t>
            </w:r>
            <w:proofErr w:type="spellEnd"/>
          </w:p>
        </w:tc>
        <w:tc>
          <w:tcPr>
            <w:tcW w:w="897" w:type="dxa"/>
            <w:tcBorders>
              <w:top w:val="single" w:sz="4" w:space="0" w:color="auto"/>
              <w:left w:val="nil"/>
              <w:bottom w:val="single" w:sz="4" w:space="0" w:color="auto"/>
              <w:right w:val="nil"/>
            </w:tcBorders>
            <w:shd w:val="clear" w:color="auto" w:fill="FABF8F" w:themeFill="accent6" w:themeFillTint="99"/>
            <w:noWrap/>
            <w:vAlign w:val="center"/>
            <w:hideMark/>
          </w:tcPr>
          <w:p w:rsidR="00C6291D" w:rsidRPr="00582ECA" w:rsidRDefault="00C6291D" w:rsidP="007051B7">
            <w:pPr>
              <w:spacing w:after="0"/>
              <w:ind w:firstLine="0"/>
              <w:jc w:val="right"/>
              <w:rPr>
                <w:rFonts w:ascii="Arial" w:hAnsi="Arial" w:cs="Arial"/>
                <w:color w:val="000000"/>
                <w:sz w:val="17"/>
                <w:szCs w:val="17"/>
              </w:rPr>
            </w:pPr>
            <w:r>
              <w:rPr>
                <w:rFonts w:ascii="Arial" w:hAnsi="Arial"/>
                <w:color w:val="000000"/>
                <w:sz w:val="17"/>
                <w:szCs w:val="17"/>
              </w:rPr>
              <w:t>1.813.577</w:t>
            </w:r>
          </w:p>
        </w:tc>
        <w:tc>
          <w:tcPr>
            <w:tcW w:w="897"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C6291D" w:rsidRPr="00582ECA" w:rsidRDefault="00C6291D" w:rsidP="00582ECA">
            <w:pPr>
              <w:spacing w:after="0"/>
              <w:ind w:firstLine="0"/>
              <w:jc w:val="right"/>
              <w:rPr>
                <w:rFonts w:ascii="Arial" w:hAnsi="Arial" w:cs="Arial"/>
                <w:color w:val="000000"/>
                <w:sz w:val="17"/>
                <w:szCs w:val="17"/>
              </w:rPr>
            </w:pPr>
            <w:r>
              <w:rPr>
                <w:rFonts w:ascii="Arial" w:hAnsi="Arial"/>
                <w:color w:val="000000"/>
                <w:sz w:val="17"/>
                <w:szCs w:val="17"/>
              </w:rPr>
              <w:t>1.774.244</w:t>
            </w:r>
          </w:p>
        </w:tc>
        <w:tc>
          <w:tcPr>
            <w:tcW w:w="2742" w:type="dxa"/>
            <w:gridSpan w:val="2"/>
            <w:tcBorders>
              <w:top w:val="single" w:sz="4" w:space="0" w:color="auto"/>
              <w:left w:val="single" w:sz="2" w:space="0" w:color="auto"/>
              <w:bottom w:val="single" w:sz="4" w:space="0" w:color="auto"/>
              <w:right w:val="nil"/>
            </w:tcBorders>
            <w:shd w:val="clear" w:color="auto" w:fill="FABF8F" w:themeFill="accent6" w:themeFillTint="99"/>
            <w:noWrap/>
            <w:vAlign w:val="center"/>
            <w:hideMark/>
          </w:tcPr>
          <w:p w:rsidR="00C6291D" w:rsidRPr="000A278F" w:rsidRDefault="00C6291D" w:rsidP="007051B7">
            <w:pPr>
              <w:spacing w:after="0"/>
              <w:ind w:firstLine="0"/>
              <w:jc w:val="left"/>
              <w:rPr>
                <w:rFonts w:ascii="Arial" w:hAnsi="Arial" w:cs="Arial"/>
                <w:color w:val="000000"/>
                <w:sz w:val="17"/>
                <w:szCs w:val="17"/>
              </w:rPr>
            </w:pPr>
            <w:r>
              <w:rPr>
                <w:rFonts w:ascii="Arial" w:hAnsi="Arial"/>
                <w:color w:val="000000"/>
                <w:sz w:val="17"/>
                <w:szCs w:val="17"/>
              </w:rPr>
              <w:t>Guztira</w:t>
            </w:r>
          </w:p>
        </w:tc>
        <w:tc>
          <w:tcPr>
            <w:tcW w:w="897" w:type="dxa"/>
            <w:tcBorders>
              <w:top w:val="single" w:sz="4" w:space="0" w:color="auto"/>
              <w:left w:val="nil"/>
              <w:bottom w:val="single" w:sz="4" w:space="0" w:color="auto"/>
              <w:right w:val="nil"/>
            </w:tcBorders>
            <w:shd w:val="clear" w:color="auto" w:fill="FABF8F" w:themeFill="accent6" w:themeFillTint="99"/>
            <w:noWrap/>
            <w:vAlign w:val="center"/>
            <w:hideMark/>
          </w:tcPr>
          <w:p w:rsidR="00C6291D" w:rsidRPr="000A278F" w:rsidRDefault="00C6291D" w:rsidP="007051B7">
            <w:pPr>
              <w:spacing w:after="0"/>
              <w:ind w:firstLine="0"/>
              <w:jc w:val="right"/>
              <w:rPr>
                <w:rFonts w:ascii="Arial" w:hAnsi="Arial" w:cs="Arial"/>
                <w:color w:val="000000"/>
                <w:sz w:val="17"/>
                <w:szCs w:val="17"/>
              </w:rPr>
            </w:pPr>
            <w:r>
              <w:rPr>
                <w:rFonts w:ascii="Arial" w:hAnsi="Arial"/>
                <w:color w:val="000000"/>
                <w:sz w:val="17"/>
                <w:szCs w:val="17"/>
              </w:rPr>
              <w:t>1.813.577</w:t>
            </w:r>
          </w:p>
        </w:tc>
        <w:tc>
          <w:tcPr>
            <w:tcW w:w="1000" w:type="dxa"/>
            <w:tcBorders>
              <w:top w:val="single" w:sz="4" w:space="0" w:color="auto"/>
              <w:left w:val="nil"/>
              <w:bottom w:val="single" w:sz="4" w:space="0" w:color="auto"/>
              <w:right w:val="nil"/>
            </w:tcBorders>
            <w:shd w:val="clear" w:color="auto" w:fill="FABF8F" w:themeFill="accent6" w:themeFillTint="99"/>
            <w:noWrap/>
            <w:vAlign w:val="center"/>
            <w:hideMark/>
          </w:tcPr>
          <w:p w:rsidR="00C6291D" w:rsidRPr="000A278F" w:rsidRDefault="00C6291D" w:rsidP="007051B7">
            <w:pPr>
              <w:spacing w:after="0"/>
              <w:ind w:firstLine="0"/>
              <w:jc w:val="right"/>
              <w:rPr>
                <w:rFonts w:ascii="Arial" w:hAnsi="Arial" w:cs="Arial"/>
                <w:color w:val="000000"/>
                <w:sz w:val="17"/>
                <w:szCs w:val="17"/>
              </w:rPr>
            </w:pPr>
            <w:r>
              <w:rPr>
                <w:rFonts w:ascii="Arial" w:hAnsi="Arial"/>
                <w:color w:val="000000"/>
                <w:sz w:val="17"/>
                <w:szCs w:val="17"/>
              </w:rPr>
              <w:t>1.774.244</w:t>
            </w:r>
          </w:p>
        </w:tc>
      </w:tr>
    </w:tbl>
    <w:p w:rsidR="0095099C" w:rsidRPr="006778DD" w:rsidRDefault="0095099C" w:rsidP="006778DD">
      <w:pPr>
        <w:spacing w:before="120" w:after="0"/>
        <w:ind w:left="-142" w:firstLine="0"/>
        <w:jc w:val="left"/>
        <w:rPr>
          <w:rFonts w:ascii="Arial" w:hAnsi="Arial" w:cs="Arial"/>
          <w:bCs/>
          <w:iCs/>
          <w:color w:val="000000"/>
          <w:spacing w:val="10"/>
          <w:kern w:val="28"/>
          <w:sz w:val="16"/>
          <w:szCs w:val="16"/>
        </w:rPr>
      </w:pPr>
      <w:r>
        <w:rPr>
          <w:rFonts w:ascii="Arial" w:hAnsi="Arial"/>
          <w:bCs/>
          <w:iCs/>
          <w:color w:val="000000"/>
          <w:sz w:val="16"/>
          <w:szCs w:val="16"/>
        </w:rPr>
        <w:t>*</w:t>
      </w:r>
      <w:proofErr w:type="spellStart"/>
      <w:r>
        <w:rPr>
          <w:rFonts w:ascii="Arial" w:hAnsi="Arial"/>
          <w:bCs/>
          <w:iCs/>
          <w:color w:val="000000"/>
          <w:sz w:val="16"/>
          <w:szCs w:val="16"/>
        </w:rPr>
        <w:t>Auditatu</w:t>
      </w:r>
      <w:proofErr w:type="spellEnd"/>
      <w:r>
        <w:rPr>
          <w:rFonts w:ascii="Arial" w:hAnsi="Arial"/>
          <w:bCs/>
          <w:iCs/>
          <w:color w:val="000000"/>
          <w:sz w:val="16"/>
          <w:szCs w:val="16"/>
        </w:rPr>
        <w:t xml:space="preserve"> gabeko ekitaldia</w:t>
      </w:r>
    </w:p>
    <w:p w:rsidR="00E93A5B" w:rsidRDefault="00E93A5B" w:rsidP="004B783B">
      <w:pPr>
        <w:pStyle w:val="CuadroTtulo"/>
        <w:jc w:val="center"/>
        <w:rPr>
          <w:sz w:val="22"/>
          <w:szCs w:val="22"/>
        </w:rPr>
      </w:pPr>
    </w:p>
    <w:p w:rsidR="004F7E06" w:rsidRPr="006778DD" w:rsidRDefault="004F7E06" w:rsidP="004B783B">
      <w:pPr>
        <w:pStyle w:val="CuadroTtulo"/>
        <w:jc w:val="center"/>
        <w:rPr>
          <w:sz w:val="24"/>
        </w:rPr>
      </w:pPr>
      <w:r>
        <w:rPr>
          <w:sz w:val="24"/>
        </w:rPr>
        <w:t>Ekitaldiko emaitzak</w:t>
      </w:r>
    </w:p>
    <w:p w:rsidR="003833F5" w:rsidRPr="00582ECA" w:rsidRDefault="003833F5" w:rsidP="00684B27"/>
    <w:tbl>
      <w:tblPr>
        <w:tblW w:w="9411" w:type="dxa"/>
        <w:jc w:val="center"/>
        <w:tblCellMar>
          <w:left w:w="70" w:type="dxa"/>
          <w:right w:w="70" w:type="dxa"/>
        </w:tblCellMar>
        <w:tblLook w:val="04A0" w:firstRow="1" w:lastRow="0" w:firstColumn="1" w:lastColumn="0" w:noHBand="0" w:noVBand="1"/>
      </w:tblPr>
      <w:tblGrid>
        <w:gridCol w:w="320"/>
        <w:gridCol w:w="2374"/>
        <w:gridCol w:w="940"/>
        <w:gridCol w:w="1045"/>
        <w:gridCol w:w="286"/>
        <w:gridCol w:w="2546"/>
        <w:gridCol w:w="900"/>
        <w:gridCol w:w="1000"/>
      </w:tblGrid>
      <w:tr w:rsidR="003833F5" w:rsidRPr="00582ECA" w:rsidTr="00B078CB">
        <w:trPr>
          <w:trHeight w:val="284"/>
          <w:jc w:val="center"/>
        </w:trPr>
        <w:tc>
          <w:tcPr>
            <w:tcW w:w="320" w:type="dxa"/>
            <w:tcBorders>
              <w:top w:val="single" w:sz="4" w:space="0" w:color="auto"/>
              <w:left w:val="nil"/>
              <w:bottom w:val="single" w:sz="4" w:space="0" w:color="auto"/>
              <w:right w:val="nil"/>
            </w:tcBorders>
            <w:shd w:val="clear" w:color="auto" w:fill="FABF8F" w:themeFill="accent6" w:themeFillTint="99"/>
            <w:noWrap/>
            <w:vAlign w:val="center"/>
            <w:hideMark/>
          </w:tcPr>
          <w:p w:rsidR="003833F5" w:rsidRPr="007A403B" w:rsidRDefault="003833F5" w:rsidP="003833F5">
            <w:pPr>
              <w:spacing w:after="0"/>
              <w:ind w:firstLine="0"/>
              <w:rPr>
                <w:rFonts w:ascii="Arial" w:hAnsi="Arial" w:cs="Arial"/>
                <w:color w:val="000000"/>
                <w:sz w:val="17"/>
                <w:szCs w:val="17"/>
              </w:rPr>
            </w:pPr>
            <w:r>
              <w:rPr>
                <w:rFonts w:ascii="Arial" w:hAnsi="Arial"/>
                <w:color w:val="000000"/>
                <w:sz w:val="17"/>
                <w:szCs w:val="17"/>
              </w:rPr>
              <w:t> </w:t>
            </w:r>
          </w:p>
        </w:tc>
        <w:tc>
          <w:tcPr>
            <w:tcW w:w="2374" w:type="dxa"/>
            <w:tcBorders>
              <w:top w:val="single" w:sz="4" w:space="0" w:color="auto"/>
              <w:left w:val="nil"/>
              <w:bottom w:val="single" w:sz="4" w:space="0" w:color="auto"/>
              <w:right w:val="nil"/>
            </w:tcBorders>
            <w:shd w:val="clear" w:color="auto" w:fill="FABF8F" w:themeFill="accent6" w:themeFillTint="99"/>
            <w:vAlign w:val="center"/>
          </w:tcPr>
          <w:p w:rsidR="003833F5" w:rsidRPr="00582ECA" w:rsidRDefault="003833F5" w:rsidP="003833F5">
            <w:pPr>
              <w:spacing w:after="0"/>
              <w:ind w:firstLine="0"/>
              <w:rPr>
                <w:rFonts w:ascii="Arial" w:hAnsi="Arial" w:cs="Arial"/>
                <w:color w:val="000000"/>
                <w:sz w:val="17"/>
                <w:szCs w:val="17"/>
                <w:lang w:val="es-ES" w:eastAsia="es-ES"/>
              </w:rPr>
            </w:pPr>
          </w:p>
        </w:tc>
        <w:tc>
          <w:tcPr>
            <w:tcW w:w="940" w:type="dxa"/>
            <w:tcBorders>
              <w:top w:val="single" w:sz="4" w:space="0" w:color="auto"/>
              <w:left w:val="nil"/>
              <w:bottom w:val="single" w:sz="4" w:space="0" w:color="auto"/>
              <w:right w:val="nil"/>
            </w:tcBorders>
            <w:shd w:val="clear" w:color="auto" w:fill="FABF8F" w:themeFill="accent6" w:themeFillTint="99"/>
            <w:noWrap/>
            <w:vAlign w:val="center"/>
            <w:hideMark/>
          </w:tcPr>
          <w:p w:rsidR="003833F5" w:rsidRPr="00582ECA" w:rsidRDefault="007A403B" w:rsidP="00A41B36">
            <w:pPr>
              <w:spacing w:after="0"/>
              <w:ind w:firstLine="0"/>
              <w:jc w:val="right"/>
              <w:rPr>
                <w:rFonts w:ascii="Arial" w:hAnsi="Arial" w:cs="Arial"/>
                <w:color w:val="000000"/>
                <w:sz w:val="18"/>
                <w:szCs w:val="18"/>
              </w:rPr>
            </w:pPr>
            <w:r>
              <w:rPr>
                <w:rFonts w:ascii="Arial" w:hAnsi="Arial"/>
                <w:color w:val="000000"/>
                <w:sz w:val="18"/>
                <w:szCs w:val="18"/>
              </w:rPr>
              <w:t>2016ko ekitaldia*</w:t>
            </w:r>
          </w:p>
        </w:tc>
        <w:tc>
          <w:tcPr>
            <w:tcW w:w="1045" w:type="dxa"/>
            <w:tcBorders>
              <w:top w:val="single" w:sz="4" w:space="0" w:color="auto"/>
              <w:left w:val="nil"/>
              <w:bottom w:val="single" w:sz="4" w:space="0" w:color="auto"/>
              <w:right w:val="single" w:sz="8" w:space="0" w:color="auto"/>
            </w:tcBorders>
            <w:shd w:val="clear" w:color="auto" w:fill="FABF8F" w:themeFill="accent6" w:themeFillTint="99"/>
            <w:vAlign w:val="center"/>
            <w:hideMark/>
          </w:tcPr>
          <w:p w:rsidR="003833F5" w:rsidRPr="00582ECA" w:rsidRDefault="007A403B" w:rsidP="00A41B36">
            <w:pPr>
              <w:spacing w:after="0"/>
              <w:ind w:firstLine="0"/>
              <w:jc w:val="right"/>
              <w:rPr>
                <w:rFonts w:ascii="Arial" w:hAnsi="Arial" w:cs="Arial"/>
                <w:color w:val="000000"/>
                <w:sz w:val="18"/>
                <w:szCs w:val="18"/>
              </w:rPr>
            </w:pPr>
            <w:r>
              <w:rPr>
                <w:rFonts w:ascii="Arial" w:hAnsi="Arial"/>
                <w:color w:val="000000"/>
                <w:sz w:val="18"/>
                <w:szCs w:val="18"/>
              </w:rPr>
              <w:t>2017ko ekitaldia</w:t>
            </w:r>
          </w:p>
        </w:tc>
        <w:tc>
          <w:tcPr>
            <w:tcW w:w="286" w:type="dxa"/>
            <w:tcBorders>
              <w:top w:val="single" w:sz="4" w:space="0" w:color="auto"/>
              <w:left w:val="nil"/>
              <w:bottom w:val="single" w:sz="4" w:space="0" w:color="auto"/>
              <w:right w:val="nil"/>
            </w:tcBorders>
            <w:shd w:val="clear" w:color="auto" w:fill="FABF8F" w:themeFill="accent6" w:themeFillTint="99"/>
            <w:noWrap/>
            <w:vAlign w:val="center"/>
            <w:hideMark/>
          </w:tcPr>
          <w:p w:rsidR="003833F5" w:rsidRPr="00582ECA" w:rsidRDefault="003833F5" w:rsidP="003833F5">
            <w:pPr>
              <w:spacing w:after="0"/>
              <w:ind w:firstLine="0"/>
              <w:rPr>
                <w:rFonts w:ascii="Arial" w:hAnsi="Arial" w:cs="Arial"/>
                <w:color w:val="000000"/>
                <w:sz w:val="17"/>
                <w:szCs w:val="17"/>
              </w:rPr>
            </w:pPr>
            <w:r>
              <w:rPr>
                <w:rFonts w:ascii="Arial" w:hAnsi="Arial"/>
                <w:color w:val="000000"/>
                <w:sz w:val="17"/>
                <w:szCs w:val="17"/>
              </w:rPr>
              <w:t> </w:t>
            </w:r>
          </w:p>
        </w:tc>
        <w:tc>
          <w:tcPr>
            <w:tcW w:w="2546" w:type="dxa"/>
            <w:tcBorders>
              <w:top w:val="single" w:sz="4" w:space="0" w:color="auto"/>
              <w:left w:val="nil"/>
              <w:bottom w:val="single" w:sz="4" w:space="0" w:color="auto"/>
              <w:right w:val="nil"/>
            </w:tcBorders>
            <w:shd w:val="clear" w:color="auto" w:fill="FABF8F" w:themeFill="accent6" w:themeFillTint="99"/>
            <w:vAlign w:val="center"/>
          </w:tcPr>
          <w:p w:rsidR="003833F5" w:rsidRPr="00582ECA" w:rsidRDefault="003833F5" w:rsidP="003833F5">
            <w:pPr>
              <w:spacing w:after="0"/>
              <w:ind w:firstLine="0"/>
              <w:rPr>
                <w:rFonts w:ascii="Arial" w:hAnsi="Arial" w:cs="Arial"/>
                <w:color w:val="000000"/>
                <w:sz w:val="17"/>
                <w:szCs w:val="17"/>
                <w:lang w:val="es-ES" w:eastAsia="es-ES"/>
              </w:rPr>
            </w:pPr>
          </w:p>
        </w:tc>
        <w:tc>
          <w:tcPr>
            <w:tcW w:w="900" w:type="dxa"/>
            <w:tcBorders>
              <w:top w:val="single" w:sz="4" w:space="0" w:color="auto"/>
              <w:left w:val="nil"/>
              <w:bottom w:val="single" w:sz="4" w:space="0" w:color="auto"/>
              <w:right w:val="nil"/>
            </w:tcBorders>
            <w:shd w:val="clear" w:color="auto" w:fill="FABF8F" w:themeFill="accent6" w:themeFillTint="99"/>
            <w:noWrap/>
            <w:vAlign w:val="center"/>
            <w:hideMark/>
          </w:tcPr>
          <w:p w:rsidR="003833F5" w:rsidRPr="00582ECA" w:rsidRDefault="007A403B" w:rsidP="00A41B36">
            <w:pPr>
              <w:spacing w:after="0"/>
              <w:ind w:firstLine="0"/>
              <w:jc w:val="right"/>
              <w:rPr>
                <w:rFonts w:ascii="Arial" w:hAnsi="Arial" w:cs="Arial"/>
                <w:color w:val="000000"/>
                <w:sz w:val="18"/>
                <w:szCs w:val="18"/>
              </w:rPr>
            </w:pPr>
            <w:r>
              <w:rPr>
                <w:rFonts w:ascii="Arial" w:hAnsi="Arial"/>
                <w:color w:val="000000"/>
                <w:sz w:val="18"/>
                <w:szCs w:val="18"/>
              </w:rPr>
              <w:t>2016ko ekitaldia*</w:t>
            </w:r>
          </w:p>
        </w:tc>
        <w:tc>
          <w:tcPr>
            <w:tcW w:w="1000" w:type="dxa"/>
            <w:tcBorders>
              <w:top w:val="single" w:sz="4" w:space="0" w:color="auto"/>
              <w:left w:val="nil"/>
              <w:bottom w:val="single" w:sz="4" w:space="0" w:color="auto"/>
              <w:right w:val="nil"/>
            </w:tcBorders>
            <w:shd w:val="clear" w:color="auto" w:fill="FABF8F" w:themeFill="accent6" w:themeFillTint="99"/>
            <w:vAlign w:val="center"/>
            <w:hideMark/>
          </w:tcPr>
          <w:p w:rsidR="003833F5" w:rsidRPr="00582ECA" w:rsidRDefault="007A403B" w:rsidP="00A41B36">
            <w:pPr>
              <w:spacing w:after="0"/>
              <w:ind w:firstLine="0"/>
              <w:jc w:val="right"/>
              <w:rPr>
                <w:rFonts w:ascii="Arial" w:hAnsi="Arial" w:cs="Arial"/>
                <w:color w:val="000000"/>
                <w:sz w:val="18"/>
                <w:szCs w:val="18"/>
              </w:rPr>
            </w:pPr>
            <w:r>
              <w:rPr>
                <w:rFonts w:ascii="Arial" w:hAnsi="Arial"/>
                <w:color w:val="000000"/>
                <w:sz w:val="18"/>
                <w:szCs w:val="18"/>
              </w:rPr>
              <w:t>2017ko ekitaldia</w:t>
            </w:r>
          </w:p>
        </w:tc>
      </w:tr>
      <w:tr w:rsidR="003833F5" w:rsidRPr="00582ECA" w:rsidTr="004D2A0B">
        <w:trPr>
          <w:trHeight w:val="610"/>
          <w:jc w:val="center"/>
        </w:trPr>
        <w:tc>
          <w:tcPr>
            <w:tcW w:w="320" w:type="dxa"/>
            <w:tcBorders>
              <w:top w:val="single" w:sz="4" w:space="0" w:color="auto"/>
              <w:left w:val="nil"/>
              <w:bottom w:val="single" w:sz="4" w:space="0" w:color="auto"/>
              <w:right w:val="nil"/>
            </w:tcBorders>
            <w:shd w:val="clear" w:color="auto" w:fill="auto"/>
            <w:noWrap/>
            <w:vAlign w:val="center"/>
            <w:hideMark/>
          </w:tcPr>
          <w:p w:rsidR="003833F5" w:rsidRPr="00582ECA" w:rsidRDefault="004D2A0B" w:rsidP="003B5DDD">
            <w:pPr>
              <w:spacing w:after="0"/>
              <w:ind w:firstLine="0"/>
              <w:rPr>
                <w:rFonts w:ascii="Arial Narrow" w:hAnsi="Arial Narrow"/>
                <w:color w:val="000000"/>
                <w:sz w:val="16"/>
                <w:szCs w:val="16"/>
              </w:rPr>
            </w:pPr>
            <w:r>
              <w:rPr>
                <w:rFonts w:ascii="Arial Narrow" w:hAnsi="Arial Narrow"/>
                <w:color w:val="000000"/>
                <w:sz w:val="16"/>
                <w:szCs w:val="16"/>
              </w:rPr>
              <w:t>84</w:t>
            </w:r>
          </w:p>
        </w:tc>
        <w:tc>
          <w:tcPr>
            <w:tcW w:w="2374" w:type="dxa"/>
            <w:tcBorders>
              <w:top w:val="single" w:sz="4" w:space="0" w:color="auto"/>
              <w:left w:val="nil"/>
              <w:bottom w:val="single" w:sz="4" w:space="0" w:color="auto"/>
              <w:right w:val="nil"/>
            </w:tcBorders>
            <w:shd w:val="clear" w:color="auto" w:fill="auto"/>
            <w:vAlign w:val="center"/>
            <w:hideMark/>
          </w:tcPr>
          <w:p w:rsidR="003833F5" w:rsidRPr="00582ECA" w:rsidRDefault="004D2A0B" w:rsidP="003B5DDD">
            <w:pPr>
              <w:spacing w:after="0"/>
              <w:ind w:firstLine="0"/>
              <w:jc w:val="left"/>
              <w:rPr>
                <w:rFonts w:ascii="Arial Narrow" w:hAnsi="Arial Narrow"/>
                <w:color w:val="000000"/>
                <w:sz w:val="16"/>
                <w:szCs w:val="16"/>
              </w:rPr>
            </w:pPr>
            <w:r>
              <w:rPr>
                <w:rFonts w:ascii="Arial Narrow" w:hAnsi="Arial Narrow"/>
                <w:color w:val="000000"/>
                <w:sz w:val="16"/>
                <w:szCs w:val="16"/>
              </w:rPr>
              <w:t>Itxitako aurrekontuetako eskubide eta betebeharren aldaketa (zor-saldoa)</w:t>
            </w:r>
          </w:p>
        </w:tc>
        <w:tc>
          <w:tcPr>
            <w:tcW w:w="940" w:type="dxa"/>
            <w:tcBorders>
              <w:top w:val="single" w:sz="4" w:space="0" w:color="auto"/>
              <w:left w:val="nil"/>
              <w:bottom w:val="single" w:sz="4" w:space="0" w:color="auto"/>
              <w:right w:val="nil"/>
            </w:tcBorders>
            <w:shd w:val="clear" w:color="auto" w:fill="auto"/>
            <w:noWrap/>
            <w:vAlign w:val="center"/>
            <w:hideMark/>
          </w:tcPr>
          <w:p w:rsidR="003833F5" w:rsidRPr="00582ECA" w:rsidRDefault="004D2A0B" w:rsidP="004242DA">
            <w:pPr>
              <w:spacing w:after="0"/>
              <w:ind w:firstLine="0"/>
              <w:jc w:val="right"/>
              <w:rPr>
                <w:rFonts w:ascii="Arial Narrow" w:hAnsi="Arial Narrow"/>
                <w:color w:val="000000"/>
                <w:sz w:val="16"/>
                <w:szCs w:val="16"/>
              </w:rPr>
            </w:pPr>
            <w:r>
              <w:rPr>
                <w:rFonts w:ascii="Arial Narrow" w:hAnsi="Arial Narrow"/>
                <w:color w:val="000000"/>
                <w:sz w:val="16"/>
                <w:szCs w:val="16"/>
              </w:rPr>
              <w:t>3.220</w:t>
            </w:r>
          </w:p>
        </w:tc>
        <w:tc>
          <w:tcPr>
            <w:tcW w:w="1045" w:type="dxa"/>
            <w:tcBorders>
              <w:top w:val="single" w:sz="4" w:space="0" w:color="auto"/>
              <w:left w:val="nil"/>
              <w:bottom w:val="single" w:sz="4" w:space="0" w:color="auto"/>
              <w:right w:val="single" w:sz="8" w:space="0" w:color="auto"/>
            </w:tcBorders>
            <w:shd w:val="clear" w:color="auto" w:fill="auto"/>
            <w:vAlign w:val="center"/>
            <w:hideMark/>
          </w:tcPr>
          <w:p w:rsidR="003833F5" w:rsidRPr="00582ECA" w:rsidRDefault="004D2A0B" w:rsidP="004242DA">
            <w:pPr>
              <w:spacing w:after="0"/>
              <w:ind w:firstLine="0"/>
              <w:jc w:val="right"/>
              <w:rPr>
                <w:rFonts w:ascii="Arial Narrow" w:hAnsi="Arial Narrow"/>
                <w:color w:val="000000"/>
                <w:sz w:val="16"/>
                <w:szCs w:val="16"/>
              </w:rPr>
            </w:pPr>
            <w:r>
              <w:rPr>
                <w:rFonts w:ascii="Arial Narrow" w:hAnsi="Arial Narrow"/>
                <w:color w:val="000000"/>
                <w:sz w:val="16"/>
                <w:szCs w:val="16"/>
              </w:rPr>
              <w:t>3.605</w:t>
            </w:r>
          </w:p>
        </w:tc>
        <w:tc>
          <w:tcPr>
            <w:tcW w:w="286" w:type="dxa"/>
            <w:tcBorders>
              <w:top w:val="single" w:sz="4" w:space="0" w:color="auto"/>
              <w:left w:val="single" w:sz="8" w:space="0" w:color="auto"/>
              <w:bottom w:val="single" w:sz="4" w:space="0" w:color="auto"/>
              <w:right w:val="nil"/>
            </w:tcBorders>
            <w:shd w:val="clear" w:color="auto" w:fill="auto"/>
            <w:noWrap/>
            <w:vAlign w:val="center"/>
            <w:hideMark/>
          </w:tcPr>
          <w:p w:rsidR="003833F5" w:rsidRPr="00582ECA" w:rsidRDefault="003833F5" w:rsidP="003B5DDD">
            <w:pPr>
              <w:spacing w:after="0"/>
              <w:ind w:firstLine="0"/>
              <w:jc w:val="right"/>
              <w:rPr>
                <w:rFonts w:ascii="Arial Narrow" w:hAnsi="Arial Narrow"/>
                <w:color w:val="000000"/>
                <w:sz w:val="16"/>
                <w:szCs w:val="16"/>
              </w:rPr>
            </w:pPr>
            <w:r>
              <w:rPr>
                <w:rFonts w:ascii="Arial Narrow" w:hAnsi="Arial Narrow"/>
                <w:color w:val="000000"/>
                <w:sz w:val="16"/>
                <w:szCs w:val="16"/>
              </w:rPr>
              <w:t>80</w:t>
            </w:r>
          </w:p>
        </w:tc>
        <w:tc>
          <w:tcPr>
            <w:tcW w:w="2546" w:type="dxa"/>
            <w:tcBorders>
              <w:top w:val="single" w:sz="4" w:space="0" w:color="auto"/>
              <w:left w:val="nil"/>
              <w:bottom w:val="single" w:sz="4" w:space="0" w:color="auto"/>
              <w:right w:val="nil"/>
            </w:tcBorders>
            <w:shd w:val="clear" w:color="auto" w:fill="auto"/>
            <w:vAlign w:val="center"/>
            <w:hideMark/>
          </w:tcPr>
          <w:p w:rsidR="003833F5" w:rsidRPr="00582ECA" w:rsidRDefault="003833F5" w:rsidP="003B5DDD">
            <w:pPr>
              <w:spacing w:after="0"/>
              <w:ind w:firstLine="0"/>
              <w:jc w:val="left"/>
              <w:rPr>
                <w:rFonts w:ascii="Arial Narrow" w:hAnsi="Arial Narrow"/>
                <w:color w:val="000000"/>
                <w:sz w:val="16"/>
                <w:szCs w:val="16"/>
              </w:rPr>
            </w:pPr>
            <w:r>
              <w:rPr>
                <w:rFonts w:ascii="Arial Narrow" w:hAnsi="Arial Narrow"/>
                <w:color w:val="000000"/>
                <w:sz w:val="16"/>
                <w:szCs w:val="16"/>
              </w:rPr>
              <w:t>Ekitaldiko emaitza arruntak (saldo ha</w:t>
            </w:r>
            <w:r>
              <w:rPr>
                <w:rFonts w:ascii="Arial Narrow" w:hAnsi="Arial Narrow"/>
                <w:color w:val="000000"/>
                <w:sz w:val="16"/>
                <w:szCs w:val="16"/>
              </w:rPr>
              <w:t>r</w:t>
            </w:r>
            <w:r>
              <w:rPr>
                <w:rFonts w:ascii="Arial Narrow" w:hAnsi="Arial Narrow"/>
                <w:color w:val="000000"/>
                <w:sz w:val="16"/>
                <w:szCs w:val="16"/>
              </w:rPr>
              <w:t>tzekoduna)</w:t>
            </w:r>
          </w:p>
        </w:tc>
        <w:tc>
          <w:tcPr>
            <w:tcW w:w="900" w:type="dxa"/>
            <w:tcBorders>
              <w:top w:val="single" w:sz="4" w:space="0" w:color="auto"/>
              <w:left w:val="nil"/>
              <w:bottom w:val="single" w:sz="4" w:space="0" w:color="auto"/>
              <w:right w:val="nil"/>
            </w:tcBorders>
            <w:shd w:val="clear" w:color="auto" w:fill="auto"/>
            <w:noWrap/>
            <w:vAlign w:val="center"/>
            <w:hideMark/>
          </w:tcPr>
          <w:p w:rsidR="003833F5" w:rsidRPr="00582ECA" w:rsidRDefault="004C62CF" w:rsidP="00A41B36">
            <w:pPr>
              <w:spacing w:after="0"/>
              <w:ind w:firstLine="0"/>
              <w:jc w:val="right"/>
              <w:rPr>
                <w:rFonts w:ascii="Arial Narrow" w:hAnsi="Arial Narrow"/>
                <w:color w:val="000000"/>
                <w:sz w:val="16"/>
                <w:szCs w:val="16"/>
              </w:rPr>
            </w:pPr>
            <w:r>
              <w:rPr>
                <w:rFonts w:ascii="Arial Narrow" w:hAnsi="Arial Narrow"/>
                <w:color w:val="000000"/>
                <w:sz w:val="16"/>
                <w:szCs w:val="16"/>
              </w:rPr>
              <w:t>342.129</w:t>
            </w:r>
          </w:p>
        </w:tc>
        <w:tc>
          <w:tcPr>
            <w:tcW w:w="1000" w:type="dxa"/>
            <w:tcBorders>
              <w:top w:val="single" w:sz="4" w:space="0" w:color="auto"/>
              <w:left w:val="nil"/>
              <w:bottom w:val="single" w:sz="4" w:space="0" w:color="auto"/>
              <w:right w:val="nil"/>
            </w:tcBorders>
            <w:shd w:val="clear" w:color="auto" w:fill="auto"/>
            <w:vAlign w:val="center"/>
            <w:hideMark/>
          </w:tcPr>
          <w:p w:rsidR="003833F5" w:rsidRPr="00582ECA" w:rsidRDefault="004C62CF" w:rsidP="00A41B36">
            <w:pPr>
              <w:spacing w:after="0"/>
              <w:ind w:firstLine="0"/>
              <w:jc w:val="right"/>
              <w:rPr>
                <w:rFonts w:ascii="Arial Narrow" w:hAnsi="Arial Narrow"/>
                <w:color w:val="000000"/>
                <w:sz w:val="16"/>
                <w:szCs w:val="16"/>
              </w:rPr>
            </w:pPr>
            <w:r>
              <w:rPr>
                <w:rFonts w:ascii="Arial Narrow" w:hAnsi="Arial Narrow"/>
                <w:color w:val="000000"/>
                <w:sz w:val="16"/>
                <w:szCs w:val="16"/>
              </w:rPr>
              <w:t>183.323</w:t>
            </w:r>
          </w:p>
        </w:tc>
      </w:tr>
      <w:tr w:rsidR="004242DA" w:rsidRPr="00582ECA" w:rsidTr="004D2A0B">
        <w:trPr>
          <w:trHeight w:val="284"/>
          <w:jc w:val="center"/>
        </w:trPr>
        <w:tc>
          <w:tcPr>
            <w:tcW w:w="320" w:type="dxa"/>
            <w:tcBorders>
              <w:top w:val="single" w:sz="2" w:space="0" w:color="auto"/>
              <w:left w:val="nil"/>
              <w:bottom w:val="single" w:sz="2" w:space="0" w:color="auto"/>
              <w:right w:val="nil"/>
            </w:tcBorders>
            <w:shd w:val="clear" w:color="auto" w:fill="auto"/>
            <w:noWrap/>
            <w:vAlign w:val="center"/>
            <w:hideMark/>
          </w:tcPr>
          <w:p w:rsidR="004242DA" w:rsidRPr="00582ECA" w:rsidRDefault="004242DA" w:rsidP="004D2A0B">
            <w:pPr>
              <w:spacing w:after="0"/>
              <w:ind w:firstLine="0"/>
              <w:rPr>
                <w:rFonts w:ascii="Arial Narrow" w:hAnsi="Arial Narrow"/>
                <w:color w:val="000000"/>
                <w:sz w:val="16"/>
                <w:szCs w:val="16"/>
              </w:rPr>
            </w:pPr>
            <w:r>
              <w:rPr>
                <w:rFonts w:ascii="Arial Narrow" w:hAnsi="Arial Narrow"/>
                <w:color w:val="000000"/>
                <w:sz w:val="16"/>
                <w:szCs w:val="16"/>
              </w:rPr>
              <w:t>89</w:t>
            </w:r>
          </w:p>
        </w:tc>
        <w:tc>
          <w:tcPr>
            <w:tcW w:w="2374" w:type="dxa"/>
            <w:tcBorders>
              <w:top w:val="single" w:sz="2" w:space="0" w:color="auto"/>
              <w:left w:val="nil"/>
              <w:bottom w:val="single" w:sz="2" w:space="0" w:color="auto"/>
              <w:right w:val="nil"/>
            </w:tcBorders>
            <w:shd w:val="clear" w:color="auto" w:fill="auto"/>
            <w:vAlign w:val="center"/>
          </w:tcPr>
          <w:p w:rsidR="004242DA" w:rsidRPr="00582ECA" w:rsidRDefault="004D2A0B" w:rsidP="003B5DDD">
            <w:pPr>
              <w:spacing w:after="0"/>
              <w:ind w:firstLine="0"/>
              <w:rPr>
                <w:rFonts w:ascii="Arial Narrow" w:hAnsi="Arial Narrow"/>
                <w:color w:val="000000"/>
                <w:sz w:val="16"/>
                <w:szCs w:val="16"/>
              </w:rPr>
            </w:pPr>
            <w:r>
              <w:rPr>
                <w:rFonts w:ascii="Arial Narrow" w:hAnsi="Arial Narrow"/>
                <w:color w:val="000000"/>
                <w:sz w:val="16"/>
                <w:szCs w:val="16"/>
              </w:rPr>
              <w:t>Etekin garbia guztira</w:t>
            </w:r>
          </w:p>
        </w:tc>
        <w:tc>
          <w:tcPr>
            <w:tcW w:w="940" w:type="dxa"/>
            <w:tcBorders>
              <w:top w:val="single" w:sz="2" w:space="0" w:color="auto"/>
              <w:left w:val="nil"/>
              <w:bottom w:val="single" w:sz="2" w:space="0" w:color="auto"/>
              <w:right w:val="nil"/>
            </w:tcBorders>
            <w:shd w:val="clear" w:color="auto" w:fill="auto"/>
            <w:noWrap/>
            <w:vAlign w:val="center"/>
          </w:tcPr>
          <w:p w:rsidR="004242DA" w:rsidRPr="00582ECA" w:rsidRDefault="004D2A0B" w:rsidP="004242DA">
            <w:pPr>
              <w:spacing w:after="0"/>
              <w:ind w:firstLine="0"/>
              <w:jc w:val="right"/>
              <w:rPr>
                <w:rFonts w:ascii="Arial Narrow" w:hAnsi="Arial Narrow"/>
                <w:color w:val="000000"/>
                <w:sz w:val="16"/>
                <w:szCs w:val="16"/>
              </w:rPr>
            </w:pPr>
            <w:r>
              <w:rPr>
                <w:rFonts w:ascii="Arial Narrow" w:hAnsi="Arial Narrow"/>
                <w:color w:val="000000"/>
                <w:sz w:val="16"/>
                <w:szCs w:val="16"/>
              </w:rPr>
              <w:t>338.909</w:t>
            </w:r>
          </w:p>
        </w:tc>
        <w:tc>
          <w:tcPr>
            <w:tcW w:w="1045" w:type="dxa"/>
            <w:tcBorders>
              <w:top w:val="single" w:sz="2" w:space="0" w:color="auto"/>
              <w:left w:val="nil"/>
              <w:bottom w:val="single" w:sz="2" w:space="0" w:color="auto"/>
              <w:right w:val="single" w:sz="8" w:space="0" w:color="auto"/>
            </w:tcBorders>
            <w:shd w:val="clear" w:color="auto" w:fill="auto"/>
            <w:vAlign w:val="center"/>
            <w:hideMark/>
          </w:tcPr>
          <w:p w:rsidR="004242DA" w:rsidRPr="00582ECA" w:rsidRDefault="004D2A0B" w:rsidP="004242DA">
            <w:pPr>
              <w:spacing w:after="0"/>
              <w:ind w:firstLine="0"/>
              <w:jc w:val="right"/>
              <w:rPr>
                <w:rFonts w:ascii="Arial Narrow" w:hAnsi="Arial Narrow"/>
                <w:color w:val="000000"/>
                <w:sz w:val="16"/>
                <w:szCs w:val="16"/>
              </w:rPr>
            </w:pPr>
            <w:r>
              <w:rPr>
                <w:rFonts w:ascii="Arial Narrow" w:hAnsi="Arial Narrow"/>
                <w:color w:val="000000"/>
                <w:sz w:val="16"/>
                <w:szCs w:val="16"/>
              </w:rPr>
              <w:t>179.717</w:t>
            </w:r>
          </w:p>
        </w:tc>
        <w:tc>
          <w:tcPr>
            <w:tcW w:w="286" w:type="dxa"/>
            <w:tcBorders>
              <w:top w:val="single" w:sz="2" w:space="0" w:color="auto"/>
              <w:left w:val="single" w:sz="8" w:space="0" w:color="auto"/>
              <w:bottom w:val="single" w:sz="2" w:space="0" w:color="auto"/>
              <w:right w:val="nil"/>
            </w:tcBorders>
            <w:shd w:val="clear" w:color="auto" w:fill="auto"/>
            <w:noWrap/>
            <w:vAlign w:val="center"/>
          </w:tcPr>
          <w:p w:rsidR="004242DA" w:rsidRPr="00582ECA" w:rsidRDefault="004242DA" w:rsidP="003B5DDD">
            <w:pPr>
              <w:spacing w:after="0"/>
              <w:ind w:firstLine="0"/>
              <w:jc w:val="right"/>
              <w:rPr>
                <w:rFonts w:ascii="Arial Narrow" w:hAnsi="Arial Narrow"/>
                <w:color w:val="000000"/>
                <w:sz w:val="16"/>
                <w:szCs w:val="16"/>
                <w:lang w:val="es-ES" w:eastAsia="es-ES"/>
              </w:rPr>
            </w:pPr>
          </w:p>
        </w:tc>
        <w:tc>
          <w:tcPr>
            <w:tcW w:w="2546" w:type="dxa"/>
            <w:tcBorders>
              <w:top w:val="single" w:sz="2" w:space="0" w:color="auto"/>
              <w:left w:val="nil"/>
              <w:bottom w:val="single" w:sz="2" w:space="0" w:color="auto"/>
              <w:right w:val="nil"/>
            </w:tcBorders>
            <w:shd w:val="clear" w:color="auto" w:fill="auto"/>
            <w:vAlign w:val="center"/>
          </w:tcPr>
          <w:p w:rsidR="004242DA" w:rsidRPr="00582ECA" w:rsidRDefault="004242DA" w:rsidP="003B5DDD">
            <w:pPr>
              <w:spacing w:after="0"/>
              <w:ind w:firstLine="0"/>
              <w:rPr>
                <w:rFonts w:ascii="Arial Narrow" w:hAnsi="Arial Narrow"/>
                <w:color w:val="000000"/>
                <w:sz w:val="16"/>
                <w:szCs w:val="16"/>
                <w:lang w:val="es-ES" w:eastAsia="es-ES"/>
              </w:rPr>
            </w:pPr>
          </w:p>
        </w:tc>
        <w:tc>
          <w:tcPr>
            <w:tcW w:w="900" w:type="dxa"/>
            <w:tcBorders>
              <w:top w:val="single" w:sz="2" w:space="0" w:color="auto"/>
              <w:left w:val="nil"/>
              <w:bottom w:val="single" w:sz="2" w:space="0" w:color="auto"/>
              <w:right w:val="nil"/>
            </w:tcBorders>
            <w:shd w:val="clear" w:color="auto" w:fill="auto"/>
            <w:noWrap/>
            <w:vAlign w:val="center"/>
          </w:tcPr>
          <w:p w:rsidR="004242DA" w:rsidRPr="00582ECA" w:rsidRDefault="004242DA" w:rsidP="00D566B0">
            <w:pPr>
              <w:spacing w:after="0"/>
              <w:ind w:firstLine="0"/>
              <w:jc w:val="right"/>
              <w:rPr>
                <w:rFonts w:ascii="Arial Narrow" w:hAnsi="Arial Narrow"/>
                <w:color w:val="000000"/>
                <w:sz w:val="16"/>
                <w:szCs w:val="16"/>
                <w:lang w:val="es-ES" w:eastAsia="es-ES"/>
              </w:rPr>
            </w:pPr>
          </w:p>
        </w:tc>
        <w:tc>
          <w:tcPr>
            <w:tcW w:w="1000" w:type="dxa"/>
            <w:tcBorders>
              <w:top w:val="single" w:sz="2" w:space="0" w:color="auto"/>
              <w:left w:val="nil"/>
              <w:bottom w:val="single" w:sz="2" w:space="0" w:color="auto"/>
              <w:right w:val="nil"/>
            </w:tcBorders>
            <w:shd w:val="clear" w:color="auto" w:fill="auto"/>
            <w:vAlign w:val="center"/>
          </w:tcPr>
          <w:p w:rsidR="004242DA" w:rsidRPr="00582ECA" w:rsidRDefault="004242DA" w:rsidP="00D566B0">
            <w:pPr>
              <w:spacing w:after="0"/>
              <w:ind w:firstLine="0"/>
              <w:jc w:val="right"/>
              <w:rPr>
                <w:rFonts w:ascii="Arial Narrow" w:hAnsi="Arial Narrow"/>
                <w:color w:val="000000"/>
                <w:sz w:val="16"/>
                <w:szCs w:val="16"/>
                <w:lang w:val="es-ES" w:eastAsia="es-ES"/>
              </w:rPr>
            </w:pPr>
          </w:p>
        </w:tc>
      </w:tr>
      <w:tr w:rsidR="003833F5" w:rsidRPr="00EE2ED7" w:rsidTr="00B078CB">
        <w:trPr>
          <w:trHeight w:val="284"/>
          <w:jc w:val="center"/>
        </w:trPr>
        <w:tc>
          <w:tcPr>
            <w:tcW w:w="320" w:type="dxa"/>
            <w:tcBorders>
              <w:top w:val="single" w:sz="4" w:space="0" w:color="auto"/>
              <w:left w:val="nil"/>
              <w:bottom w:val="single" w:sz="4" w:space="0" w:color="auto"/>
              <w:right w:val="nil"/>
            </w:tcBorders>
            <w:shd w:val="clear" w:color="auto" w:fill="FABF8F" w:themeFill="accent6" w:themeFillTint="99"/>
            <w:noWrap/>
            <w:vAlign w:val="center"/>
            <w:hideMark/>
          </w:tcPr>
          <w:p w:rsidR="003833F5" w:rsidRPr="00582ECA" w:rsidRDefault="003833F5" w:rsidP="003833F5">
            <w:pPr>
              <w:spacing w:after="0"/>
              <w:ind w:firstLine="0"/>
              <w:rPr>
                <w:rFonts w:ascii="Arial" w:hAnsi="Arial" w:cs="Arial"/>
                <w:color w:val="000000"/>
                <w:sz w:val="17"/>
                <w:szCs w:val="17"/>
              </w:rPr>
            </w:pPr>
            <w:r>
              <w:rPr>
                <w:rFonts w:ascii="Arial" w:hAnsi="Arial"/>
                <w:color w:val="000000"/>
                <w:sz w:val="17"/>
                <w:szCs w:val="17"/>
              </w:rPr>
              <w:t> </w:t>
            </w:r>
          </w:p>
        </w:tc>
        <w:tc>
          <w:tcPr>
            <w:tcW w:w="2374" w:type="dxa"/>
            <w:tcBorders>
              <w:top w:val="single" w:sz="4" w:space="0" w:color="auto"/>
              <w:left w:val="nil"/>
              <w:bottom w:val="single" w:sz="4" w:space="0" w:color="auto"/>
              <w:right w:val="nil"/>
            </w:tcBorders>
            <w:shd w:val="clear" w:color="auto" w:fill="FABF8F" w:themeFill="accent6" w:themeFillTint="99"/>
            <w:vAlign w:val="center"/>
            <w:hideMark/>
          </w:tcPr>
          <w:p w:rsidR="003833F5" w:rsidRPr="00582ECA" w:rsidRDefault="003833F5" w:rsidP="003833F5">
            <w:pPr>
              <w:spacing w:after="0"/>
              <w:ind w:firstLine="0"/>
              <w:rPr>
                <w:rFonts w:ascii="Arial" w:hAnsi="Arial" w:cs="Arial"/>
                <w:color w:val="000000"/>
                <w:sz w:val="17"/>
                <w:szCs w:val="17"/>
              </w:rPr>
            </w:pPr>
            <w:r>
              <w:rPr>
                <w:rFonts w:ascii="Arial" w:hAnsi="Arial"/>
                <w:color w:val="000000"/>
                <w:sz w:val="17"/>
                <w:szCs w:val="17"/>
              </w:rPr>
              <w:t>Guztira</w:t>
            </w:r>
          </w:p>
        </w:tc>
        <w:tc>
          <w:tcPr>
            <w:tcW w:w="940" w:type="dxa"/>
            <w:tcBorders>
              <w:top w:val="single" w:sz="4" w:space="0" w:color="auto"/>
              <w:left w:val="nil"/>
              <w:bottom w:val="single" w:sz="4" w:space="0" w:color="auto"/>
              <w:right w:val="nil"/>
            </w:tcBorders>
            <w:shd w:val="clear" w:color="auto" w:fill="FABF8F" w:themeFill="accent6" w:themeFillTint="99"/>
            <w:noWrap/>
            <w:vAlign w:val="center"/>
            <w:hideMark/>
          </w:tcPr>
          <w:p w:rsidR="003833F5" w:rsidRPr="00582ECA" w:rsidRDefault="00582ECA" w:rsidP="00D566B0">
            <w:pPr>
              <w:spacing w:after="0"/>
              <w:ind w:firstLine="0"/>
              <w:jc w:val="right"/>
              <w:rPr>
                <w:rFonts w:ascii="Arial" w:hAnsi="Arial" w:cs="Arial"/>
                <w:color w:val="000000"/>
                <w:sz w:val="17"/>
                <w:szCs w:val="17"/>
              </w:rPr>
            </w:pPr>
            <w:r>
              <w:rPr>
                <w:rFonts w:ascii="Arial" w:hAnsi="Arial"/>
                <w:color w:val="000000"/>
                <w:sz w:val="17"/>
                <w:szCs w:val="17"/>
              </w:rPr>
              <w:t>342.129</w:t>
            </w:r>
          </w:p>
        </w:tc>
        <w:tc>
          <w:tcPr>
            <w:tcW w:w="1045" w:type="dxa"/>
            <w:tcBorders>
              <w:top w:val="single" w:sz="4" w:space="0" w:color="auto"/>
              <w:left w:val="nil"/>
              <w:bottom w:val="single" w:sz="4" w:space="0" w:color="auto"/>
              <w:right w:val="single" w:sz="8" w:space="0" w:color="auto"/>
            </w:tcBorders>
            <w:shd w:val="clear" w:color="auto" w:fill="FABF8F" w:themeFill="accent6" w:themeFillTint="99"/>
            <w:noWrap/>
            <w:vAlign w:val="center"/>
            <w:hideMark/>
          </w:tcPr>
          <w:p w:rsidR="003833F5" w:rsidRPr="00582ECA" w:rsidRDefault="004C62CF" w:rsidP="00582ECA">
            <w:pPr>
              <w:spacing w:after="0"/>
              <w:ind w:firstLine="0"/>
              <w:jc w:val="right"/>
              <w:rPr>
                <w:rFonts w:ascii="Arial" w:hAnsi="Arial" w:cs="Arial"/>
                <w:color w:val="000000"/>
                <w:sz w:val="17"/>
                <w:szCs w:val="17"/>
              </w:rPr>
            </w:pPr>
            <w:r>
              <w:rPr>
                <w:rFonts w:ascii="Arial" w:hAnsi="Arial"/>
                <w:color w:val="000000"/>
                <w:sz w:val="17"/>
                <w:szCs w:val="17"/>
              </w:rPr>
              <w:t>183.323</w:t>
            </w:r>
          </w:p>
        </w:tc>
        <w:tc>
          <w:tcPr>
            <w:tcW w:w="286" w:type="dxa"/>
            <w:tcBorders>
              <w:top w:val="single" w:sz="4" w:space="0" w:color="auto"/>
              <w:left w:val="single" w:sz="8" w:space="0" w:color="auto"/>
              <w:bottom w:val="single" w:sz="4" w:space="0" w:color="auto"/>
              <w:right w:val="nil"/>
            </w:tcBorders>
            <w:shd w:val="clear" w:color="auto" w:fill="FABF8F" w:themeFill="accent6" w:themeFillTint="99"/>
            <w:noWrap/>
            <w:vAlign w:val="center"/>
            <w:hideMark/>
          </w:tcPr>
          <w:p w:rsidR="003833F5" w:rsidRPr="00582ECA" w:rsidRDefault="003833F5" w:rsidP="003833F5">
            <w:pPr>
              <w:spacing w:after="0"/>
              <w:ind w:firstLine="0"/>
              <w:jc w:val="left"/>
              <w:rPr>
                <w:rFonts w:ascii="Calibri" w:hAnsi="Calibri"/>
                <w:color w:val="000000"/>
                <w:sz w:val="22"/>
                <w:szCs w:val="22"/>
              </w:rPr>
            </w:pPr>
            <w:r>
              <w:rPr>
                <w:rFonts w:ascii="Calibri" w:hAnsi="Calibri"/>
                <w:color w:val="000000"/>
                <w:sz w:val="22"/>
                <w:szCs w:val="22"/>
              </w:rPr>
              <w:t> </w:t>
            </w:r>
          </w:p>
        </w:tc>
        <w:tc>
          <w:tcPr>
            <w:tcW w:w="2546" w:type="dxa"/>
            <w:tcBorders>
              <w:top w:val="single" w:sz="4" w:space="0" w:color="auto"/>
              <w:left w:val="nil"/>
              <w:bottom w:val="single" w:sz="4" w:space="0" w:color="auto"/>
              <w:right w:val="nil"/>
            </w:tcBorders>
            <w:shd w:val="clear" w:color="auto" w:fill="FABF8F" w:themeFill="accent6" w:themeFillTint="99"/>
            <w:vAlign w:val="center"/>
            <w:hideMark/>
          </w:tcPr>
          <w:p w:rsidR="003833F5" w:rsidRPr="00582ECA" w:rsidRDefault="003833F5" w:rsidP="003833F5">
            <w:pPr>
              <w:spacing w:after="0"/>
              <w:ind w:firstLine="0"/>
              <w:rPr>
                <w:rFonts w:ascii="Arial" w:hAnsi="Arial" w:cs="Arial"/>
                <w:color w:val="000000"/>
                <w:sz w:val="17"/>
                <w:szCs w:val="17"/>
              </w:rPr>
            </w:pPr>
            <w:r>
              <w:rPr>
                <w:rFonts w:ascii="Arial" w:hAnsi="Arial"/>
                <w:color w:val="000000"/>
                <w:sz w:val="17"/>
                <w:szCs w:val="17"/>
              </w:rPr>
              <w:t>Guztira</w:t>
            </w:r>
          </w:p>
        </w:tc>
        <w:tc>
          <w:tcPr>
            <w:tcW w:w="900" w:type="dxa"/>
            <w:tcBorders>
              <w:top w:val="single" w:sz="4" w:space="0" w:color="auto"/>
              <w:left w:val="nil"/>
              <w:bottom w:val="single" w:sz="4" w:space="0" w:color="auto"/>
              <w:right w:val="nil"/>
            </w:tcBorders>
            <w:shd w:val="clear" w:color="auto" w:fill="FABF8F" w:themeFill="accent6" w:themeFillTint="99"/>
            <w:vAlign w:val="center"/>
            <w:hideMark/>
          </w:tcPr>
          <w:p w:rsidR="003833F5" w:rsidRPr="00582ECA" w:rsidRDefault="00582ECA" w:rsidP="00D566B0">
            <w:pPr>
              <w:spacing w:after="0"/>
              <w:ind w:firstLine="0"/>
              <w:jc w:val="right"/>
              <w:rPr>
                <w:rFonts w:ascii="Arial" w:hAnsi="Arial" w:cs="Arial"/>
                <w:color w:val="000000"/>
                <w:sz w:val="17"/>
                <w:szCs w:val="17"/>
              </w:rPr>
            </w:pPr>
            <w:r>
              <w:rPr>
                <w:rFonts w:ascii="Arial" w:hAnsi="Arial"/>
                <w:color w:val="000000"/>
                <w:sz w:val="17"/>
                <w:szCs w:val="17"/>
              </w:rPr>
              <w:t>342.129</w:t>
            </w:r>
          </w:p>
        </w:tc>
        <w:tc>
          <w:tcPr>
            <w:tcW w:w="1000" w:type="dxa"/>
            <w:tcBorders>
              <w:top w:val="single" w:sz="4" w:space="0" w:color="auto"/>
              <w:left w:val="nil"/>
              <w:bottom w:val="single" w:sz="4" w:space="0" w:color="auto"/>
              <w:right w:val="nil"/>
            </w:tcBorders>
            <w:shd w:val="clear" w:color="auto" w:fill="FABF8F" w:themeFill="accent6" w:themeFillTint="99"/>
            <w:vAlign w:val="center"/>
            <w:hideMark/>
          </w:tcPr>
          <w:p w:rsidR="003833F5" w:rsidRPr="00582ECA" w:rsidRDefault="00582ECA" w:rsidP="00A41B36">
            <w:pPr>
              <w:spacing w:after="0"/>
              <w:ind w:firstLine="0"/>
              <w:jc w:val="right"/>
              <w:rPr>
                <w:rFonts w:ascii="Arial" w:hAnsi="Arial" w:cs="Arial"/>
                <w:color w:val="000000"/>
                <w:sz w:val="17"/>
                <w:szCs w:val="17"/>
              </w:rPr>
            </w:pPr>
            <w:r>
              <w:rPr>
                <w:rFonts w:ascii="Arial" w:hAnsi="Arial"/>
                <w:color w:val="000000"/>
                <w:sz w:val="17"/>
                <w:szCs w:val="17"/>
              </w:rPr>
              <w:t>183.323</w:t>
            </w:r>
          </w:p>
        </w:tc>
      </w:tr>
    </w:tbl>
    <w:p w:rsidR="0095099C" w:rsidRPr="006778DD" w:rsidRDefault="0095099C" w:rsidP="006778DD">
      <w:pPr>
        <w:spacing w:before="120" w:after="0"/>
        <w:ind w:left="-142" w:firstLine="0"/>
        <w:jc w:val="left"/>
        <w:rPr>
          <w:rFonts w:ascii="Arial" w:hAnsi="Arial" w:cs="Arial"/>
          <w:bCs/>
          <w:iCs/>
          <w:color w:val="000000"/>
          <w:spacing w:val="10"/>
          <w:kern w:val="28"/>
          <w:sz w:val="16"/>
          <w:szCs w:val="16"/>
        </w:rPr>
      </w:pPr>
      <w:r>
        <w:rPr>
          <w:rFonts w:ascii="Arial" w:hAnsi="Arial"/>
          <w:bCs/>
          <w:iCs/>
          <w:color w:val="000000"/>
          <w:sz w:val="16"/>
          <w:szCs w:val="16"/>
        </w:rPr>
        <w:t>*</w:t>
      </w:r>
      <w:proofErr w:type="spellStart"/>
      <w:r>
        <w:rPr>
          <w:rFonts w:ascii="Arial" w:hAnsi="Arial"/>
          <w:bCs/>
          <w:iCs/>
          <w:color w:val="000000"/>
          <w:sz w:val="16"/>
          <w:szCs w:val="16"/>
        </w:rPr>
        <w:t>Auditatu</w:t>
      </w:r>
      <w:proofErr w:type="spellEnd"/>
      <w:r>
        <w:rPr>
          <w:rFonts w:ascii="Arial" w:hAnsi="Arial"/>
          <w:bCs/>
          <w:iCs/>
          <w:color w:val="000000"/>
          <w:sz w:val="16"/>
          <w:szCs w:val="16"/>
        </w:rPr>
        <w:t xml:space="preserve"> gabeko ekitaldia</w:t>
      </w:r>
    </w:p>
    <w:p w:rsidR="00684B27" w:rsidRPr="007A403B" w:rsidRDefault="003A1E88" w:rsidP="008432C1">
      <w:pPr>
        <w:pStyle w:val="atitulo1"/>
      </w:pPr>
      <w:r>
        <w:br w:type="page"/>
      </w:r>
      <w:bookmarkStart w:id="50" w:name="_Toc9324229"/>
      <w:r>
        <w:lastRenderedPageBreak/>
        <w:t>VI Ondorioak eta gomendioak</w:t>
      </w:r>
      <w:bookmarkEnd w:id="50"/>
    </w:p>
    <w:p w:rsidR="00F575CE" w:rsidRPr="00697C2E" w:rsidRDefault="00F575CE" w:rsidP="00F575CE">
      <w:pPr>
        <w:pStyle w:val="texto"/>
        <w:tabs>
          <w:tab w:val="clear" w:pos="2835"/>
          <w:tab w:val="clear" w:pos="3969"/>
          <w:tab w:val="clear" w:pos="5103"/>
          <w:tab w:val="clear" w:pos="6237"/>
          <w:tab w:val="clear" w:pos="7371"/>
        </w:tabs>
        <w:rPr>
          <w:szCs w:val="26"/>
        </w:rPr>
      </w:pPr>
      <w:r>
        <w:t>Ondoren, egindako lanetik ateratako konklusio nagusiak jaso ditugu, bai eta udalaren eta haren erakunde autonomoaren kudeaketa ekonomiko eta aurreko</w:t>
      </w:r>
      <w:r>
        <w:t>n</w:t>
      </w:r>
      <w:r>
        <w:t>tukoa zein kudeaketa administratiboa hobetzeko Ganbera honek emandako g</w:t>
      </w:r>
      <w:r>
        <w:t>o</w:t>
      </w:r>
      <w:r>
        <w:t>mendioak ere.</w:t>
      </w:r>
    </w:p>
    <w:p w:rsidR="00F86397" w:rsidRPr="00582ECA" w:rsidRDefault="00D05A78" w:rsidP="00F86397">
      <w:pPr>
        <w:pStyle w:val="atitulo2"/>
        <w:spacing w:before="240"/>
      </w:pPr>
      <w:bookmarkStart w:id="51" w:name="_Toc9324230"/>
      <w:r>
        <w:t>VI.1. Udalaren 2017ko abenduaren 31n aurrekontua</w:t>
      </w:r>
      <w:bookmarkEnd w:id="51"/>
    </w:p>
    <w:p w:rsidR="006A3A21" w:rsidRDefault="00F86397" w:rsidP="006778DD">
      <w:pPr>
        <w:pStyle w:val="texto"/>
        <w:tabs>
          <w:tab w:val="clear" w:pos="2835"/>
          <w:tab w:val="clear" w:pos="3969"/>
          <w:tab w:val="clear" w:pos="5103"/>
          <w:tab w:val="clear" w:pos="6237"/>
          <w:tab w:val="clear" w:pos="7371"/>
        </w:tabs>
      </w:pPr>
      <w:r>
        <w:t>Udalaren hasierako aurrekontuan, 1,94 milioi euroko gastuen eta diru-sarreren hasierako aurreikuspenak ageri dira.</w:t>
      </w:r>
    </w:p>
    <w:p w:rsidR="00492E66" w:rsidRDefault="006A3A21" w:rsidP="006778DD">
      <w:pPr>
        <w:pStyle w:val="texto"/>
        <w:tabs>
          <w:tab w:val="clear" w:pos="2835"/>
          <w:tab w:val="clear" w:pos="3969"/>
          <w:tab w:val="clear" w:pos="5103"/>
          <w:tab w:val="clear" w:pos="6237"/>
          <w:tab w:val="clear" w:pos="7371"/>
        </w:tabs>
      </w:pPr>
      <w:r>
        <w:t xml:space="preserve">Zenbateko horri 421.000 euro </w:t>
      </w:r>
      <w:proofErr w:type="spellStart"/>
      <w:r>
        <w:t>—ehuneko</w:t>
      </w:r>
      <w:proofErr w:type="spellEnd"/>
      <w:r>
        <w:t xml:space="preserve"> 22— gehitzen zaizkio aurrekontu-aldaketen bidez; horren emaitza da gastuen eta diru-sarreren behin betiko aurre</w:t>
      </w:r>
      <w:r>
        <w:t>i</w:t>
      </w:r>
      <w:r>
        <w:t>kuspenak 2,37 milioi eurokoak direla. Igoera horien justifikazioa inbertsioen k</w:t>
      </w:r>
      <w:r>
        <w:t>a</w:t>
      </w:r>
      <w:r>
        <w:t xml:space="preserve">pituluan dago, 162.000 eurotik 583.000 eurora handitu baitira, </w:t>
      </w:r>
      <w:proofErr w:type="spellStart"/>
      <w:r>
        <w:t>bai</w:t>
      </w:r>
      <w:proofErr w:type="spellEnd"/>
      <w:r>
        <w:t xml:space="preserve"> eta diru-sarreretan ere, aurreko ekitaldiko diruzaintzako </w:t>
      </w:r>
      <w:proofErr w:type="spellStart"/>
      <w:r>
        <w:t>gerakina</w:t>
      </w:r>
      <w:proofErr w:type="spellEnd"/>
      <w:r>
        <w:t xml:space="preserve"> sartu delako. </w:t>
      </w:r>
    </w:p>
    <w:p w:rsidR="00F86397" w:rsidRPr="00FC7492" w:rsidRDefault="00591A65" w:rsidP="006778DD">
      <w:pPr>
        <w:pStyle w:val="texto"/>
        <w:tabs>
          <w:tab w:val="clear" w:pos="2835"/>
          <w:tab w:val="clear" w:pos="3969"/>
          <w:tab w:val="clear" w:pos="5103"/>
          <w:tab w:val="clear" w:pos="6237"/>
          <w:tab w:val="clear" w:pos="7371"/>
        </w:tabs>
      </w:pPr>
      <w:r>
        <w:t>Gastuen bi aurrekontu-aldaketa berrikusi dira, 421.000 euro egiten dutenak, eta konklusioa da egoki izapidetu direla.</w:t>
      </w:r>
    </w:p>
    <w:p w:rsidR="005D2A03" w:rsidRDefault="00F86397" w:rsidP="006778DD">
      <w:pPr>
        <w:pStyle w:val="texto"/>
        <w:tabs>
          <w:tab w:val="clear" w:pos="2835"/>
          <w:tab w:val="clear" w:pos="3969"/>
          <w:tab w:val="clear" w:pos="5103"/>
          <w:tab w:val="clear" w:pos="6237"/>
          <w:tab w:val="clear" w:pos="7371"/>
        </w:tabs>
      </w:pPr>
      <w:r>
        <w:t>Aitortutako betebeharrak 1,83 milioi eurokoak izan dira eta ehuneko 77ko b</w:t>
      </w:r>
      <w:r>
        <w:t>e</w:t>
      </w:r>
      <w:r>
        <w:t>tetze-maila izan dute. Portzentajearen justifikazioa inbertsioen kapituluaren b</w:t>
      </w:r>
      <w:r>
        <w:t>e</w:t>
      </w:r>
      <w:r>
        <w:t xml:space="preserve">tearazpenean aurkitzen dugu, ehuneko 37koa izan baita, </w:t>
      </w:r>
      <w:proofErr w:type="spellStart"/>
      <w:r>
        <w:t>bai</w:t>
      </w:r>
      <w:proofErr w:type="spellEnd"/>
      <w:r>
        <w:t xml:space="preserve"> eta kapital-transferentzien kapituluaren betearazpenean ere, ehuneko zortzikoa izan baita.  </w:t>
      </w:r>
    </w:p>
    <w:p w:rsidR="001732D1" w:rsidRPr="00B77E3D" w:rsidRDefault="00F86397" w:rsidP="006778DD">
      <w:pPr>
        <w:pStyle w:val="texto"/>
        <w:tabs>
          <w:tab w:val="clear" w:pos="2835"/>
          <w:tab w:val="clear" w:pos="3969"/>
          <w:tab w:val="clear" w:pos="5103"/>
          <w:tab w:val="clear" w:pos="6237"/>
          <w:tab w:val="clear" w:pos="7371"/>
        </w:tabs>
      </w:pPr>
      <w:r>
        <w:t xml:space="preserve">Aitortutako eskubideak 1,88 milioikoak dira, ehuneko 79ko betearazpen-mailarekin; ehuneko horren azalpena dira, funtsean, diru-sarreretan egin diren aurrekontu-aldaketak, </w:t>
      </w:r>
      <w:proofErr w:type="spellStart"/>
      <w:r>
        <w:t>aurreko</w:t>
      </w:r>
      <w:proofErr w:type="spellEnd"/>
      <w:r>
        <w:t xml:space="preserve"> ekitaldiko diruzaintzako </w:t>
      </w:r>
      <w:proofErr w:type="spellStart"/>
      <w:r>
        <w:t>gerakina</w:t>
      </w:r>
      <w:proofErr w:type="spellEnd"/>
      <w:r>
        <w:t xml:space="preserve"> sartu baita, 421.000 euro; sartze horrek ez dakar berekin ekitaldiko eskubideak aitortzea.</w:t>
      </w:r>
    </w:p>
    <w:p w:rsidR="003D0E18" w:rsidRPr="00EE2ED7" w:rsidRDefault="00F86397" w:rsidP="00A41B36">
      <w:pPr>
        <w:pStyle w:val="texto"/>
        <w:spacing w:after="240"/>
        <w:rPr>
          <w:highlight w:val="cyan"/>
        </w:rPr>
      </w:pPr>
      <w:r>
        <w:t>Laburbilduz, Udalak 2017an gastatutako 100 euro bakoitza honako hauekin erabili eta finantzatu dira:</w:t>
      </w:r>
    </w:p>
    <w:tbl>
      <w:tblPr>
        <w:tblW w:w="8946" w:type="dxa"/>
        <w:tblInd w:w="55" w:type="dxa"/>
        <w:tblCellMar>
          <w:left w:w="70" w:type="dxa"/>
          <w:right w:w="70" w:type="dxa"/>
        </w:tblCellMar>
        <w:tblLook w:val="04A0" w:firstRow="1" w:lastRow="0" w:firstColumn="1" w:lastColumn="0" w:noHBand="0" w:noVBand="1"/>
      </w:tblPr>
      <w:tblGrid>
        <w:gridCol w:w="2660"/>
        <w:gridCol w:w="1608"/>
        <w:gridCol w:w="3828"/>
        <w:gridCol w:w="850"/>
      </w:tblGrid>
      <w:tr w:rsidR="00E64012" w:rsidRPr="00EE2ED7" w:rsidTr="001374CB">
        <w:trPr>
          <w:trHeight w:val="282"/>
        </w:trPr>
        <w:tc>
          <w:tcPr>
            <w:tcW w:w="2660"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B50CDF" w:rsidRDefault="00E64012" w:rsidP="00E64012">
            <w:pPr>
              <w:spacing w:after="0"/>
              <w:ind w:firstLine="0"/>
              <w:jc w:val="left"/>
              <w:rPr>
                <w:rFonts w:ascii="Arial" w:hAnsi="Arial" w:cs="Arial"/>
                <w:color w:val="000000"/>
                <w:sz w:val="18"/>
                <w:szCs w:val="18"/>
              </w:rPr>
            </w:pPr>
            <w:r>
              <w:rPr>
                <w:rFonts w:ascii="Arial" w:hAnsi="Arial"/>
                <w:color w:val="000000"/>
                <w:sz w:val="18"/>
                <w:szCs w:val="18"/>
              </w:rPr>
              <w:t>Gastuaren izaera</w:t>
            </w:r>
          </w:p>
        </w:tc>
        <w:tc>
          <w:tcPr>
            <w:tcW w:w="1608"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E64012" w:rsidRPr="00B50CDF" w:rsidRDefault="00E64012" w:rsidP="00E64012">
            <w:pPr>
              <w:spacing w:after="0"/>
              <w:ind w:firstLine="0"/>
              <w:jc w:val="right"/>
              <w:rPr>
                <w:rFonts w:ascii="Arial" w:hAnsi="Arial" w:cs="Arial"/>
                <w:color w:val="000000"/>
                <w:sz w:val="18"/>
                <w:szCs w:val="18"/>
              </w:rPr>
            </w:pPr>
            <w:r>
              <w:rPr>
                <w:rFonts w:ascii="Arial" w:hAnsi="Arial"/>
                <w:color w:val="000000"/>
                <w:sz w:val="18"/>
                <w:szCs w:val="18"/>
              </w:rPr>
              <w:t>Diru-kopurua</w:t>
            </w:r>
          </w:p>
        </w:tc>
        <w:tc>
          <w:tcPr>
            <w:tcW w:w="3828"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E64012" w:rsidRPr="00894E31" w:rsidRDefault="00E64012" w:rsidP="006B6562">
            <w:pPr>
              <w:spacing w:after="0"/>
              <w:ind w:left="71" w:firstLine="0"/>
              <w:jc w:val="left"/>
              <w:rPr>
                <w:rFonts w:ascii="Arial" w:hAnsi="Arial" w:cs="Arial"/>
                <w:color w:val="000000"/>
                <w:sz w:val="18"/>
                <w:szCs w:val="18"/>
              </w:rPr>
            </w:pPr>
            <w:r>
              <w:rPr>
                <w:rFonts w:ascii="Arial" w:hAnsi="Arial"/>
                <w:color w:val="000000"/>
                <w:sz w:val="18"/>
                <w:szCs w:val="18"/>
              </w:rPr>
              <w:t>Finantza-iturria</w:t>
            </w:r>
          </w:p>
        </w:tc>
        <w:tc>
          <w:tcPr>
            <w:tcW w:w="850"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894E31" w:rsidRDefault="00E64012" w:rsidP="00E64012">
            <w:pPr>
              <w:spacing w:after="0"/>
              <w:ind w:firstLine="0"/>
              <w:jc w:val="right"/>
              <w:rPr>
                <w:rFonts w:ascii="Arial" w:hAnsi="Arial" w:cs="Arial"/>
                <w:color w:val="000000"/>
                <w:sz w:val="18"/>
                <w:szCs w:val="18"/>
              </w:rPr>
            </w:pPr>
            <w:r>
              <w:rPr>
                <w:rFonts w:ascii="Arial" w:hAnsi="Arial"/>
                <w:color w:val="000000"/>
                <w:sz w:val="18"/>
                <w:szCs w:val="18"/>
              </w:rPr>
              <w:t>Diru-kopurua</w:t>
            </w:r>
          </w:p>
        </w:tc>
      </w:tr>
      <w:tr w:rsidR="00E64012" w:rsidRPr="00EE2ED7" w:rsidTr="001374CB">
        <w:trPr>
          <w:trHeight w:val="282"/>
        </w:trPr>
        <w:tc>
          <w:tcPr>
            <w:tcW w:w="2660" w:type="dxa"/>
            <w:tcBorders>
              <w:top w:val="single" w:sz="4" w:space="0" w:color="auto"/>
              <w:left w:val="nil"/>
              <w:bottom w:val="single" w:sz="2" w:space="0" w:color="auto"/>
              <w:right w:val="nil"/>
            </w:tcBorders>
            <w:shd w:val="clear" w:color="auto" w:fill="auto"/>
            <w:vAlign w:val="center"/>
            <w:hideMark/>
          </w:tcPr>
          <w:p w:rsidR="00E64012" w:rsidRPr="00894E31" w:rsidRDefault="00E64012" w:rsidP="00E64012">
            <w:pPr>
              <w:spacing w:after="0"/>
              <w:ind w:firstLine="0"/>
              <w:jc w:val="left"/>
              <w:rPr>
                <w:rFonts w:ascii="Arial Narrow" w:hAnsi="Arial Narrow"/>
                <w:color w:val="000000"/>
              </w:rPr>
            </w:pPr>
            <w:r>
              <w:rPr>
                <w:rFonts w:ascii="Arial Narrow" w:hAnsi="Arial Narrow"/>
                <w:color w:val="000000"/>
              </w:rPr>
              <w:t>Langileak</w:t>
            </w:r>
          </w:p>
        </w:tc>
        <w:tc>
          <w:tcPr>
            <w:tcW w:w="1608" w:type="dxa"/>
            <w:tcBorders>
              <w:top w:val="single" w:sz="4" w:space="0" w:color="auto"/>
              <w:left w:val="nil"/>
              <w:bottom w:val="single" w:sz="2" w:space="0" w:color="auto"/>
              <w:right w:val="single" w:sz="2" w:space="0" w:color="auto"/>
            </w:tcBorders>
            <w:shd w:val="clear" w:color="auto" w:fill="auto"/>
            <w:vAlign w:val="center"/>
            <w:hideMark/>
          </w:tcPr>
          <w:p w:rsidR="00E64012" w:rsidRPr="00894E31" w:rsidRDefault="00894E31" w:rsidP="00E64012">
            <w:pPr>
              <w:spacing w:after="0"/>
              <w:ind w:firstLine="0"/>
              <w:jc w:val="right"/>
              <w:rPr>
                <w:rFonts w:ascii="Arial Narrow" w:hAnsi="Arial Narrow"/>
              </w:rPr>
            </w:pPr>
            <w:r>
              <w:rPr>
                <w:rFonts w:ascii="Arial Narrow" w:hAnsi="Arial Narrow"/>
              </w:rPr>
              <w:t>27</w:t>
            </w:r>
          </w:p>
        </w:tc>
        <w:tc>
          <w:tcPr>
            <w:tcW w:w="3828" w:type="dxa"/>
            <w:tcBorders>
              <w:top w:val="single" w:sz="4" w:space="0" w:color="auto"/>
              <w:left w:val="single" w:sz="2" w:space="0" w:color="auto"/>
              <w:bottom w:val="single" w:sz="2" w:space="0" w:color="auto"/>
              <w:right w:val="nil"/>
            </w:tcBorders>
            <w:shd w:val="clear" w:color="auto" w:fill="auto"/>
            <w:vAlign w:val="center"/>
            <w:hideMark/>
          </w:tcPr>
          <w:p w:rsidR="00E64012" w:rsidRPr="00894E31" w:rsidRDefault="00E64012" w:rsidP="006B6562">
            <w:pPr>
              <w:spacing w:after="0"/>
              <w:ind w:left="71" w:firstLine="0"/>
              <w:jc w:val="left"/>
              <w:rPr>
                <w:rFonts w:ascii="Arial Narrow" w:hAnsi="Arial Narrow"/>
                <w:color w:val="000000"/>
              </w:rPr>
            </w:pPr>
            <w:r>
              <w:rPr>
                <w:rFonts w:ascii="Arial Narrow" w:hAnsi="Arial Narrow"/>
                <w:color w:val="000000"/>
              </w:rPr>
              <w:t>Tributu bidezko diru-sarrerak</w:t>
            </w:r>
          </w:p>
        </w:tc>
        <w:tc>
          <w:tcPr>
            <w:tcW w:w="850" w:type="dxa"/>
            <w:tcBorders>
              <w:top w:val="single" w:sz="4" w:space="0" w:color="auto"/>
              <w:left w:val="nil"/>
              <w:bottom w:val="single" w:sz="2" w:space="0" w:color="auto"/>
              <w:right w:val="nil"/>
            </w:tcBorders>
            <w:shd w:val="clear" w:color="auto" w:fill="auto"/>
            <w:vAlign w:val="center"/>
            <w:hideMark/>
          </w:tcPr>
          <w:p w:rsidR="00E64012" w:rsidRPr="00894E31" w:rsidRDefault="004242DA" w:rsidP="00894E31">
            <w:pPr>
              <w:spacing w:after="0"/>
              <w:ind w:firstLine="0"/>
              <w:jc w:val="right"/>
              <w:rPr>
                <w:rFonts w:ascii="Arial Narrow" w:hAnsi="Arial Narrow"/>
              </w:rPr>
            </w:pPr>
            <w:r>
              <w:rPr>
                <w:rFonts w:ascii="Arial Narrow" w:hAnsi="Arial Narrow"/>
              </w:rPr>
              <w:t>50</w:t>
            </w:r>
          </w:p>
        </w:tc>
      </w:tr>
      <w:tr w:rsidR="00E64012" w:rsidRPr="00EE2ED7" w:rsidTr="001374CB">
        <w:trPr>
          <w:trHeight w:val="282"/>
        </w:trPr>
        <w:tc>
          <w:tcPr>
            <w:tcW w:w="2660" w:type="dxa"/>
            <w:tcBorders>
              <w:top w:val="single" w:sz="2" w:space="0" w:color="auto"/>
              <w:left w:val="nil"/>
              <w:bottom w:val="single" w:sz="2" w:space="0" w:color="auto"/>
              <w:right w:val="nil"/>
            </w:tcBorders>
            <w:shd w:val="clear" w:color="auto" w:fill="auto"/>
            <w:vAlign w:val="center"/>
            <w:hideMark/>
          </w:tcPr>
          <w:p w:rsidR="00E64012" w:rsidRPr="00894E31" w:rsidRDefault="00E64012" w:rsidP="00E64012">
            <w:pPr>
              <w:spacing w:after="0"/>
              <w:ind w:firstLine="0"/>
              <w:jc w:val="left"/>
              <w:rPr>
                <w:rFonts w:ascii="Arial Narrow" w:hAnsi="Arial Narrow"/>
                <w:color w:val="000000"/>
              </w:rPr>
            </w:pPr>
            <w:r>
              <w:rPr>
                <w:rFonts w:ascii="Arial Narrow" w:hAnsi="Arial Narrow"/>
                <w:color w:val="000000"/>
              </w:rPr>
              <w:t>Bestelako gastu arruntak</w:t>
            </w:r>
          </w:p>
        </w:tc>
        <w:tc>
          <w:tcPr>
            <w:tcW w:w="1608" w:type="dxa"/>
            <w:tcBorders>
              <w:top w:val="single" w:sz="2" w:space="0" w:color="auto"/>
              <w:left w:val="nil"/>
              <w:bottom w:val="single" w:sz="2" w:space="0" w:color="auto"/>
              <w:right w:val="single" w:sz="2" w:space="0" w:color="auto"/>
            </w:tcBorders>
            <w:shd w:val="clear" w:color="auto" w:fill="auto"/>
            <w:vAlign w:val="center"/>
            <w:hideMark/>
          </w:tcPr>
          <w:p w:rsidR="00E64012" w:rsidRPr="00894E31" w:rsidRDefault="00894E31" w:rsidP="00E64012">
            <w:pPr>
              <w:spacing w:after="0"/>
              <w:ind w:firstLine="0"/>
              <w:jc w:val="right"/>
              <w:rPr>
                <w:rFonts w:ascii="Arial Narrow" w:hAnsi="Arial Narrow"/>
              </w:rPr>
            </w:pPr>
            <w:r>
              <w:rPr>
                <w:rFonts w:ascii="Arial Narrow" w:hAnsi="Arial Narrow"/>
              </w:rPr>
              <w:t>59</w:t>
            </w:r>
          </w:p>
        </w:tc>
        <w:tc>
          <w:tcPr>
            <w:tcW w:w="3828" w:type="dxa"/>
            <w:tcBorders>
              <w:top w:val="single" w:sz="2" w:space="0" w:color="auto"/>
              <w:left w:val="single" w:sz="2" w:space="0" w:color="auto"/>
              <w:bottom w:val="single" w:sz="2" w:space="0" w:color="auto"/>
              <w:right w:val="nil"/>
            </w:tcBorders>
            <w:shd w:val="clear" w:color="auto" w:fill="auto"/>
            <w:vAlign w:val="center"/>
            <w:hideMark/>
          </w:tcPr>
          <w:p w:rsidR="00E64012" w:rsidRPr="00894E31" w:rsidRDefault="00E64012" w:rsidP="006B6562">
            <w:pPr>
              <w:spacing w:after="0"/>
              <w:ind w:left="71" w:firstLine="0"/>
              <w:jc w:val="left"/>
              <w:rPr>
                <w:rFonts w:ascii="Arial Narrow" w:hAnsi="Arial Narrow"/>
                <w:color w:val="000000"/>
              </w:rPr>
            </w:pPr>
            <w:r>
              <w:rPr>
                <w:rFonts w:ascii="Arial Narrow" w:hAnsi="Arial Narrow"/>
                <w:color w:val="000000"/>
              </w:rPr>
              <w:t>Transferentzia arruntak eta kapital-transferentziak</w:t>
            </w:r>
          </w:p>
        </w:tc>
        <w:tc>
          <w:tcPr>
            <w:tcW w:w="850" w:type="dxa"/>
            <w:tcBorders>
              <w:top w:val="single" w:sz="2" w:space="0" w:color="auto"/>
              <w:left w:val="nil"/>
              <w:bottom w:val="single" w:sz="2" w:space="0" w:color="auto"/>
              <w:right w:val="nil"/>
            </w:tcBorders>
            <w:shd w:val="clear" w:color="auto" w:fill="auto"/>
            <w:vAlign w:val="center"/>
          </w:tcPr>
          <w:p w:rsidR="00E64012" w:rsidRPr="00894E31" w:rsidRDefault="00894E31" w:rsidP="00E64012">
            <w:pPr>
              <w:spacing w:after="0"/>
              <w:ind w:firstLine="0"/>
              <w:jc w:val="right"/>
              <w:rPr>
                <w:rFonts w:ascii="Arial Narrow" w:hAnsi="Arial Narrow"/>
              </w:rPr>
            </w:pPr>
            <w:r>
              <w:rPr>
                <w:rFonts w:ascii="Arial Narrow" w:hAnsi="Arial Narrow"/>
              </w:rPr>
              <w:t>49</w:t>
            </w:r>
          </w:p>
        </w:tc>
      </w:tr>
      <w:tr w:rsidR="00E64012" w:rsidRPr="00EE2ED7" w:rsidTr="001374CB">
        <w:trPr>
          <w:trHeight w:val="282"/>
        </w:trPr>
        <w:tc>
          <w:tcPr>
            <w:tcW w:w="2660" w:type="dxa"/>
            <w:tcBorders>
              <w:top w:val="single" w:sz="2" w:space="0" w:color="auto"/>
              <w:left w:val="nil"/>
              <w:bottom w:val="single" w:sz="2" w:space="0" w:color="auto"/>
              <w:right w:val="nil"/>
            </w:tcBorders>
            <w:shd w:val="clear" w:color="auto" w:fill="auto"/>
            <w:vAlign w:val="center"/>
            <w:hideMark/>
          </w:tcPr>
          <w:p w:rsidR="00E64012" w:rsidRPr="00894E31" w:rsidRDefault="00E64012" w:rsidP="00E64012">
            <w:pPr>
              <w:spacing w:after="0"/>
              <w:ind w:firstLine="0"/>
              <w:jc w:val="left"/>
              <w:rPr>
                <w:rFonts w:ascii="Arial Narrow" w:hAnsi="Arial Narrow"/>
                <w:color w:val="000000"/>
              </w:rPr>
            </w:pPr>
            <w:r>
              <w:rPr>
                <w:rFonts w:ascii="Arial Narrow" w:hAnsi="Arial Narrow"/>
                <w:color w:val="000000"/>
              </w:rPr>
              <w:t>Inbertsio errealak</w:t>
            </w:r>
          </w:p>
        </w:tc>
        <w:tc>
          <w:tcPr>
            <w:tcW w:w="1608" w:type="dxa"/>
            <w:tcBorders>
              <w:top w:val="single" w:sz="2" w:space="0" w:color="auto"/>
              <w:left w:val="nil"/>
              <w:bottom w:val="single" w:sz="2" w:space="0" w:color="auto"/>
              <w:right w:val="single" w:sz="2" w:space="0" w:color="auto"/>
            </w:tcBorders>
            <w:shd w:val="clear" w:color="auto" w:fill="auto"/>
            <w:vAlign w:val="center"/>
            <w:hideMark/>
          </w:tcPr>
          <w:p w:rsidR="00E64012" w:rsidRPr="00894E31" w:rsidRDefault="00894E31" w:rsidP="00E64012">
            <w:pPr>
              <w:spacing w:after="0"/>
              <w:ind w:firstLine="0"/>
              <w:jc w:val="right"/>
              <w:rPr>
                <w:rFonts w:ascii="Arial Narrow" w:hAnsi="Arial Narrow"/>
              </w:rPr>
            </w:pPr>
            <w:r>
              <w:rPr>
                <w:rFonts w:ascii="Arial Narrow" w:hAnsi="Arial Narrow"/>
              </w:rPr>
              <w:t>12</w:t>
            </w:r>
          </w:p>
        </w:tc>
        <w:tc>
          <w:tcPr>
            <w:tcW w:w="3828" w:type="dxa"/>
            <w:tcBorders>
              <w:top w:val="single" w:sz="2" w:space="0" w:color="auto"/>
              <w:left w:val="single" w:sz="2" w:space="0" w:color="auto"/>
              <w:bottom w:val="single" w:sz="2" w:space="0" w:color="auto"/>
              <w:right w:val="nil"/>
            </w:tcBorders>
            <w:shd w:val="clear" w:color="auto" w:fill="auto"/>
            <w:vAlign w:val="center"/>
            <w:hideMark/>
          </w:tcPr>
          <w:p w:rsidR="00E64012" w:rsidRPr="00894E31" w:rsidRDefault="00E64012" w:rsidP="006B6562">
            <w:pPr>
              <w:spacing w:after="0"/>
              <w:ind w:left="71" w:firstLine="0"/>
              <w:jc w:val="left"/>
              <w:rPr>
                <w:rFonts w:ascii="Arial Narrow" w:hAnsi="Arial Narrow"/>
                <w:color w:val="000000"/>
              </w:rPr>
            </w:pPr>
            <w:r>
              <w:rPr>
                <w:rFonts w:ascii="Arial Narrow" w:hAnsi="Arial Narrow"/>
                <w:color w:val="000000"/>
              </w:rPr>
              <w:t>Ondare bidezko diru-sarrerak eta beste</w:t>
            </w:r>
          </w:p>
        </w:tc>
        <w:tc>
          <w:tcPr>
            <w:tcW w:w="850" w:type="dxa"/>
            <w:tcBorders>
              <w:top w:val="single" w:sz="2" w:space="0" w:color="auto"/>
              <w:left w:val="nil"/>
              <w:bottom w:val="single" w:sz="2" w:space="0" w:color="auto"/>
              <w:right w:val="nil"/>
            </w:tcBorders>
            <w:shd w:val="clear" w:color="auto" w:fill="auto"/>
            <w:vAlign w:val="center"/>
          </w:tcPr>
          <w:p w:rsidR="00E64012" w:rsidRPr="00894E31" w:rsidRDefault="00894E31" w:rsidP="00E64012">
            <w:pPr>
              <w:spacing w:after="0"/>
              <w:ind w:firstLine="0"/>
              <w:jc w:val="right"/>
              <w:rPr>
                <w:rFonts w:ascii="Arial Narrow" w:hAnsi="Arial Narrow"/>
              </w:rPr>
            </w:pPr>
            <w:r>
              <w:rPr>
                <w:rFonts w:ascii="Arial Narrow" w:hAnsi="Arial Narrow"/>
              </w:rPr>
              <w:t>1</w:t>
            </w:r>
          </w:p>
        </w:tc>
      </w:tr>
      <w:tr w:rsidR="00E64012" w:rsidRPr="00EE2ED7" w:rsidTr="001374CB">
        <w:trPr>
          <w:trHeight w:val="282"/>
        </w:trPr>
        <w:tc>
          <w:tcPr>
            <w:tcW w:w="2660" w:type="dxa"/>
            <w:tcBorders>
              <w:top w:val="single" w:sz="2" w:space="0" w:color="auto"/>
              <w:left w:val="nil"/>
              <w:bottom w:val="single" w:sz="4" w:space="0" w:color="auto"/>
              <w:right w:val="nil"/>
            </w:tcBorders>
            <w:shd w:val="clear" w:color="auto" w:fill="auto"/>
            <w:vAlign w:val="center"/>
            <w:hideMark/>
          </w:tcPr>
          <w:p w:rsidR="00E64012" w:rsidRPr="00894E31" w:rsidRDefault="00076243" w:rsidP="00E64012">
            <w:pPr>
              <w:spacing w:after="0"/>
              <w:ind w:firstLine="0"/>
              <w:jc w:val="left"/>
              <w:rPr>
                <w:rFonts w:ascii="Arial Narrow" w:hAnsi="Arial Narrow"/>
                <w:color w:val="000000"/>
              </w:rPr>
            </w:pPr>
            <w:r>
              <w:rPr>
                <w:rFonts w:ascii="Arial Narrow" w:hAnsi="Arial Narrow"/>
                <w:color w:val="000000"/>
              </w:rPr>
              <w:t>Finantza-pasiboak</w:t>
            </w:r>
          </w:p>
        </w:tc>
        <w:tc>
          <w:tcPr>
            <w:tcW w:w="1608" w:type="dxa"/>
            <w:tcBorders>
              <w:top w:val="single" w:sz="2" w:space="0" w:color="auto"/>
              <w:left w:val="nil"/>
              <w:bottom w:val="single" w:sz="4" w:space="0" w:color="auto"/>
              <w:right w:val="single" w:sz="2" w:space="0" w:color="auto"/>
            </w:tcBorders>
            <w:shd w:val="clear" w:color="auto" w:fill="auto"/>
            <w:vAlign w:val="center"/>
            <w:hideMark/>
          </w:tcPr>
          <w:p w:rsidR="00E64012" w:rsidRPr="00894E31" w:rsidRDefault="00894E31" w:rsidP="00E64012">
            <w:pPr>
              <w:spacing w:after="0"/>
              <w:ind w:firstLine="0"/>
              <w:jc w:val="right"/>
              <w:rPr>
                <w:rFonts w:ascii="Arial Narrow" w:hAnsi="Arial Narrow"/>
              </w:rPr>
            </w:pPr>
            <w:r>
              <w:rPr>
                <w:rFonts w:ascii="Arial Narrow" w:hAnsi="Arial Narrow"/>
              </w:rPr>
              <w:t>2</w:t>
            </w:r>
          </w:p>
        </w:tc>
        <w:tc>
          <w:tcPr>
            <w:tcW w:w="3828" w:type="dxa"/>
            <w:tcBorders>
              <w:top w:val="single" w:sz="2" w:space="0" w:color="auto"/>
              <w:left w:val="single" w:sz="2" w:space="0" w:color="auto"/>
              <w:bottom w:val="single" w:sz="4" w:space="0" w:color="auto"/>
              <w:right w:val="nil"/>
            </w:tcBorders>
            <w:shd w:val="clear" w:color="auto" w:fill="auto"/>
            <w:vAlign w:val="center"/>
          </w:tcPr>
          <w:p w:rsidR="00E64012" w:rsidRPr="00894E31" w:rsidRDefault="00E64012" w:rsidP="006B6562">
            <w:pPr>
              <w:spacing w:after="0"/>
              <w:ind w:left="71" w:firstLine="0"/>
              <w:jc w:val="left"/>
              <w:rPr>
                <w:rFonts w:ascii="Arial Narrow" w:hAnsi="Arial Narrow"/>
                <w:color w:val="000000"/>
                <w:lang w:val="es-ES" w:eastAsia="es-ES"/>
              </w:rPr>
            </w:pPr>
          </w:p>
        </w:tc>
        <w:tc>
          <w:tcPr>
            <w:tcW w:w="850" w:type="dxa"/>
            <w:tcBorders>
              <w:top w:val="single" w:sz="2" w:space="0" w:color="auto"/>
              <w:left w:val="nil"/>
              <w:bottom w:val="single" w:sz="4" w:space="0" w:color="auto"/>
              <w:right w:val="nil"/>
            </w:tcBorders>
            <w:shd w:val="clear" w:color="auto" w:fill="auto"/>
            <w:vAlign w:val="center"/>
          </w:tcPr>
          <w:p w:rsidR="00E64012" w:rsidRPr="00894E31" w:rsidRDefault="00E64012" w:rsidP="00E64012">
            <w:pPr>
              <w:spacing w:after="0"/>
              <w:ind w:firstLine="0"/>
              <w:jc w:val="right"/>
              <w:rPr>
                <w:rFonts w:ascii="Arial Narrow" w:hAnsi="Arial Narrow"/>
                <w:lang w:val="es-ES" w:eastAsia="es-ES"/>
              </w:rPr>
            </w:pPr>
          </w:p>
        </w:tc>
      </w:tr>
      <w:tr w:rsidR="00E64012" w:rsidRPr="00EE2ED7" w:rsidTr="001374CB">
        <w:trPr>
          <w:trHeight w:val="282"/>
        </w:trPr>
        <w:tc>
          <w:tcPr>
            <w:tcW w:w="2660"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894E31" w:rsidRDefault="00E64012" w:rsidP="00E64012">
            <w:pPr>
              <w:spacing w:after="0"/>
              <w:ind w:firstLine="0"/>
              <w:jc w:val="left"/>
              <w:rPr>
                <w:rFonts w:ascii="Arial" w:hAnsi="Arial" w:cs="Arial"/>
                <w:color w:val="000000"/>
                <w:sz w:val="18"/>
                <w:szCs w:val="18"/>
              </w:rPr>
            </w:pPr>
            <w:r>
              <w:rPr>
                <w:rFonts w:ascii="Arial" w:hAnsi="Arial"/>
                <w:color w:val="000000"/>
                <w:sz w:val="18"/>
                <w:szCs w:val="18"/>
              </w:rPr>
              <w:t> </w:t>
            </w:r>
          </w:p>
        </w:tc>
        <w:tc>
          <w:tcPr>
            <w:tcW w:w="1608"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E64012" w:rsidRPr="00894E31" w:rsidRDefault="00A167ED" w:rsidP="00C06D93">
            <w:pPr>
              <w:spacing w:after="0"/>
              <w:ind w:firstLine="0"/>
              <w:jc w:val="right"/>
              <w:rPr>
                <w:rFonts w:ascii="Arial" w:hAnsi="Arial" w:cs="Arial"/>
                <w:color w:val="000000"/>
                <w:sz w:val="18"/>
                <w:szCs w:val="18"/>
              </w:rPr>
            </w:pPr>
            <w:r w:rsidRPr="00894E31">
              <w:rPr>
                <w:rFonts w:ascii="Arial" w:hAnsi="Arial" w:cs="Arial"/>
                <w:color w:val="000000"/>
                <w:sz w:val="18"/>
                <w:szCs w:val="18"/>
              </w:rPr>
              <w:fldChar w:fldCharType="begin"/>
            </w:r>
            <w:r w:rsidR="004242DA" w:rsidRPr="00894E31">
              <w:rPr>
                <w:rFonts w:ascii="Arial" w:hAnsi="Arial" w:cs="Arial"/>
                <w:color w:val="000000"/>
                <w:sz w:val="18"/>
                <w:szCs w:val="18"/>
              </w:rPr>
              <w:instrText xml:space="preserve"> =SUM(ABOVE) </w:instrText>
            </w:r>
            <w:r w:rsidRPr="00894E31">
              <w:rPr>
                <w:rFonts w:ascii="Arial" w:hAnsi="Arial" w:cs="Arial"/>
                <w:color w:val="000000"/>
                <w:sz w:val="18"/>
                <w:szCs w:val="18"/>
              </w:rPr>
              <w:fldChar w:fldCharType="separate"/>
            </w:r>
            <w:r w:rsidR="004242DA" w:rsidRPr="00894E31">
              <w:rPr>
                <w:rFonts w:ascii="Arial" w:hAnsi="Arial" w:cs="Arial"/>
                <w:color w:val="000000"/>
                <w:sz w:val="18"/>
                <w:szCs w:val="18"/>
              </w:rPr>
              <w:t>100</w:t>
            </w:r>
            <w:r w:rsidRPr="00894E31">
              <w:rPr>
                <w:rFonts w:ascii="Arial" w:hAnsi="Arial" w:cs="Arial"/>
                <w:color w:val="000000"/>
                <w:sz w:val="18"/>
                <w:szCs w:val="18"/>
              </w:rPr>
              <w:fldChar w:fldCharType="end"/>
            </w:r>
          </w:p>
        </w:tc>
        <w:tc>
          <w:tcPr>
            <w:tcW w:w="3828"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E64012" w:rsidRPr="00EE2ED7" w:rsidRDefault="00E64012" w:rsidP="006B6562">
            <w:pPr>
              <w:spacing w:after="0"/>
              <w:ind w:left="71" w:firstLine="0"/>
              <w:jc w:val="left"/>
              <w:rPr>
                <w:rFonts w:ascii="Arial" w:hAnsi="Arial" w:cs="Arial"/>
                <w:color w:val="000000"/>
                <w:sz w:val="18"/>
                <w:szCs w:val="18"/>
                <w:highlight w:val="cyan"/>
                <w:lang w:val="es-ES" w:eastAsia="es-ES"/>
              </w:rPr>
            </w:pPr>
          </w:p>
        </w:tc>
        <w:tc>
          <w:tcPr>
            <w:tcW w:w="850"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894E31" w:rsidRDefault="00A167ED" w:rsidP="00C06D93">
            <w:pPr>
              <w:spacing w:after="0"/>
              <w:ind w:firstLine="0"/>
              <w:jc w:val="right"/>
              <w:rPr>
                <w:rFonts w:ascii="Arial" w:hAnsi="Arial" w:cs="Arial"/>
                <w:color w:val="000000"/>
                <w:sz w:val="18"/>
                <w:szCs w:val="18"/>
              </w:rPr>
            </w:pPr>
            <w:r w:rsidRPr="00894E31">
              <w:rPr>
                <w:rFonts w:ascii="Arial" w:hAnsi="Arial" w:cs="Arial"/>
                <w:color w:val="000000"/>
                <w:sz w:val="18"/>
                <w:szCs w:val="18"/>
              </w:rPr>
              <w:fldChar w:fldCharType="begin"/>
            </w:r>
            <w:r w:rsidR="004242DA" w:rsidRPr="00894E31">
              <w:rPr>
                <w:rFonts w:ascii="Arial" w:hAnsi="Arial" w:cs="Arial"/>
                <w:color w:val="000000"/>
                <w:sz w:val="18"/>
                <w:szCs w:val="18"/>
              </w:rPr>
              <w:instrText xml:space="preserve"> =SUM(ABOVE) </w:instrText>
            </w:r>
            <w:r w:rsidRPr="00894E31">
              <w:rPr>
                <w:rFonts w:ascii="Arial" w:hAnsi="Arial" w:cs="Arial"/>
                <w:color w:val="000000"/>
                <w:sz w:val="18"/>
                <w:szCs w:val="18"/>
              </w:rPr>
              <w:fldChar w:fldCharType="separate"/>
            </w:r>
            <w:r w:rsidR="004242DA" w:rsidRPr="00894E31">
              <w:rPr>
                <w:rFonts w:ascii="Arial" w:hAnsi="Arial" w:cs="Arial"/>
                <w:color w:val="000000"/>
                <w:sz w:val="18"/>
                <w:szCs w:val="18"/>
              </w:rPr>
              <w:t>100</w:t>
            </w:r>
            <w:r w:rsidRPr="00894E31">
              <w:rPr>
                <w:rFonts w:ascii="Arial" w:hAnsi="Arial" w:cs="Arial"/>
                <w:color w:val="000000"/>
                <w:sz w:val="18"/>
                <w:szCs w:val="18"/>
              </w:rPr>
              <w:fldChar w:fldCharType="end"/>
            </w:r>
          </w:p>
        </w:tc>
      </w:tr>
    </w:tbl>
    <w:p w:rsidR="00DF38F7" w:rsidRPr="0074379C" w:rsidRDefault="00320D28" w:rsidP="00894AE0">
      <w:pPr>
        <w:pStyle w:val="texto"/>
        <w:tabs>
          <w:tab w:val="clear" w:pos="2835"/>
          <w:tab w:val="clear" w:pos="3969"/>
          <w:tab w:val="clear" w:pos="5103"/>
          <w:tab w:val="clear" w:pos="6237"/>
          <w:tab w:val="clear" w:pos="7371"/>
        </w:tabs>
        <w:spacing w:before="120" w:after="120"/>
        <w:rPr>
          <w:szCs w:val="26"/>
        </w:rPr>
      </w:pPr>
      <w:r>
        <w:t>Hau da, funtzionamendu-gastuek guztizko gastuaren ehuneko 86 azaltzen dute, eta inbertsioek, berriz, ehuneko 12. Diru-sarreretan, iturri nagusia honako hauek dira: tributu izaerakoak eta transferentzia arruntak eta kapitalekoak, eh</w:t>
      </w:r>
      <w:r>
        <w:t>u</w:t>
      </w:r>
      <w:r>
        <w:t xml:space="preserve">neko 50 eta 49rekin, hurrenez </w:t>
      </w:r>
      <w:proofErr w:type="spellStart"/>
      <w:r>
        <w:t>hurren</w:t>
      </w:r>
      <w:proofErr w:type="spellEnd"/>
      <w:r>
        <w:t>.</w:t>
      </w:r>
    </w:p>
    <w:p w:rsidR="00065FA6" w:rsidRDefault="00065FA6">
      <w:pPr>
        <w:spacing w:after="0"/>
        <w:ind w:firstLine="0"/>
        <w:jc w:val="left"/>
        <w:rPr>
          <w:spacing w:val="6"/>
          <w:sz w:val="26"/>
          <w:szCs w:val="26"/>
        </w:rPr>
      </w:pPr>
      <w:r>
        <w:br w:type="page"/>
      </w:r>
    </w:p>
    <w:p w:rsidR="00320D28" w:rsidRPr="006778DD" w:rsidRDefault="00F86397" w:rsidP="006778DD">
      <w:pPr>
        <w:pStyle w:val="texto"/>
        <w:tabs>
          <w:tab w:val="clear" w:pos="2835"/>
          <w:tab w:val="clear" w:pos="3969"/>
          <w:tab w:val="clear" w:pos="5103"/>
          <w:tab w:val="clear" w:pos="6237"/>
          <w:tab w:val="clear" w:pos="7371"/>
        </w:tabs>
        <w:spacing w:after="0"/>
        <w:rPr>
          <w:spacing w:val="4"/>
          <w:szCs w:val="26"/>
        </w:rPr>
      </w:pPr>
      <w:r>
        <w:lastRenderedPageBreak/>
        <w:t>Udalaren 2017rako aurrekontuaren betetzeak eta aurreko ekitaldiarekiko ald</w:t>
      </w:r>
      <w:r>
        <w:t>e</w:t>
      </w:r>
      <w:r>
        <w:t>raketak honako adierazle eta magnitude hauek erakusten dituzte (eurotan):</w:t>
      </w:r>
    </w:p>
    <w:p w:rsidR="00065FA6" w:rsidRPr="007A403B" w:rsidRDefault="00065FA6" w:rsidP="006778DD">
      <w:pPr>
        <w:pStyle w:val="texto"/>
        <w:tabs>
          <w:tab w:val="clear" w:pos="2835"/>
          <w:tab w:val="clear" w:pos="3969"/>
          <w:tab w:val="clear" w:pos="5103"/>
          <w:tab w:val="clear" w:pos="6237"/>
          <w:tab w:val="clear" w:pos="7371"/>
        </w:tabs>
        <w:spacing w:after="0"/>
        <w:rPr>
          <w:szCs w:val="26"/>
        </w:rPr>
      </w:pPr>
    </w:p>
    <w:tbl>
      <w:tblPr>
        <w:tblW w:w="8806" w:type="dxa"/>
        <w:jc w:val="center"/>
        <w:tblCellMar>
          <w:left w:w="70" w:type="dxa"/>
          <w:right w:w="70" w:type="dxa"/>
        </w:tblCellMar>
        <w:tblLook w:val="04A0" w:firstRow="1" w:lastRow="0" w:firstColumn="1" w:lastColumn="0" w:noHBand="0" w:noVBand="1"/>
      </w:tblPr>
      <w:tblGrid>
        <w:gridCol w:w="4695"/>
        <w:gridCol w:w="1559"/>
        <w:gridCol w:w="1276"/>
        <w:gridCol w:w="1276"/>
      </w:tblGrid>
      <w:tr w:rsidR="004B0BF4" w:rsidRPr="00EE2ED7" w:rsidTr="00B078CB">
        <w:trPr>
          <w:trHeight w:val="255"/>
          <w:jc w:val="center"/>
        </w:trPr>
        <w:tc>
          <w:tcPr>
            <w:tcW w:w="4695" w:type="dxa"/>
            <w:tcBorders>
              <w:top w:val="single" w:sz="8" w:space="0" w:color="auto"/>
              <w:left w:val="nil"/>
              <w:bottom w:val="single" w:sz="4" w:space="0" w:color="auto"/>
              <w:right w:val="nil"/>
            </w:tcBorders>
            <w:shd w:val="clear" w:color="auto" w:fill="FABF8F" w:themeFill="accent6" w:themeFillTint="99"/>
            <w:noWrap/>
            <w:vAlign w:val="center"/>
            <w:hideMark/>
          </w:tcPr>
          <w:p w:rsidR="004B0BF4" w:rsidRPr="007A403B" w:rsidRDefault="004B0BF4" w:rsidP="00DF726F">
            <w:pPr>
              <w:spacing w:after="0"/>
              <w:ind w:firstLine="0"/>
              <w:jc w:val="left"/>
              <w:rPr>
                <w:rFonts w:ascii="Arial" w:hAnsi="Arial" w:cs="Arial"/>
                <w:color w:val="000000"/>
                <w:sz w:val="18"/>
                <w:szCs w:val="18"/>
              </w:rPr>
            </w:pPr>
            <w:r>
              <w:rPr>
                <w:rFonts w:ascii="Arial" w:hAnsi="Arial"/>
                <w:color w:val="000000"/>
                <w:sz w:val="18"/>
                <w:szCs w:val="18"/>
              </w:rPr>
              <w:t>Udalaren adierazleak</w:t>
            </w:r>
          </w:p>
        </w:tc>
        <w:tc>
          <w:tcPr>
            <w:tcW w:w="1559" w:type="dxa"/>
            <w:tcBorders>
              <w:top w:val="single" w:sz="8" w:space="0" w:color="auto"/>
              <w:left w:val="nil"/>
              <w:bottom w:val="single" w:sz="4" w:space="0" w:color="auto"/>
              <w:right w:val="nil"/>
            </w:tcBorders>
            <w:shd w:val="clear" w:color="auto" w:fill="FABF8F" w:themeFill="accent6" w:themeFillTint="99"/>
            <w:noWrap/>
            <w:vAlign w:val="center"/>
            <w:hideMark/>
          </w:tcPr>
          <w:p w:rsidR="004B0BF4" w:rsidRPr="007A403B" w:rsidRDefault="004B0BF4" w:rsidP="001374CB">
            <w:pPr>
              <w:spacing w:after="0"/>
              <w:ind w:right="9" w:firstLine="0"/>
              <w:jc w:val="right"/>
              <w:rPr>
                <w:rFonts w:ascii="Arial" w:hAnsi="Arial" w:cs="Arial"/>
                <w:color w:val="000000"/>
                <w:sz w:val="18"/>
                <w:szCs w:val="18"/>
              </w:rPr>
            </w:pPr>
            <w:r>
              <w:rPr>
                <w:rFonts w:ascii="Arial" w:hAnsi="Arial"/>
                <w:color w:val="000000"/>
                <w:sz w:val="18"/>
                <w:szCs w:val="18"/>
              </w:rPr>
              <w:t>2016 *</w:t>
            </w:r>
          </w:p>
        </w:tc>
        <w:tc>
          <w:tcPr>
            <w:tcW w:w="1276" w:type="dxa"/>
            <w:tcBorders>
              <w:top w:val="single" w:sz="8" w:space="0" w:color="auto"/>
              <w:left w:val="nil"/>
              <w:bottom w:val="single" w:sz="4" w:space="0" w:color="auto"/>
              <w:right w:val="nil"/>
            </w:tcBorders>
            <w:shd w:val="clear" w:color="auto" w:fill="FABF8F" w:themeFill="accent6" w:themeFillTint="99"/>
            <w:noWrap/>
            <w:vAlign w:val="center"/>
            <w:hideMark/>
          </w:tcPr>
          <w:p w:rsidR="004B0BF4" w:rsidRPr="007A403B" w:rsidRDefault="004B0BF4" w:rsidP="004B0BF4">
            <w:pPr>
              <w:spacing w:after="0"/>
              <w:ind w:right="9" w:firstLine="0"/>
              <w:jc w:val="right"/>
              <w:rPr>
                <w:rFonts w:ascii="Arial" w:hAnsi="Arial" w:cs="Arial"/>
                <w:color w:val="000000"/>
                <w:sz w:val="18"/>
                <w:szCs w:val="18"/>
              </w:rPr>
            </w:pPr>
            <w:r>
              <w:rPr>
                <w:rFonts w:ascii="Arial" w:hAnsi="Arial"/>
                <w:color w:val="000000"/>
                <w:sz w:val="18"/>
                <w:szCs w:val="18"/>
              </w:rPr>
              <w:t>2017</w:t>
            </w:r>
          </w:p>
        </w:tc>
        <w:tc>
          <w:tcPr>
            <w:tcW w:w="1276" w:type="dxa"/>
            <w:tcBorders>
              <w:top w:val="single" w:sz="8" w:space="0" w:color="auto"/>
              <w:left w:val="nil"/>
              <w:bottom w:val="single" w:sz="4" w:space="0" w:color="auto"/>
              <w:right w:val="nil"/>
            </w:tcBorders>
            <w:shd w:val="clear" w:color="auto" w:fill="FABF8F" w:themeFill="accent6" w:themeFillTint="99"/>
            <w:noWrap/>
            <w:vAlign w:val="center"/>
            <w:hideMark/>
          </w:tcPr>
          <w:p w:rsidR="004B0BF4" w:rsidRDefault="004B0BF4" w:rsidP="00DF726F">
            <w:pPr>
              <w:spacing w:after="0"/>
              <w:ind w:firstLine="0"/>
              <w:jc w:val="right"/>
              <w:rPr>
                <w:rFonts w:ascii="Arial" w:hAnsi="Arial" w:cs="Arial"/>
                <w:color w:val="000000"/>
                <w:sz w:val="18"/>
                <w:szCs w:val="18"/>
              </w:rPr>
            </w:pPr>
            <w:r>
              <w:rPr>
                <w:rFonts w:ascii="Arial" w:hAnsi="Arial"/>
                <w:color w:val="000000"/>
                <w:sz w:val="18"/>
                <w:szCs w:val="18"/>
              </w:rPr>
              <w:t>Aldea (%)</w:t>
            </w:r>
          </w:p>
          <w:p w:rsidR="004B0BF4" w:rsidRPr="007A403B" w:rsidRDefault="004B0BF4" w:rsidP="00DF726F">
            <w:pPr>
              <w:spacing w:after="0"/>
              <w:ind w:firstLine="0"/>
              <w:jc w:val="right"/>
              <w:rPr>
                <w:rFonts w:ascii="Arial" w:hAnsi="Arial" w:cs="Arial"/>
                <w:color w:val="000000"/>
                <w:sz w:val="18"/>
                <w:szCs w:val="18"/>
              </w:rPr>
            </w:pPr>
            <w:r>
              <w:rPr>
                <w:rFonts w:ascii="Arial" w:hAnsi="Arial"/>
                <w:color w:val="000000"/>
                <w:sz w:val="18"/>
                <w:szCs w:val="18"/>
              </w:rPr>
              <w:t>2017/2016</w:t>
            </w:r>
          </w:p>
        </w:tc>
      </w:tr>
      <w:tr w:rsidR="00DF726F" w:rsidRPr="0085546A" w:rsidTr="00824D3E">
        <w:trPr>
          <w:trHeight w:val="255"/>
          <w:jc w:val="center"/>
        </w:trPr>
        <w:tc>
          <w:tcPr>
            <w:tcW w:w="4695" w:type="dxa"/>
            <w:tcBorders>
              <w:top w:val="single" w:sz="4" w:space="0" w:color="auto"/>
              <w:left w:val="nil"/>
              <w:bottom w:val="single" w:sz="8" w:space="0" w:color="auto"/>
              <w:right w:val="nil"/>
            </w:tcBorders>
            <w:shd w:val="clear" w:color="auto" w:fill="auto"/>
            <w:noWrap/>
            <w:vAlign w:val="center"/>
            <w:hideMark/>
          </w:tcPr>
          <w:p w:rsidR="00DF726F" w:rsidRPr="0085546A" w:rsidRDefault="00DF726F" w:rsidP="007D1B40">
            <w:pPr>
              <w:spacing w:after="0"/>
              <w:ind w:firstLine="0"/>
              <w:jc w:val="left"/>
              <w:rPr>
                <w:rFonts w:ascii="Arial Narrow" w:hAnsi="Arial Narrow"/>
                <w:color w:val="000000"/>
              </w:rPr>
            </w:pPr>
            <w:r>
              <w:rPr>
                <w:rFonts w:ascii="Arial Narrow" w:hAnsi="Arial Narrow"/>
                <w:color w:val="000000"/>
              </w:rPr>
              <w:t>Gastuak, guztira</w:t>
            </w:r>
          </w:p>
        </w:tc>
        <w:tc>
          <w:tcPr>
            <w:tcW w:w="1559" w:type="dxa"/>
            <w:tcBorders>
              <w:top w:val="single" w:sz="4" w:space="0" w:color="auto"/>
              <w:left w:val="nil"/>
              <w:bottom w:val="single" w:sz="8" w:space="0" w:color="auto"/>
              <w:right w:val="nil"/>
            </w:tcBorders>
            <w:shd w:val="clear" w:color="000000" w:fill="FFFFFF"/>
            <w:noWrap/>
            <w:vAlign w:val="center"/>
            <w:hideMark/>
          </w:tcPr>
          <w:p w:rsidR="00DF726F" w:rsidRPr="0085546A" w:rsidRDefault="007A403B" w:rsidP="00DF726F">
            <w:pPr>
              <w:spacing w:after="0"/>
              <w:ind w:firstLine="0"/>
              <w:jc w:val="right"/>
              <w:rPr>
                <w:rFonts w:ascii="Arial Narrow" w:hAnsi="Arial Narrow"/>
                <w:color w:val="000000"/>
              </w:rPr>
            </w:pPr>
            <w:r>
              <w:rPr>
                <w:rFonts w:ascii="Arial Narrow" w:hAnsi="Arial Narrow"/>
                <w:color w:val="000000"/>
              </w:rPr>
              <w:t>1.655.844</w:t>
            </w:r>
          </w:p>
        </w:tc>
        <w:tc>
          <w:tcPr>
            <w:tcW w:w="1276" w:type="dxa"/>
            <w:tcBorders>
              <w:top w:val="single" w:sz="4" w:space="0" w:color="auto"/>
              <w:left w:val="nil"/>
              <w:bottom w:val="single" w:sz="8" w:space="0" w:color="auto"/>
              <w:right w:val="nil"/>
            </w:tcBorders>
            <w:shd w:val="clear" w:color="000000" w:fill="FFFFFF"/>
            <w:noWrap/>
            <w:vAlign w:val="center"/>
            <w:hideMark/>
          </w:tcPr>
          <w:p w:rsidR="00DF726F" w:rsidRPr="0085546A" w:rsidRDefault="009C4156" w:rsidP="00DF726F">
            <w:pPr>
              <w:spacing w:after="0"/>
              <w:ind w:firstLine="0"/>
              <w:jc w:val="right"/>
              <w:rPr>
                <w:rFonts w:ascii="Arial Narrow" w:hAnsi="Arial Narrow"/>
                <w:color w:val="000000"/>
              </w:rPr>
            </w:pPr>
            <w:r>
              <w:rPr>
                <w:rFonts w:ascii="Arial Narrow" w:hAnsi="Arial Narrow"/>
                <w:color w:val="000000"/>
              </w:rPr>
              <w:t>1.828.312</w:t>
            </w:r>
          </w:p>
        </w:tc>
        <w:tc>
          <w:tcPr>
            <w:tcW w:w="1276" w:type="dxa"/>
            <w:tcBorders>
              <w:top w:val="single" w:sz="4" w:space="0" w:color="auto"/>
              <w:left w:val="nil"/>
              <w:bottom w:val="single" w:sz="8" w:space="0" w:color="auto"/>
              <w:right w:val="nil"/>
            </w:tcBorders>
            <w:shd w:val="clear" w:color="000000" w:fill="FFFFFF"/>
            <w:noWrap/>
            <w:vAlign w:val="center"/>
            <w:hideMark/>
          </w:tcPr>
          <w:p w:rsidR="00DF726F" w:rsidRPr="0085546A" w:rsidRDefault="001550BA" w:rsidP="001550BA">
            <w:pPr>
              <w:spacing w:after="0"/>
              <w:ind w:firstLine="0"/>
              <w:jc w:val="right"/>
              <w:rPr>
                <w:rFonts w:ascii="Arial Narrow" w:hAnsi="Arial Narrow"/>
                <w:color w:val="000000"/>
              </w:rPr>
            </w:pPr>
            <w:r>
              <w:rPr>
                <w:rFonts w:ascii="Arial Narrow" w:hAnsi="Arial Narrow"/>
                <w:color w:val="000000"/>
              </w:rPr>
              <w:t>10</w:t>
            </w:r>
          </w:p>
        </w:tc>
      </w:tr>
      <w:tr w:rsidR="00A83DD6"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A83DD6" w:rsidRPr="0085546A" w:rsidRDefault="00A83DD6" w:rsidP="00011749">
            <w:pPr>
              <w:spacing w:after="0"/>
              <w:ind w:firstLine="0"/>
              <w:jc w:val="left"/>
              <w:rPr>
                <w:rFonts w:ascii="Arial Narrow" w:hAnsi="Arial Narrow"/>
                <w:color w:val="000000"/>
              </w:rPr>
            </w:pPr>
            <w:r>
              <w:rPr>
                <w:rFonts w:ascii="Arial Narrow" w:hAnsi="Arial Narrow"/>
                <w:color w:val="000000"/>
              </w:rPr>
              <w:t>Gastu arruntak (1. kapitulutik 4. kapitulura)</w:t>
            </w:r>
          </w:p>
        </w:tc>
        <w:tc>
          <w:tcPr>
            <w:tcW w:w="1559"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1.470.248</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1.563.927</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6</w:t>
            </w:r>
          </w:p>
        </w:tc>
      </w:tr>
      <w:tr w:rsidR="00A83DD6"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A83DD6" w:rsidRPr="0085546A" w:rsidRDefault="00A83DD6" w:rsidP="00011749">
            <w:pPr>
              <w:spacing w:after="0"/>
              <w:ind w:firstLine="0"/>
              <w:jc w:val="left"/>
              <w:rPr>
                <w:rFonts w:ascii="Arial Narrow" w:hAnsi="Arial Narrow"/>
                <w:color w:val="000000"/>
              </w:rPr>
            </w:pPr>
            <w:r>
              <w:rPr>
                <w:rFonts w:ascii="Arial Narrow" w:hAnsi="Arial Narrow"/>
                <w:color w:val="000000"/>
              </w:rPr>
              <w:t>Funtzionamendu-gastuak (1., 2. eta 4. kapituluak)</w:t>
            </w:r>
          </w:p>
        </w:tc>
        <w:tc>
          <w:tcPr>
            <w:tcW w:w="1559"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1.465.919</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1.561.315</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7</w:t>
            </w:r>
          </w:p>
        </w:tc>
      </w:tr>
      <w:tr w:rsidR="00A83DD6"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A83DD6" w:rsidRPr="0085546A" w:rsidRDefault="00A83DD6" w:rsidP="00011749">
            <w:pPr>
              <w:spacing w:after="0"/>
              <w:ind w:firstLine="0"/>
              <w:jc w:val="left"/>
              <w:rPr>
                <w:rFonts w:ascii="Arial Narrow" w:hAnsi="Arial Narrow"/>
                <w:color w:val="000000"/>
              </w:rPr>
            </w:pPr>
            <w:r>
              <w:rPr>
                <w:rFonts w:ascii="Arial Narrow" w:hAnsi="Arial Narrow"/>
                <w:color w:val="000000"/>
              </w:rPr>
              <w:t>Kapital-gastuak (6. eta 7. kapituluak)</w:t>
            </w:r>
          </w:p>
        </w:tc>
        <w:tc>
          <w:tcPr>
            <w:tcW w:w="1559"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75.716</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220.569</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highlight w:val="cyan"/>
              </w:rPr>
            </w:pPr>
            <w:r>
              <w:rPr>
                <w:rFonts w:ascii="Arial Narrow" w:hAnsi="Arial Narrow"/>
                <w:color w:val="000000"/>
              </w:rPr>
              <w:t>191</w:t>
            </w:r>
          </w:p>
        </w:tc>
      </w:tr>
      <w:tr w:rsidR="00A83DD6"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A83DD6" w:rsidRPr="0085546A" w:rsidRDefault="00A83DD6" w:rsidP="00011749">
            <w:pPr>
              <w:spacing w:after="0"/>
              <w:ind w:firstLine="0"/>
              <w:jc w:val="left"/>
              <w:rPr>
                <w:rFonts w:ascii="Arial Narrow" w:hAnsi="Arial Narrow"/>
                <w:color w:val="000000"/>
              </w:rPr>
            </w:pPr>
            <w:r>
              <w:rPr>
                <w:rFonts w:ascii="Arial Narrow" w:hAnsi="Arial Narrow"/>
                <w:color w:val="000000"/>
              </w:rPr>
              <w:t>Finantza eragiketen gastuak (8 eta 9)</w:t>
            </w:r>
          </w:p>
        </w:tc>
        <w:tc>
          <w:tcPr>
            <w:tcW w:w="1559"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109.880</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43.817</w:t>
            </w:r>
          </w:p>
        </w:tc>
        <w:tc>
          <w:tcPr>
            <w:tcW w:w="1276" w:type="dxa"/>
            <w:tcBorders>
              <w:top w:val="nil"/>
              <w:left w:val="nil"/>
              <w:bottom w:val="single" w:sz="8" w:space="0" w:color="auto"/>
              <w:right w:val="nil"/>
            </w:tcBorders>
            <w:shd w:val="clear" w:color="000000" w:fill="FFFFFF"/>
            <w:noWrap/>
            <w:vAlign w:val="center"/>
            <w:hideMark/>
          </w:tcPr>
          <w:p w:rsidR="00A83DD6" w:rsidRPr="0085546A" w:rsidRDefault="00A83DD6" w:rsidP="00011749">
            <w:pPr>
              <w:spacing w:after="0"/>
              <w:ind w:firstLine="0"/>
              <w:jc w:val="right"/>
              <w:rPr>
                <w:rFonts w:ascii="Arial Narrow" w:hAnsi="Arial Narrow"/>
                <w:color w:val="000000"/>
              </w:rPr>
            </w:pPr>
            <w:r>
              <w:rPr>
                <w:rFonts w:ascii="Arial Narrow" w:hAnsi="Arial Narrow"/>
                <w:color w:val="000000"/>
              </w:rPr>
              <w:t>-60</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7D1B40" w:rsidP="00DF726F">
            <w:pPr>
              <w:spacing w:after="0"/>
              <w:ind w:firstLine="0"/>
              <w:jc w:val="left"/>
              <w:rPr>
                <w:rFonts w:ascii="Arial Narrow" w:hAnsi="Arial Narrow"/>
                <w:color w:val="000000"/>
              </w:rPr>
            </w:pPr>
            <w:r>
              <w:rPr>
                <w:rFonts w:ascii="Arial Narrow" w:hAnsi="Arial Narrow"/>
                <w:color w:val="000000"/>
              </w:rPr>
              <w:t>Diru-sarrerak, guztira</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7A403B" w:rsidP="00DF726F">
            <w:pPr>
              <w:spacing w:after="0"/>
              <w:ind w:firstLine="0"/>
              <w:jc w:val="right"/>
              <w:rPr>
                <w:rFonts w:ascii="Arial Narrow" w:hAnsi="Arial Narrow"/>
                <w:color w:val="000000"/>
              </w:rPr>
            </w:pPr>
            <w:r>
              <w:rPr>
                <w:rFonts w:ascii="Arial Narrow" w:hAnsi="Arial Narrow"/>
                <w:color w:val="000000"/>
              </w:rPr>
              <w:t>1.829.425</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9C4156" w:rsidP="00DF726F">
            <w:pPr>
              <w:spacing w:after="0"/>
              <w:ind w:firstLine="0"/>
              <w:jc w:val="right"/>
              <w:rPr>
                <w:rFonts w:ascii="Arial Narrow" w:hAnsi="Arial Narrow"/>
                <w:color w:val="000000"/>
              </w:rPr>
            </w:pPr>
            <w:r>
              <w:rPr>
                <w:rFonts w:ascii="Arial Narrow" w:hAnsi="Arial Narrow"/>
                <w:color w:val="000000"/>
              </w:rPr>
              <w:t>1.879.990</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1550BA" w:rsidP="001550BA">
            <w:pPr>
              <w:spacing w:after="0"/>
              <w:ind w:firstLine="0"/>
              <w:jc w:val="right"/>
              <w:rPr>
                <w:rFonts w:ascii="Arial Narrow" w:hAnsi="Arial Narrow"/>
                <w:color w:val="000000"/>
              </w:rPr>
            </w:pPr>
            <w:r>
              <w:rPr>
                <w:rFonts w:ascii="Arial Narrow" w:hAnsi="Arial Narrow"/>
                <w:color w:val="000000"/>
              </w:rPr>
              <w:t>3</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DF726F" w:rsidP="00DF726F">
            <w:pPr>
              <w:spacing w:after="0"/>
              <w:ind w:firstLine="0"/>
              <w:jc w:val="left"/>
              <w:rPr>
                <w:rFonts w:ascii="Arial Narrow" w:hAnsi="Arial Narrow"/>
                <w:color w:val="000000"/>
              </w:rPr>
            </w:pPr>
            <w:r>
              <w:rPr>
                <w:rFonts w:ascii="Arial Narrow" w:hAnsi="Arial Narrow"/>
                <w:color w:val="000000"/>
              </w:rPr>
              <w:t>Diru-sarrera arruntak (1. kapitulutik 5.era)</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926C2B" w:rsidP="00DF726F">
            <w:pPr>
              <w:spacing w:after="0"/>
              <w:ind w:firstLine="0"/>
              <w:jc w:val="right"/>
              <w:rPr>
                <w:rFonts w:ascii="Arial Narrow" w:hAnsi="Arial Narrow"/>
                <w:color w:val="000000"/>
              </w:rPr>
            </w:pPr>
            <w:r>
              <w:rPr>
                <w:rFonts w:ascii="Arial Narrow" w:hAnsi="Arial Narrow"/>
                <w:color w:val="000000"/>
              </w:rPr>
              <w:t>1.813.579</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9C4156" w:rsidP="00DF726F">
            <w:pPr>
              <w:spacing w:after="0"/>
              <w:ind w:firstLine="0"/>
              <w:jc w:val="right"/>
              <w:rPr>
                <w:rFonts w:ascii="Arial Narrow" w:hAnsi="Arial Narrow"/>
                <w:color w:val="000000"/>
              </w:rPr>
            </w:pPr>
            <w:r>
              <w:rPr>
                <w:rFonts w:ascii="Arial Narrow" w:hAnsi="Arial Narrow"/>
                <w:color w:val="000000"/>
              </w:rPr>
              <w:t>1.774.244</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B450FC" w:rsidP="009B6D1C">
            <w:pPr>
              <w:spacing w:after="0"/>
              <w:ind w:firstLine="0"/>
              <w:jc w:val="right"/>
              <w:rPr>
                <w:rFonts w:ascii="Arial Narrow" w:hAnsi="Arial Narrow"/>
                <w:color w:val="000000"/>
                <w:highlight w:val="cyan"/>
              </w:rPr>
            </w:pPr>
            <w:r>
              <w:rPr>
                <w:rFonts w:ascii="Arial Narrow" w:hAnsi="Arial Narrow"/>
                <w:color w:val="000000"/>
              </w:rPr>
              <w:t>-2</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DF726F" w:rsidP="004B72D3">
            <w:pPr>
              <w:spacing w:after="0"/>
              <w:ind w:firstLine="0"/>
              <w:jc w:val="left"/>
              <w:rPr>
                <w:rFonts w:ascii="Arial Narrow" w:hAnsi="Arial Narrow"/>
                <w:color w:val="000000"/>
              </w:rPr>
            </w:pPr>
            <w:r>
              <w:rPr>
                <w:rFonts w:ascii="Arial Narrow" w:hAnsi="Arial Narrow"/>
                <w:color w:val="000000"/>
              </w:rPr>
              <w:t>Tributuen bidezko diru-sarrerak (zergak, tasak eta kontribuzio bereziak)</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926C2B" w:rsidP="00DF726F">
            <w:pPr>
              <w:spacing w:after="0"/>
              <w:ind w:firstLine="0"/>
              <w:jc w:val="right"/>
              <w:rPr>
                <w:rFonts w:ascii="Arial Narrow" w:hAnsi="Arial Narrow"/>
                <w:color w:val="000000"/>
              </w:rPr>
            </w:pPr>
            <w:r>
              <w:rPr>
                <w:rFonts w:ascii="Arial Narrow" w:hAnsi="Arial Narrow"/>
                <w:color w:val="000000"/>
              </w:rPr>
              <w:t>894.592</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9C4156" w:rsidP="00DF726F">
            <w:pPr>
              <w:spacing w:after="0"/>
              <w:ind w:firstLine="0"/>
              <w:jc w:val="right"/>
              <w:rPr>
                <w:rFonts w:ascii="Arial Narrow" w:hAnsi="Arial Narrow"/>
                <w:color w:val="000000"/>
              </w:rPr>
            </w:pPr>
            <w:r>
              <w:rPr>
                <w:rFonts w:ascii="Arial Narrow" w:hAnsi="Arial Narrow"/>
                <w:color w:val="000000"/>
              </w:rPr>
              <w:t>854.359</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B450FC" w:rsidP="00DF726F">
            <w:pPr>
              <w:spacing w:after="0"/>
              <w:ind w:firstLine="0"/>
              <w:jc w:val="right"/>
              <w:rPr>
                <w:rFonts w:ascii="Arial Narrow" w:hAnsi="Arial Narrow"/>
                <w:color w:val="000000"/>
              </w:rPr>
            </w:pPr>
            <w:r>
              <w:rPr>
                <w:rFonts w:ascii="Arial Narrow" w:hAnsi="Arial Narrow"/>
                <w:color w:val="000000"/>
              </w:rPr>
              <w:t>-4</w:t>
            </w:r>
          </w:p>
        </w:tc>
      </w:tr>
      <w:tr w:rsidR="004B72D3"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4B72D3" w:rsidRPr="0085546A" w:rsidRDefault="004B72D3" w:rsidP="00011749">
            <w:pPr>
              <w:spacing w:after="0"/>
              <w:ind w:firstLine="0"/>
              <w:jc w:val="left"/>
              <w:rPr>
                <w:rFonts w:ascii="Arial Narrow" w:hAnsi="Arial Narrow"/>
                <w:color w:val="000000"/>
              </w:rPr>
            </w:pPr>
            <w:r>
              <w:rPr>
                <w:rFonts w:ascii="Arial Narrow" w:hAnsi="Arial Narrow"/>
                <w:color w:val="000000"/>
              </w:rPr>
              <w:t>Tributu bidezko diru-sarrerak gastu arrunten gainean (%)</w:t>
            </w:r>
          </w:p>
        </w:tc>
        <w:tc>
          <w:tcPr>
            <w:tcW w:w="1559" w:type="dxa"/>
            <w:tcBorders>
              <w:top w:val="nil"/>
              <w:left w:val="nil"/>
              <w:bottom w:val="single" w:sz="8" w:space="0" w:color="auto"/>
              <w:right w:val="nil"/>
            </w:tcBorders>
            <w:shd w:val="clear" w:color="000000" w:fill="FFFFFF"/>
            <w:noWrap/>
            <w:vAlign w:val="center"/>
            <w:hideMark/>
          </w:tcPr>
          <w:p w:rsidR="004B72D3" w:rsidRPr="0085546A" w:rsidRDefault="004B72D3" w:rsidP="00011749">
            <w:pPr>
              <w:spacing w:after="0"/>
              <w:ind w:firstLine="0"/>
              <w:jc w:val="right"/>
              <w:rPr>
                <w:rFonts w:ascii="Arial Narrow" w:hAnsi="Arial Narrow"/>
                <w:color w:val="000000"/>
              </w:rPr>
            </w:pPr>
            <w:r>
              <w:rPr>
                <w:rFonts w:ascii="Arial Narrow" w:hAnsi="Arial Narrow"/>
                <w:color w:val="000000"/>
              </w:rPr>
              <w:t>61</w:t>
            </w:r>
          </w:p>
        </w:tc>
        <w:tc>
          <w:tcPr>
            <w:tcW w:w="1276" w:type="dxa"/>
            <w:tcBorders>
              <w:top w:val="nil"/>
              <w:left w:val="nil"/>
              <w:bottom w:val="single" w:sz="8" w:space="0" w:color="auto"/>
              <w:right w:val="nil"/>
            </w:tcBorders>
            <w:shd w:val="clear" w:color="000000" w:fill="FFFFFF"/>
            <w:noWrap/>
            <w:vAlign w:val="center"/>
            <w:hideMark/>
          </w:tcPr>
          <w:p w:rsidR="004B72D3" w:rsidRPr="0085546A" w:rsidRDefault="004B72D3" w:rsidP="00011749">
            <w:pPr>
              <w:spacing w:after="0"/>
              <w:ind w:firstLine="0"/>
              <w:jc w:val="right"/>
              <w:rPr>
                <w:rFonts w:ascii="Arial Narrow" w:hAnsi="Arial Narrow"/>
                <w:color w:val="000000"/>
              </w:rPr>
            </w:pPr>
            <w:r>
              <w:rPr>
                <w:rFonts w:ascii="Arial Narrow" w:hAnsi="Arial Narrow"/>
                <w:color w:val="000000"/>
              </w:rPr>
              <w:t>55</w:t>
            </w:r>
          </w:p>
        </w:tc>
        <w:tc>
          <w:tcPr>
            <w:tcW w:w="1276" w:type="dxa"/>
            <w:tcBorders>
              <w:top w:val="nil"/>
              <w:left w:val="nil"/>
              <w:bottom w:val="single" w:sz="8" w:space="0" w:color="auto"/>
              <w:right w:val="nil"/>
            </w:tcBorders>
            <w:shd w:val="clear" w:color="000000" w:fill="FFFFFF"/>
            <w:noWrap/>
            <w:vAlign w:val="center"/>
            <w:hideMark/>
          </w:tcPr>
          <w:p w:rsidR="004B72D3" w:rsidRPr="0085546A" w:rsidRDefault="004B72D3" w:rsidP="00011749">
            <w:pPr>
              <w:spacing w:after="0"/>
              <w:ind w:firstLine="0"/>
              <w:jc w:val="right"/>
              <w:rPr>
                <w:rFonts w:ascii="Arial Narrow" w:hAnsi="Arial Narrow"/>
                <w:color w:val="000000"/>
              </w:rPr>
            </w:pPr>
            <w:r>
              <w:rPr>
                <w:rFonts w:ascii="Arial Narrow" w:hAnsi="Arial Narrow"/>
                <w:color w:val="000000"/>
              </w:rPr>
              <w:t>-10 </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DF726F" w:rsidP="00DF726F">
            <w:pPr>
              <w:spacing w:after="0"/>
              <w:ind w:firstLine="0"/>
              <w:jc w:val="left"/>
              <w:rPr>
                <w:rFonts w:ascii="Arial Narrow" w:hAnsi="Arial Narrow"/>
                <w:color w:val="000000"/>
              </w:rPr>
            </w:pPr>
            <w:r>
              <w:rPr>
                <w:rFonts w:ascii="Arial Narrow" w:hAnsi="Arial Narrow"/>
                <w:color w:val="000000"/>
              </w:rPr>
              <w:t>Kapital bidezko diru-sarrerak (6. eta 7. kapituluak)</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926C2B" w:rsidP="00DF726F">
            <w:pPr>
              <w:spacing w:after="0"/>
              <w:ind w:firstLine="0"/>
              <w:jc w:val="right"/>
              <w:rPr>
                <w:rFonts w:ascii="Arial Narrow" w:hAnsi="Arial Narrow"/>
                <w:color w:val="000000"/>
              </w:rPr>
            </w:pPr>
            <w:r>
              <w:rPr>
                <w:rFonts w:ascii="Arial Narrow" w:hAnsi="Arial Narrow"/>
                <w:color w:val="000000"/>
              </w:rPr>
              <w:t>15.848</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9C4156" w:rsidP="00DF726F">
            <w:pPr>
              <w:spacing w:after="0"/>
              <w:ind w:firstLine="0"/>
              <w:jc w:val="right"/>
              <w:rPr>
                <w:rFonts w:ascii="Arial Narrow" w:hAnsi="Arial Narrow"/>
                <w:color w:val="000000"/>
              </w:rPr>
            </w:pPr>
            <w:r>
              <w:rPr>
                <w:rFonts w:ascii="Arial Narrow" w:hAnsi="Arial Narrow"/>
                <w:color w:val="000000"/>
              </w:rPr>
              <w:t>105.747</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9B6D1C" w:rsidP="00DF726F">
            <w:pPr>
              <w:spacing w:after="0"/>
              <w:ind w:firstLine="0"/>
              <w:jc w:val="right"/>
              <w:rPr>
                <w:rFonts w:ascii="Arial Narrow" w:hAnsi="Arial Narrow"/>
                <w:color w:val="000000"/>
              </w:rPr>
            </w:pPr>
            <w:r>
              <w:rPr>
                <w:rFonts w:ascii="Arial Narrow" w:hAnsi="Arial Narrow"/>
                <w:color w:val="000000"/>
              </w:rPr>
              <w:t>567</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DF726F" w:rsidP="00DF726F">
            <w:pPr>
              <w:spacing w:after="0"/>
              <w:ind w:firstLine="0"/>
              <w:jc w:val="left"/>
              <w:rPr>
                <w:rFonts w:ascii="Arial Narrow" w:hAnsi="Arial Narrow"/>
                <w:color w:val="000000"/>
              </w:rPr>
            </w:pPr>
            <w:r>
              <w:rPr>
                <w:rFonts w:ascii="Arial Narrow" w:hAnsi="Arial Narrow"/>
                <w:color w:val="000000"/>
              </w:rPr>
              <w:t>Gastu arrunta biztanleko</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926C2B" w:rsidP="00DF726F">
            <w:pPr>
              <w:spacing w:after="0"/>
              <w:ind w:firstLine="0"/>
              <w:jc w:val="right"/>
              <w:rPr>
                <w:rFonts w:ascii="Arial Narrow" w:hAnsi="Arial Narrow"/>
                <w:color w:val="000000"/>
              </w:rPr>
            </w:pPr>
            <w:r>
              <w:rPr>
                <w:rFonts w:ascii="Arial Narrow" w:hAnsi="Arial Narrow"/>
                <w:color w:val="000000"/>
              </w:rPr>
              <w:t>737</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9C4156" w:rsidP="00DF726F">
            <w:pPr>
              <w:spacing w:after="0"/>
              <w:ind w:firstLine="0"/>
              <w:jc w:val="right"/>
              <w:rPr>
                <w:rFonts w:ascii="Arial Narrow" w:hAnsi="Arial Narrow"/>
                <w:color w:val="000000"/>
              </w:rPr>
            </w:pPr>
            <w:r>
              <w:rPr>
                <w:rFonts w:ascii="Arial Narrow" w:hAnsi="Arial Narrow"/>
                <w:color w:val="000000"/>
              </w:rPr>
              <w:t>769</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B450FC" w:rsidP="00DF726F">
            <w:pPr>
              <w:spacing w:after="0"/>
              <w:ind w:firstLine="0"/>
              <w:jc w:val="right"/>
              <w:rPr>
                <w:rFonts w:ascii="Arial Narrow" w:hAnsi="Arial Narrow"/>
                <w:color w:val="000000"/>
                <w:highlight w:val="cyan"/>
              </w:rPr>
            </w:pPr>
            <w:r>
              <w:rPr>
                <w:rFonts w:ascii="Arial Narrow" w:hAnsi="Arial Narrow"/>
                <w:color w:val="000000"/>
              </w:rPr>
              <w:t>4</w:t>
            </w:r>
          </w:p>
        </w:tc>
      </w:tr>
      <w:tr w:rsidR="004B72D3"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tcPr>
          <w:p w:rsidR="004B72D3" w:rsidRPr="0085546A" w:rsidRDefault="004B72D3" w:rsidP="00DF726F">
            <w:pPr>
              <w:spacing w:after="0"/>
              <w:ind w:firstLine="0"/>
              <w:jc w:val="left"/>
              <w:rPr>
                <w:rFonts w:ascii="Arial Narrow" w:hAnsi="Arial Narrow"/>
                <w:color w:val="000000"/>
              </w:rPr>
            </w:pPr>
            <w:r>
              <w:rPr>
                <w:rFonts w:ascii="Arial Narrow" w:hAnsi="Arial Narrow"/>
                <w:color w:val="000000"/>
              </w:rPr>
              <w:t>Biztanle bakoitzeko kapital-gastua</w:t>
            </w:r>
          </w:p>
        </w:tc>
        <w:tc>
          <w:tcPr>
            <w:tcW w:w="1559" w:type="dxa"/>
            <w:tcBorders>
              <w:top w:val="nil"/>
              <w:left w:val="nil"/>
              <w:bottom w:val="single" w:sz="8" w:space="0" w:color="auto"/>
              <w:right w:val="nil"/>
            </w:tcBorders>
            <w:shd w:val="clear" w:color="000000" w:fill="FFFFFF"/>
            <w:noWrap/>
            <w:vAlign w:val="center"/>
          </w:tcPr>
          <w:p w:rsidR="004B72D3" w:rsidRPr="0085546A" w:rsidRDefault="004B72D3" w:rsidP="00DF726F">
            <w:pPr>
              <w:spacing w:after="0"/>
              <w:ind w:firstLine="0"/>
              <w:jc w:val="right"/>
              <w:rPr>
                <w:rFonts w:ascii="Arial Narrow" w:hAnsi="Arial Narrow"/>
                <w:color w:val="000000"/>
              </w:rPr>
            </w:pPr>
            <w:r>
              <w:rPr>
                <w:rFonts w:ascii="Arial Narrow" w:hAnsi="Arial Narrow"/>
                <w:color w:val="000000"/>
              </w:rPr>
              <w:t>38</w:t>
            </w:r>
          </w:p>
        </w:tc>
        <w:tc>
          <w:tcPr>
            <w:tcW w:w="1276" w:type="dxa"/>
            <w:tcBorders>
              <w:top w:val="nil"/>
              <w:left w:val="nil"/>
              <w:bottom w:val="single" w:sz="8" w:space="0" w:color="auto"/>
              <w:right w:val="nil"/>
            </w:tcBorders>
            <w:shd w:val="clear" w:color="000000" w:fill="FFFFFF"/>
            <w:noWrap/>
            <w:vAlign w:val="center"/>
          </w:tcPr>
          <w:p w:rsidR="004B72D3" w:rsidRPr="0085546A" w:rsidRDefault="004B72D3" w:rsidP="009C4156">
            <w:pPr>
              <w:spacing w:after="0"/>
              <w:ind w:firstLine="0"/>
              <w:jc w:val="right"/>
              <w:rPr>
                <w:rFonts w:ascii="Arial Narrow" w:hAnsi="Arial Narrow"/>
                <w:color w:val="000000"/>
              </w:rPr>
            </w:pPr>
            <w:r>
              <w:rPr>
                <w:rFonts w:ascii="Arial Narrow" w:hAnsi="Arial Narrow"/>
                <w:color w:val="000000"/>
              </w:rPr>
              <w:t>108</w:t>
            </w:r>
          </w:p>
        </w:tc>
        <w:tc>
          <w:tcPr>
            <w:tcW w:w="1276" w:type="dxa"/>
            <w:tcBorders>
              <w:top w:val="nil"/>
              <w:left w:val="nil"/>
              <w:bottom w:val="single" w:sz="8" w:space="0" w:color="auto"/>
              <w:right w:val="nil"/>
            </w:tcBorders>
            <w:shd w:val="clear" w:color="000000" w:fill="FFFFFF"/>
            <w:noWrap/>
            <w:vAlign w:val="center"/>
          </w:tcPr>
          <w:p w:rsidR="004B72D3" w:rsidRPr="0085546A" w:rsidRDefault="004B72D3" w:rsidP="00DF726F">
            <w:pPr>
              <w:spacing w:after="0"/>
              <w:ind w:firstLine="0"/>
              <w:jc w:val="right"/>
              <w:rPr>
                <w:rFonts w:ascii="Arial Narrow" w:hAnsi="Arial Narrow"/>
                <w:color w:val="000000"/>
              </w:rPr>
            </w:pPr>
            <w:r>
              <w:rPr>
                <w:rFonts w:ascii="Arial Narrow" w:hAnsi="Arial Narrow"/>
                <w:color w:val="000000"/>
              </w:rPr>
              <w:t>184</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DF726F" w:rsidP="00DF726F">
            <w:pPr>
              <w:spacing w:after="0"/>
              <w:ind w:firstLine="0"/>
              <w:jc w:val="left"/>
              <w:rPr>
                <w:rFonts w:ascii="Arial Narrow" w:hAnsi="Arial Narrow"/>
                <w:color w:val="000000"/>
              </w:rPr>
            </w:pPr>
            <w:r>
              <w:rPr>
                <w:rFonts w:ascii="Arial Narrow" w:hAnsi="Arial Narrow"/>
                <w:color w:val="000000"/>
              </w:rPr>
              <w:t>Tributu bidezko diru-sarrerak biztanleko</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B450FC" w:rsidP="00DF726F">
            <w:pPr>
              <w:spacing w:after="0"/>
              <w:ind w:firstLine="0"/>
              <w:jc w:val="right"/>
              <w:rPr>
                <w:rFonts w:ascii="Arial Narrow" w:hAnsi="Arial Narrow"/>
                <w:color w:val="000000"/>
              </w:rPr>
            </w:pPr>
            <w:r>
              <w:rPr>
                <w:rFonts w:ascii="Arial Narrow" w:hAnsi="Arial Narrow"/>
                <w:color w:val="000000"/>
              </w:rPr>
              <w:t>448</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B450FC" w:rsidP="009C4156">
            <w:pPr>
              <w:spacing w:after="0"/>
              <w:ind w:firstLine="0"/>
              <w:jc w:val="right"/>
              <w:rPr>
                <w:rFonts w:ascii="Arial Narrow" w:hAnsi="Arial Narrow"/>
                <w:color w:val="000000"/>
              </w:rPr>
            </w:pPr>
            <w:r>
              <w:rPr>
                <w:rFonts w:ascii="Arial Narrow" w:hAnsi="Arial Narrow"/>
                <w:color w:val="000000"/>
              </w:rPr>
              <w:t>420</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B450FC" w:rsidP="00DF726F">
            <w:pPr>
              <w:spacing w:after="0"/>
              <w:ind w:firstLine="0"/>
              <w:jc w:val="right"/>
              <w:rPr>
                <w:rFonts w:ascii="Arial Narrow" w:hAnsi="Arial Narrow"/>
                <w:color w:val="000000"/>
              </w:rPr>
            </w:pPr>
            <w:r>
              <w:rPr>
                <w:rFonts w:ascii="Arial Narrow" w:hAnsi="Arial Narrow"/>
                <w:color w:val="000000"/>
              </w:rPr>
              <w:t>-6</w:t>
            </w:r>
          </w:p>
        </w:tc>
      </w:tr>
      <w:tr w:rsidR="00DF726F" w:rsidRPr="0085546A" w:rsidTr="00824D3E">
        <w:trPr>
          <w:trHeight w:val="255"/>
          <w:jc w:val="center"/>
        </w:trPr>
        <w:tc>
          <w:tcPr>
            <w:tcW w:w="4695" w:type="dxa"/>
            <w:tcBorders>
              <w:top w:val="nil"/>
              <w:left w:val="nil"/>
              <w:bottom w:val="single" w:sz="8" w:space="0" w:color="auto"/>
              <w:right w:val="nil"/>
            </w:tcBorders>
            <w:shd w:val="clear" w:color="auto" w:fill="auto"/>
            <w:noWrap/>
            <w:vAlign w:val="center"/>
            <w:hideMark/>
          </w:tcPr>
          <w:p w:rsidR="00DF726F" w:rsidRPr="0085546A" w:rsidRDefault="00DF726F" w:rsidP="00DF726F">
            <w:pPr>
              <w:spacing w:after="0"/>
              <w:ind w:firstLine="0"/>
              <w:jc w:val="left"/>
              <w:rPr>
                <w:rFonts w:ascii="Arial Narrow" w:hAnsi="Arial Narrow"/>
                <w:color w:val="000000"/>
              </w:rPr>
            </w:pPr>
            <w:proofErr w:type="spellStart"/>
            <w:r>
              <w:rPr>
                <w:rFonts w:ascii="Arial Narrow" w:hAnsi="Arial Narrow"/>
                <w:color w:val="000000"/>
              </w:rPr>
              <w:t>Dirulaguntzen</w:t>
            </w:r>
            <w:proofErr w:type="spellEnd"/>
            <w:r>
              <w:rPr>
                <w:rFonts w:ascii="Arial Narrow" w:hAnsi="Arial Narrow"/>
                <w:color w:val="000000"/>
              </w:rPr>
              <w:t xml:space="preserve"> mendekotasuna (%)  </w:t>
            </w:r>
          </w:p>
        </w:tc>
        <w:tc>
          <w:tcPr>
            <w:tcW w:w="1559" w:type="dxa"/>
            <w:tcBorders>
              <w:top w:val="nil"/>
              <w:left w:val="nil"/>
              <w:bottom w:val="single" w:sz="8" w:space="0" w:color="auto"/>
              <w:right w:val="nil"/>
            </w:tcBorders>
            <w:shd w:val="clear" w:color="000000" w:fill="FFFFFF"/>
            <w:noWrap/>
            <w:vAlign w:val="center"/>
            <w:hideMark/>
          </w:tcPr>
          <w:p w:rsidR="00DF726F" w:rsidRPr="0085546A" w:rsidRDefault="00B450FC" w:rsidP="00DF726F">
            <w:pPr>
              <w:spacing w:after="0"/>
              <w:ind w:firstLine="0"/>
              <w:jc w:val="right"/>
              <w:rPr>
                <w:rFonts w:ascii="Arial Narrow" w:hAnsi="Arial Narrow"/>
                <w:color w:val="000000"/>
              </w:rPr>
            </w:pPr>
            <w:r>
              <w:rPr>
                <w:rFonts w:ascii="Arial Narrow" w:hAnsi="Arial Narrow"/>
                <w:color w:val="000000"/>
              </w:rPr>
              <w:t>46</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B450FC" w:rsidP="009C4156">
            <w:pPr>
              <w:spacing w:after="0"/>
              <w:ind w:firstLine="0"/>
              <w:jc w:val="right"/>
              <w:rPr>
                <w:rFonts w:ascii="Arial Narrow" w:hAnsi="Arial Narrow"/>
                <w:color w:val="000000"/>
              </w:rPr>
            </w:pPr>
            <w:r>
              <w:rPr>
                <w:rFonts w:ascii="Arial Narrow" w:hAnsi="Arial Narrow"/>
                <w:color w:val="000000"/>
              </w:rPr>
              <w:t>49</w:t>
            </w:r>
          </w:p>
        </w:tc>
        <w:tc>
          <w:tcPr>
            <w:tcW w:w="1276" w:type="dxa"/>
            <w:tcBorders>
              <w:top w:val="nil"/>
              <w:left w:val="nil"/>
              <w:bottom w:val="single" w:sz="8" w:space="0" w:color="auto"/>
              <w:right w:val="nil"/>
            </w:tcBorders>
            <w:shd w:val="clear" w:color="000000" w:fill="FFFFFF"/>
            <w:noWrap/>
            <w:vAlign w:val="center"/>
            <w:hideMark/>
          </w:tcPr>
          <w:p w:rsidR="00DF726F" w:rsidRPr="0085546A" w:rsidRDefault="00A83DD6" w:rsidP="00DF726F">
            <w:pPr>
              <w:spacing w:after="0"/>
              <w:ind w:firstLine="0"/>
              <w:jc w:val="right"/>
              <w:rPr>
                <w:rFonts w:ascii="Arial Narrow" w:hAnsi="Arial Narrow"/>
                <w:color w:val="000000"/>
              </w:rPr>
            </w:pPr>
            <w:r>
              <w:rPr>
                <w:rFonts w:ascii="Arial Narrow" w:hAnsi="Arial Narrow"/>
                <w:color w:val="000000"/>
              </w:rPr>
              <w:t>7 </w:t>
            </w:r>
          </w:p>
        </w:tc>
      </w:tr>
    </w:tbl>
    <w:p w:rsidR="003D0E18" w:rsidRPr="00E95176" w:rsidRDefault="008D0EE9" w:rsidP="008D0EE9">
      <w:pPr>
        <w:spacing w:before="60" w:after="0"/>
        <w:ind w:firstLine="0"/>
        <w:jc w:val="left"/>
        <w:rPr>
          <w:rFonts w:ascii="Arial Narrow" w:hAnsi="Arial Narrow"/>
          <w:sz w:val="18"/>
          <w:szCs w:val="18"/>
        </w:rPr>
      </w:pPr>
      <w:r>
        <w:rPr>
          <w:rFonts w:ascii="Arial Narrow" w:hAnsi="Arial Narrow"/>
          <w:sz w:val="18"/>
          <w:szCs w:val="18"/>
        </w:rPr>
        <w:t>*</w:t>
      </w:r>
      <w:proofErr w:type="spellStart"/>
      <w:r>
        <w:rPr>
          <w:rFonts w:ascii="Arial Narrow" w:hAnsi="Arial Narrow"/>
          <w:sz w:val="18"/>
          <w:szCs w:val="18"/>
        </w:rPr>
        <w:t>Auditatu</w:t>
      </w:r>
      <w:proofErr w:type="spellEnd"/>
      <w:r>
        <w:rPr>
          <w:rFonts w:ascii="Arial Narrow" w:hAnsi="Arial Narrow"/>
          <w:sz w:val="18"/>
          <w:szCs w:val="18"/>
        </w:rPr>
        <w:t xml:space="preserve"> gabeko ekitaldia</w:t>
      </w:r>
    </w:p>
    <w:p w:rsidR="00BF612C" w:rsidRDefault="00BF612C" w:rsidP="005907BC">
      <w:pPr>
        <w:pStyle w:val="texto"/>
        <w:tabs>
          <w:tab w:val="clear" w:pos="2835"/>
          <w:tab w:val="clear" w:pos="3969"/>
          <w:tab w:val="clear" w:pos="5103"/>
          <w:tab w:val="clear" w:pos="6237"/>
          <w:tab w:val="clear" w:pos="7371"/>
        </w:tabs>
        <w:spacing w:after="0"/>
        <w:rPr>
          <w:szCs w:val="26"/>
        </w:rPr>
      </w:pPr>
    </w:p>
    <w:p w:rsidR="005A7347" w:rsidRDefault="005A7347" w:rsidP="00894AE0">
      <w:pPr>
        <w:pStyle w:val="texto"/>
        <w:tabs>
          <w:tab w:val="clear" w:pos="2835"/>
          <w:tab w:val="clear" w:pos="3969"/>
          <w:tab w:val="clear" w:pos="5103"/>
          <w:tab w:val="clear" w:pos="6237"/>
          <w:tab w:val="clear" w:pos="7371"/>
        </w:tabs>
        <w:spacing w:before="120" w:after="120"/>
        <w:rPr>
          <w:szCs w:val="26"/>
        </w:rPr>
      </w:pPr>
      <w:r>
        <w:t>Horiek aztertuta, honako hauek nabarmentzen ditugu:</w:t>
      </w:r>
    </w:p>
    <w:p w:rsidR="0007162E" w:rsidRPr="00BF0AEC" w:rsidRDefault="0007162E" w:rsidP="00A76C64">
      <w:pPr>
        <w:pStyle w:val="texto"/>
        <w:numPr>
          <w:ilvl w:val="0"/>
          <w:numId w:val="16"/>
        </w:numPr>
        <w:tabs>
          <w:tab w:val="clear" w:pos="2835"/>
          <w:tab w:val="clear" w:pos="3969"/>
          <w:tab w:val="clear" w:pos="5103"/>
          <w:tab w:val="clear" w:pos="6237"/>
          <w:tab w:val="clear" w:pos="7371"/>
          <w:tab w:val="left" w:pos="284"/>
        </w:tabs>
        <w:spacing w:before="120" w:after="120"/>
        <w:ind w:left="0" w:firstLine="284"/>
      </w:pPr>
      <w:r>
        <w:t>Guztizko gastuek ehuneko hamar egin dute gora 2016ko ekitaldiarekin a</w:t>
      </w:r>
      <w:r>
        <w:t>l</w:t>
      </w:r>
      <w:r>
        <w:t>deratuta. Izaerari erreparatuta, kapitaleko gastuek ehuneko 191 egin dute gora eta finantza-eragiketei dagozkienak, berriz, ehuneko 60 jaitsi dira.</w:t>
      </w:r>
    </w:p>
    <w:p w:rsidR="0007162E" w:rsidRPr="00BF0AEC" w:rsidRDefault="0007162E" w:rsidP="00A76C64">
      <w:pPr>
        <w:pStyle w:val="texto"/>
        <w:numPr>
          <w:ilvl w:val="0"/>
          <w:numId w:val="16"/>
        </w:numPr>
        <w:tabs>
          <w:tab w:val="clear" w:pos="2835"/>
          <w:tab w:val="clear" w:pos="3969"/>
          <w:tab w:val="clear" w:pos="5103"/>
          <w:tab w:val="clear" w:pos="6237"/>
          <w:tab w:val="clear" w:pos="7371"/>
          <w:tab w:val="left" w:pos="284"/>
          <w:tab w:val="left" w:pos="567"/>
        </w:tabs>
        <w:spacing w:before="120" w:after="120"/>
        <w:ind w:left="0" w:firstLine="284"/>
      </w:pPr>
      <w:r>
        <w:t>Gutizko diru-sarrerak ehuneko hiru handitu dira aurreko ekitaldikoekiko. Tributu bidezko diru-sarrerek ehuneko lau egin zuten behera, eta kapitaleko diru-sarrerak, berriz, ehuneko 567 handitu ziren. Biztanle bakoitzeko diru-sarrerak ehuneko sei jaitsi dira.</w:t>
      </w:r>
    </w:p>
    <w:p w:rsidR="00065FA6" w:rsidRDefault="00065FA6">
      <w:pPr>
        <w:spacing w:after="0"/>
        <w:ind w:firstLine="0"/>
        <w:jc w:val="left"/>
        <w:rPr>
          <w:rFonts w:ascii="Arial" w:hAnsi="Arial"/>
          <w:bCs/>
          <w:iCs/>
          <w:color w:val="000000"/>
          <w:spacing w:val="10"/>
          <w:kern w:val="28"/>
          <w:sz w:val="25"/>
          <w:szCs w:val="26"/>
        </w:rPr>
      </w:pPr>
      <w:r>
        <w:br w:type="page"/>
      </w:r>
    </w:p>
    <w:p w:rsidR="00BF0AEC" w:rsidRPr="00582ECA" w:rsidRDefault="00BF0AEC" w:rsidP="008F09E0">
      <w:pPr>
        <w:pStyle w:val="atitulo2"/>
        <w:tabs>
          <w:tab w:val="left" w:pos="284"/>
        </w:tabs>
        <w:spacing w:before="240"/>
      </w:pPr>
      <w:bookmarkStart w:id="52" w:name="_Toc9324231"/>
      <w:r>
        <w:lastRenderedPageBreak/>
        <w:t xml:space="preserve">VI.2. Udalaren 2017ko abenduaren 31ko egoera </w:t>
      </w:r>
      <w:proofErr w:type="spellStart"/>
      <w:r>
        <w:t>ekonomiko-finantzarioa</w:t>
      </w:r>
      <w:bookmarkEnd w:id="52"/>
      <w:proofErr w:type="spellEnd"/>
    </w:p>
    <w:p w:rsidR="00BF0AEC" w:rsidRDefault="00BF0AEC" w:rsidP="006778DD">
      <w:pPr>
        <w:pStyle w:val="texto"/>
        <w:tabs>
          <w:tab w:val="clear" w:pos="2835"/>
          <w:tab w:val="clear" w:pos="3969"/>
          <w:tab w:val="clear" w:pos="5103"/>
          <w:tab w:val="clear" w:pos="6237"/>
          <w:tab w:val="clear" w:pos="7371"/>
        </w:tabs>
        <w:spacing w:after="0"/>
      </w:pPr>
      <w:r>
        <w:t xml:space="preserve">Honako hau da Udalaren egoera </w:t>
      </w:r>
      <w:proofErr w:type="spellStart"/>
      <w:r>
        <w:t>ekonomiko-finantzarioa</w:t>
      </w:r>
      <w:proofErr w:type="spellEnd"/>
      <w:r>
        <w:t xml:space="preserve"> eta aurreko ekitald</w:t>
      </w:r>
      <w:r>
        <w:t>i</w:t>
      </w:r>
      <w:r>
        <w:t>koarekiko alderaketa:</w:t>
      </w:r>
    </w:p>
    <w:p w:rsidR="007D1B40" w:rsidRDefault="007D1B40" w:rsidP="006778DD">
      <w:pPr>
        <w:pStyle w:val="texto"/>
        <w:tabs>
          <w:tab w:val="clear" w:pos="2835"/>
          <w:tab w:val="clear" w:pos="3969"/>
          <w:tab w:val="center" w:pos="284"/>
        </w:tabs>
        <w:spacing w:after="0"/>
        <w:ind w:firstLine="0"/>
      </w:pPr>
    </w:p>
    <w:tbl>
      <w:tblPr>
        <w:tblW w:w="8932" w:type="dxa"/>
        <w:jc w:val="center"/>
        <w:tblCellMar>
          <w:left w:w="70" w:type="dxa"/>
          <w:right w:w="70" w:type="dxa"/>
        </w:tblCellMar>
        <w:tblLook w:val="04A0" w:firstRow="1" w:lastRow="0" w:firstColumn="1" w:lastColumn="0" w:noHBand="0" w:noVBand="1"/>
      </w:tblPr>
      <w:tblGrid>
        <w:gridCol w:w="4229"/>
        <w:gridCol w:w="1421"/>
        <w:gridCol w:w="1480"/>
        <w:gridCol w:w="1802"/>
      </w:tblGrid>
      <w:tr w:rsidR="007D1B40" w:rsidRPr="00EE2ED7" w:rsidTr="00B078CB">
        <w:trPr>
          <w:trHeight w:val="227"/>
          <w:jc w:val="center"/>
        </w:trPr>
        <w:tc>
          <w:tcPr>
            <w:tcW w:w="4229" w:type="dxa"/>
            <w:tcBorders>
              <w:top w:val="single" w:sz="8" w:space="0" w:color="auto"/>
              <w:left w:val="nil"/>
              <w:bottom w:val="single" w:sz="4" w:space="0" w:color="auto"/>
              <w:right w:val="nil"/>
            </w:tcBorders>
            <w:shd w:val="clear" w:color="auto" w:fill="FABF8F" w:themeFill="accent6" w:themeFillTint="99"/>
            <w:noWrap/>
            <w:vAlign w:val="center"/>
            <w:hideMark/>
          </w:tcPr>
          <w:p w:rsidR="007D1B40" w:rsidRPr="007A403B" w:rsidRDefault="007D1B40" w:rsidP="00011749">
            <w:pPr>
              <w:spacing w:after="0"/>
              <w:ind w:firstLine="0"/>
              <w:jc w:val="left"/>
              <w:rPr>
                <w:rFonts w:ascii="Arial" w:hAnsi="Arial" w:cs="Arial"/>
                <w:color w:val="000000"/>
                <w:sz w:val="18"/>
                <w:szCs w:val="18"/>
              </w:rPr>
            </w:pPr>
            <w:r>
              <w:rPr>
                <w:rFonts w:ascii="Arial" w:hAnsi="Arial"/>
                <w:color w:val="000000"/>
                <w:sz w:val="18"/>
                <w:szCs w:val="18"/>
              </w:rPr>
              <w:t>Udalaren adierazleak</w:t>
            </w:r>
          </w:p>
        </w:tc>
        <w:tc>
          <w:tcPr>
            <w:tcW w:w="1421" w:type="dxa"/>
            <w:tcBorders>
              <w:top w:val="single" w:sz="8" w:space="0" w:color="auto"/>
              <w:left w:val="nil"/>
              <w:bottom w:val="single" w:sz="4" w:space="0" w:color="auto"/>
              <w:right w:val="nil"/>
            </w:tcBorders>
            <w:shd w:val="clear" w:color="auto" w:fill="FABF8F" w:themeFill="accent6" w:themeFillTint="99"/>
            <w:noWrap/>
            <w:vAlign w:val="center"/>
            <w:hideMark/>
          </w:tcPr>
          <w:p w:rsidR="007D1B40" w:rsidRPr="007A403B" w:rsidRDefault="007D1B40" w:rsidP="00BF612C">
            <w:pPr>
              <w:spacing w:after="0"/>
              <w:ind w:firstLine="0"/>
              <w:jc w:val="right"/>
              <w:rPr>
                <w:rFonts w:ascii="Arial" w:hAnsi="Arial" w:cs="Arial"/>
                <w:color w:val="000000"/>
                <w:sz w:val="18"/>
                <w:szCs w:val="18"/>
              </w:rPr>
            </w:pPr>
            <w:r>
              <w:rPr>
                <w:rFonts w:ascii="Arial" w:hAnsi="Arial"/>
                <w:color w:val="000000"/>
                <w:sz w:val="18"/>
                <w:szCs w:val="18"/>
              </w:rPr>
              <w:t>2016 *</w:t>
            </w:r>
          </w:p>
        </w:tc>
        <w:tc>
          <w:tcPr>
            <w:tcW w:w="1480" w:type="dxa"/>
            <w:tcBorders>
              <w:top w:val="single" w:sz="8" w:space="0" w:color="auto"/>
              <w:left w:val="nil"/>
              <w:bottom w:val="single" w:sz="4" w:space="0" w:color="auto"/>
              <w:right w:val="nil"/>
            </w:tcBorders>
            <w:shd w:val="clear" w:color="auto" w:fill="FABF8F" w:themeFill="accent6" w:themeFillTint="99"/>
            <w:noWrap/>
            <w:vAlign w:val="center"/>
            <w:hideMark/>
          </w:tcPr>
          <w:p w:rsidR="007D1B40" w:rsidRPr="007A403B" w:rsidRDefault="007D1B40" w:rsidP="00BF612C">
            <w:pPr>
              <w:spacing w:after="0"/>
              <w:ind w:firstLine="0"/>
              <w:jc w:val="right"/>
              <w:rPr>
                <w:rFonts w:ascii="Arial" w:hAnsi="Arial" w:cs="Arial"/>
                <w:color w:val="000000"/>
                <w:sz w:val="18"/>
                <w:szCs w:val="18"/>
              </w:rPr>
            </w:pPr>
            <w:r>
              <w:rPr>
                <w:rFonts w:ascii="Arial" w:hAnsi="Arial"/>
                <w:color w:val="000000"/>
                <w:sz w:val="18"/>
                <w:szCs w:val="18"/>
              </w:rPr>
              <w:t>2017</w:t>
            </w:r>
          </w:p>
        </w:tc>
        <w:tc>
          <w:tcPr>
            <w:tcW w:w="1802" w:type="dxa"/>
            <w:tcBorders>
              <w:top w:val="single" w:sz="8" w:space="0" w:color="auto"/>
              <w:left w:val="nil"/>
              <w:bottom w:val="single" w:sz="4" w:space="0" w:color="auto"/>
              <w:right w:val="nil"/>
            </w:tcBorders>
            <w:shd w:val="clear" w:color="auto" w:fill="FABF8F" w:themeFill="accent6" w:themeFillTint="99"/>
            <w:noWrap/>
            <w:vAlign w:val="center"/>
            <w:hideMark/>
          </w:tcPr>
          <w:p w:rsidR="007D1B40" w:rsidRPr="007A403B" w:rsidRDefault="007D1B40" w:rsidP="00011749">
            <w:pPr>
              <w:spacing w:after="0"/>
              <w:ind w:firstLine="0"/>
              <w:jc w:val="right"/>
              <w:rPr>
                <w:rFonts w:ascii="Arial" w:hAnsi="Arial" w:cs="Arial"/>
                <w:color w:val="000000"/>
                <w:sz w:val="18"/>
                <w:szCs w:val="18"/>
              </w:rPr>
            </w:pPr>
            <w:r>
              <w:rPr>
                <w:rFonts w:ascii="Arial" w:hAnsi="Arial"/>
                <w:color w:val="000000"/>
                <w:sz w:val="18"/>
                <w:szCs w:val="18"/>
              </w:rPr>
              <w:t>Aldea (%)</w:t>
            </w:r>
          </w:p>
          <w:p w:rsidR="007D1B40" w:rsidRPr="007A403B" w:rsidRDefault="007D1B40" w:rsidP="00011749">
            <w:pPr>
              <w:spacing w:after="0"/>
              <w:jc w:val="right"/>
              <w:rPr>
                <w:rFonts w:ascii="Arial" w:hAnsi="Arial" w:cs="Arial"/>
                <w:color w:val="000000"/>
                <w:sz w:val="18"/>
                <w:szCs w:val="18"/>
              </w:rPr>
            </w:pPr>
            <w:r>
              <w:rPr>
                <w:rFonts w:ascii="Arial" w:hAnsi="Arial"/>
                <w:color w:val="000000"/>
                <w:sz w:val="18"/>
                <w:szCs w:val="18"/>
              </w:rPr>
              <w:t>2017/2016</w:t>
            </w:r>
          </w:p>
        </w:tc>
      </w:tr>
      <w:tr w:rsidR="003211FC" w:rsidRPr="003211FC" w:rsidTr="005907BC">
        <w:trPr>
          <w:trHeight w:val="227"/>
          <w:jc w:val="center"/>
        </w:trPr>
        <w:tc>
          <w:tcPr>
            <w:tcW w:w="4229" w:type="dxa"/>
            <w:tcBorders>
              <w:top w:val="nil"/>
              <w:left w:val="nil"/>
              <w:bottom w:val="single" w:sz="2" w:space="0" w:color="auto"/>
              <w:right w:val="nil"/>
            </w:tcBorders>
            <w:shd w:val="clear" w:color="auto" w:fill="auto"/>
            <w:noWrap/>
            <w:vAlign w:val="center"/>
            <w:hideMark/>
          </w:tcPr>
          <w:p w:rsidR="00D63A54" w:rsidRPr="003211FC" w:rsidRDefault="00D63A54" w:rsidP="005E23F3">
            <w:pPr>
              <w:spacing w:after="0"/>
              <w:ind w:firstLine="0"/>
              <w:jc w:val="left"/>
              <w:rPr>
                <w:rFonts w:ascii="Arial Narrow" w:hAnsi="Arial Narrow"/>
              </w:rPr>
            </w:pPr>
            <w:r>
              <w:rPr>
                <w:rFonts w:ascii="Arial Narrow" w:hAnsi="Arial Narrow"/>
              </w:rPr>
              <w:t>Aurrekontu-emaitza doitua**</w:t>
            </w:r>
          </w:p>
        </w:tc>
        <w:tc>
          <w:tcPr>
            <w:tcW w:w="1421" w:type="dxa"/>
            <w:tcBorders>
              <w:top w:val="nil"/>
              <w:left w:val="nil"/>
              <w:bottom w:val="single" w:sz="2" w:space="0" w:color="auto"/>
              <w:right w:val="nil"/>
            </w:tcBorders>
            <w:shd w:val="clear" w:color="000000" w:fill="FFFFFF"/>
            <w:noWrap/>
            <w:vAlign w:val="center"/>
            <w:hideMark/>
          </w:tcPr>
          <w:p w:rsidR="00D63A54" w:rsidRPr="003211FC" w:rsidRDefault="00000F06" w:rsidP="00BF612C">
            <w:pPr>
              <w:spacing w:after="0"/>
              <w:ind w:firstLine="0"/>
              <w:jc w:val="right"/>
              <w:rPr>
                <w:rFonts w:ascii="Arial Narrow" w:hAnsi="Arial Narrow"/>
              </w:rPr>
            </w:pPr>
            <w:r>
              <w:rPr>
                <w:rFonts w:ascii="Arial Narrow" w:hAnsi="Arial Narrow"/>
              </w:rPr>
              <w:t>220.925**</w:t>
            </w:r>
          </w:p>
        </w:tc>
        <w:tc>
          <w:tcPr>
            <w:tcW w:w="1480" w:type="dxa"/>
            <w:tcBorders>
              <w:top w:val="nil"/>
              <w:left w:val="nil"/>
              <w:bottom w:val="single" w:sz="2" w:space="0" w:color="auto"/>
              <w:right w:val="nil"/>
            </w:tcBorders>
            <w:shd w:val="clear" w:color="000000" w:fill="FFFFFF"/>
            <w:noWrap/>
            <w:vAlign w:val="center"/>
          </w:tcPr>
          <w:p w:rsidR="00D63A54" w:rsidRPr="003211FC" w:rsidRDefault="00000F06" w:rsidP="00BF612C">
            <w:pPr>
              <w:spacing w:after="0"/>
              <w:ind w:firstLine="0"/>
              <w:jc w:val="right"/>
              <w:rPr>
                <w:rFonts w:ascii="Arial Narrow" w:hAnsi="Arial Narrow"/>
              </w:rPr>
            </w:pPr>
            <w:r>
              <w:rPr>
                <w:rFonts w:ascii="Arial Narrow" w:hAnsi="Arial Narrow"/>
              </w:rPr>
              <w:t>98.011**</w:t>
            </w:r>
          </w:p>
        </w:tc>
        <w:tc>
          <w:tcPr>
            <w:tcW w:w="1802" w:type="dxa"/>
            <w:tcBorders>
              <w:top w:val="nil"/>
              <w:left w:val="nil"/>
              <w:bottom w:val="single" w:sz="2" w:space="0" w:color="auto"/>
              <w:right w:val="nil"/>
            </w:tcBorders>
            <w:shd w:val="clear" w:color="000000" w:fill="FFFFFF"/>
            <w:noWrap/>
            <w:vAlign w:val="center"/>
          </w:tcPr>
          <w:p w:rsidR="00D63A54" w:rsidRPr="003211FC" w:rsidRDefault="006C1B14" w:rsidP="005E23F3">
            <w:pPr>
              <w:spacing w:after="0"/>
              <w:ind w:firstLine="0"/>
              <w:jc w:val="right"/>
              <w:rPr>
                <w:rFonts w:ascii="Arial Narrow" w:hAnsi="Arial Narrow"/>
              </w:rPr>
            </w:pPr>
            <w:r>
              <w:rPr>
                <w:rFonts w:ascii="Arial Narrow" w:hAnsi="Arial Narrow"/>
              </w:rPr>
              <w:t>-56</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D63A54" w:rsidRPr="003211FC" w:rsidRDefault="00D63A54" w:rsidP="005E23F3">
            <w:pPr>
              <w:spacing w:after="0"/>
              <w:ind w:firstLine="0"/>
              <w:jc w:val="left"/>
              <w:rPr>
                <w:rFonts w:ascii="Arial Narrow" w:hAnsi="Arial Narrow"/>
              </w:rPr>
            </w:pPr>
            <w:r>
              <w:rPr>
                <w:rFonts w:ascii="Arial Narrow" w:hAnsi="Arial Narrow"/>
              </w:rPr>
              <w:t>Aurrekontuko saldo ez finantzarioa</w:t>
            </w:r>
          </w:p>
        </w:tc>
        <w:tc>
          <w:tcPr>
            <w:tcW w:w="1421" w:type="dxa"/>
            <w:tcBorders>
              <w:top w:val="single" w:sz="2" w:space="0" w:color="auto"/>
              <w:left w:val="nil"/>
              <w:bottom w:val="single" w:sz="2" w:space="0" w:color="auto"/>
              <w:right w:val="nil"/>
            </w:tcBorders>
            <w:shd w:val="clear" w:color="000000" w:fill="FFFFFF"/>
            <w:noWrap/>
            <w:vAlign w:val="center"/>
            <w:hideMark/>
          </w:tcPr>
          <w:p w:rsidR="00D63A54" w:rsidRPr="003211FC" w:rsidRDefault="00D63A54" w:rsidP="00BF612C">
            <w:pPr>
              <w:spacing w:after="0"/>
              <w:ind w:firstLine="0"/>
              <w:jc w:val="right"/>
              <w:rPr>
                <w:rFonts w:ascii="Arial Narrow" w:hAnsi="Arial Narrow"/>
              </w:rPr>
            </w:pPr>
            <w:r>
              <w:rPr>
                <w:rFonts w:ascii="Arial Narrow" w:hAnsi="Arial Narrow"/>
              </w:rPr>
              <w:t>287.790</w:t>
            </w:r>
          </w:p>
        </w:tc>
        <w:tc>
          <w:tcPr>
            <w:tcW w:w="1480" w:type="dxa"/>
            <w:tcBorders>
              <w:top w:val="single" w:sz="2" w:space="0" w:color="auto"/>
              <w:left w:val="nil"/>
              <w:bottom w:val="single" w:sz="2" w:space="0" w:color="auto"/>
              <w:right w:val="nil"/>
            </w:tcBorders>
            <w:shd w:val="clear" w:color="000000" w:fill="FFFFFF"/>
            <w:noWrap/>
            <w:vAlign w:val="center"/>
            <w:hideMark/>
          </w:tcPr>
          <w:p w:rsidR="00D63A54" w:rsidRPr="003211FC" w:rsidRDefault="00D63A54" w:rsidP="00BF612C">
            <w:pPr>
              <w:spacing w:after="0"/>
              <w:ind w:firstLine="0"/>
              <w:jc w:val="right"/>
              <w:rPr>
                <w:rFonts w:ascii="Arial Narrow" w:hAnsi="Arial Narrow"/>
              </w:rPr>
            </w:pPr>
            <w:r>
              <w:rPr>
                <w:rFonts w:ascii="Arial Narrow" w:hAnsi="Arial Narrow"/>
              </w:rPr>
              <w:t>98.107</w:t>
            </w:r>
          </w:p>
        </w:tc>
        <w:tc>
          <w:tcPr>
            <w:tcW w:w="1802" w:type="dxa"/>
            <w:tcBorders>
              <w:top w:val="single" w:sz="2" w:space="0" w:color="auto"/>
              <w:left w:val="nil"/>
              <w:bottom w:val="single" w:sz="2" w:space="0" w:color="auto"/>
              <w:right w:val="nil"/>
            </w:tcBorders>
            <w:shd w:val="clear" w:color="000000" w:fill="FFFFFF"/>
            <w:noWrap/>
            <w:vAlign w:val="center"/>
            <w:hideMark/>
          </w:tcPr>
          <w:p w:rsidR="00D63A54" w:rsidRPr="003211FC" w:rsidRDefault="00D63A54" w:rsidP="005E23F3">
            <w:pPr>
              <w:spacing w:after="0"/>
              <w:ind w:firstLine="0"/>
              <w:jc w:val="right"/>
              <w:rPr>
                <w:rFonts w:ascii="Arial Narrow" w:hAnsi="Arial Narrow"/>
              </w:rPr>
            </w:pPr>
            <w:r>
              <w:rPr>
                <w:rFonts w:ascii="Arial Narrow" w:hAnsi="Arial Narrow"/>
              </w:rPr>
              <w:t>-66</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Aurrezki gordina</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347.660</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212.929</w:t>
            </w:r>
          </w:p>
        </w:tc>
        <w:tc>
          <w:tcPr>
            <w:tcW w:w="1802"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011749">
            <w:pPr>
              <w:spacing w:after="0"/>
              <w:ind w:firstLine="0"/>
              <w:jc w:val="right"/>
              <w:rPr>
                <w:rFonts w:ascii="Arial Narrow" w:hAnsi="Arial Narrow"/>
              </w:rPr>
            </w:pPr>
            <w:r>
              <w:rPr>
                <w:rFonts w:ascii="Arial Narrow" w:hAnsi="Arial Narrow"/>
              </w:rPr>
              <w:t>-39</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Finantza-zama</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114.209</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46.429</w:t>
            </w:r>
          </w:p>
        </w:tc>
        <w:tc>
          <w:tcPr>
            <w:tcW w:w="1802"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011749">
            <w:pPr>
              <w:spacing w:after="0"/>
              <w:ind w:firstLine="0"/>
              <w:jc w:val="right"/>
              <w:rPr>
                <w:rFonts w:ascii="Arial Narrow" w:hAnsi="Arial Narrow"/>
              </w:rPr>
            </w:pPr>
            <w:r>
              <w:rPr>
                <w:rFonts w:ascii="Arial Narrow" w:hAnsi="Arial Narrow"/>
              </w:rPr>
              <w:t>-59</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Aurrezki garbia</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233.449</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166.500</w:t>
            </w:r>
          </w:p>
        </w:tc>
        <w:tc>
          <w:tcPr>
            <w:tcW w:w="1802"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011749">
            <w:pPr>
              <w:spacing w:after="0"/>
              <w:ind w:firstLine="0"/>
              <w:jc w:val="right"/>
              <w:rPr>
                <w:rFonts w:ascii="Arial Narrow" w:hAnsi="Arial Narrow"/>
              </w:rPr>
            </w:pPr>
            <w:r>
              <w:rPr>
                <w:rFonts w:ascii="Arial Narrow" w:hAnsi="Arial Narrow"/>
              </w:rPr>
              <w:t>-29</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 xml:space="preserve">Gastu orokorretako diruzaintzako </w:t>
            </w:r>
            <w:proofErr w:type="spellStart"/>
            <w:r>
              <w:rPr>
                <w:rFonts w:ascii="Arial Narrow" w:hAnsi="Arial Narrow"/>
              </w:rPr>
              <w:t>gerakina</w:t>
            </w:r>
            <w:proofErr w:type="spellEnd"/>
            <w:r>
              <w:rPr>
                <w:rFonts w:ascii="Arial Narrow" w:hAnsi="Arial Narrow"/>
              </w:rPr>
              <w:t>**</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1.195.023**</w:t>
            </w:r>
          </w:p>
        </w:tc>
        <w:tc>
          <w:tcPr>
            <w:tcW w:w="1480" w:type="dxa"/>
            <w:tcBorders>
              <w:top w:val="single" w:sz="2" w:space="0" w:color="auto"/>
              <w:left w:val="nil"/>
              <w:bottom w:val="single" w:sz="2" w:space="0" w:color="auto"/>
              <w:right w:val="nil"/>
            </w:tcBorders>
            <w:shd w:val="clear" w:color="000000" w:fill="FFFFFF"/>
            <w:noWrap/>
            <w:vAlign w:val="center"/>
          </w:tcPr>
          <w:p w:rsidR="00A83DD6" w:rsidRPr="003211FC" w:rsidRDefault="00106620" w:rsidP="00BF612C">
            <w:pPr>
              <w:spacing w:after="0"/>
              <w:ind w:firstLine="0"/>
              <w:jc w:val="right"/>
              <w:rPr>
                <w:rFonts w:ascii="Arial Narrow" w:hAnsi="Arial Narrow"/>
              </w:rPr>
            </w:pPr>
            <w:r>
              <w:rPr>
                <w:rFonts w:ascii="Arial Narrow" w:hAnsi="Arial Narrow"/>
              </w:rPr>
              <w:t>1.206.146**</w:t>
            </w:r>
          </w:p>
        </w:tc>
        <w:tc>
          <w:tcPr>
            <w:tcW w:w="1802" w:type="dxa"/>
            <w:tcBorders>
              <w:top w:val="single" w:sz="2" w:space="0" w:color="auto"/>
              <w:left w:val="nil"/>
              <w:bottom w:val="single" w:sz="2" w:space="0" w:color="auto"/>
              <w:right w:val="nil"/>
            </w:tcBorders>
            <w:shd w:val="clear" w:color="000000" w:fill="FFFFFF"/>
            <w:noWrap/>
            <w:vAlign w:val="center"/>
            <w:hideMark/>
          </w:tcPr>
          <w:p w:rsidR="00A83DD6" w:rsidRPr="003211FC" w:rsidRDefault="006B1C98" w:rsidP="00011749">
            <w:pPr>
              <w:spacing w:after="0"/>
              <w:ind w:firstLine="0"/>
              <w:jc w:val="right"/>
              <w:rPr>
                <w:rFonts w:ascii="Arial Narrow" w:hAnsi="Arial Narrow"/>
              </w:rPr>
            </w:pPr>
            <w:r>
              <w:rPr>
                <w:rFonts w:ascii="Arial Narrow" w:hAnsi="Arial Narrow"/>
              </w:rPr>
              <w:t>1</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E95176">
            <w:pPr>
              <w:spacing w:after="0"/>
              <w:ind w:firstLine="0"/>
              <w:jc w:val="left"/>
              <w:rPr>
                <w:rFonts w:ascii="Arial Narrow" w:hAnsi="Arial Narrow"/>
              </w:rPr>
            </w:pPr>
            <w:r>
              <w:rPr>
                <w:rFonts w:ascii="Arial Narrow" w:hAnsi="Arial Narrow"/>
              </w:rPr>
              <w:t>Finantza-zamaren adierazlea***</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 7</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 3</w:t>
            </w:r>
          </w:p>
        </w:tc>
        <w:tc>
          <w:tcPr>
            <w:tcW w:w="1802" w:type="dxa"/>
            <w:tcBorders>
              <w:top w:val="single" w:sz="2" w:space="0" w:color="auto"/>
              <w:left w:val="nil"/>
              <w:bottom w:val="single" w:sz="2" w:space="0" w:color="auto"/>
              <w:right w:val="nil"/>
            </w:tcBorders>
            <w:shd w:val="clear" w:color="auto" w:fill="auto"/>
            <w:noWrap/>
            <w:vAlign w:val="center"/>
            <w:hideMark/>
          </w:tcPr>
          <w:p w:rsidR="00A83DD6" w:rsidRPr="003211FC" w:rsidRDefault="001F2960" w:rsidP="001F2960">
            <w:pPr>
              <w:spacing w:after="0"/>
              <w:ind w:firstLine="0"/>
              <w:jc w:val="right"/>
              <w:rPr>
                <w:rFonts w:ascii="Arial Narrow" w:hAnsi="Arial Narrow"/>
                <w:highlight w:val="cyan"/>
              </w:rPr>
            </w:pPr>
            <w:r>
              <w:rPr>
                <w:rFonts w:ascii="Arial Narrow" w:hAnsi="Arial Narrow"/>
              </w:rPr>
              <w:t>-57</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E95176">
            <w:pPr>
              <w:spacing w:after="0"/>
              <w:ind w:firstLine="0"/>
              <w:jc w:val="left"/>
              <w:rPr>
                <w:rFonts w:ascii="Arial Narrow" w:hAnsi="Arial Narrow"/>
              </w:rPr>
            </w:pPr>
            <w:r>
              <w:rPr>
                <w:rFonts w:ascii="Arial Narrow" w:hAnsi="Arial Narrow"/>
              </w:rPr>
              <w:t>Aurrezki gordina / diru-sarrera arruntak***</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 24</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 19</w:t>
            </w:r>
          </w:p>
        </w:tc>
        <w:tc>
          <w:tcPr>
            <w:tcW w:w="1802" w:type="dxa"/>
            <w:tcBorders>
              <w:top w:val="single" w:sz="2" w:space="0" w:color="auto"/>
              <w:left w:val="nil"/>
              <w:bottom w:val="single" w:sz="2" w:space="0" w:color="auto"/>
              <w:right w:val="nil"/>
            </w:tcBorders>
            <w:shd w:val="clear" w:color="auto" w:fill="FFFFFF" w:themeFill="background1"/>
            <w:noWrap/>
            <w:vAlign w:val="center"/>
            <w:hideMark/>
          </w:tcPr>
          <w:p w:rsidR="00A83DD6" w:rsidRPr="003211FC" w:rsidRDefault="001E60E5" w:rsidP="001F2960">
            <w:pPr>
              <w:spacing w:after="0"/>
              <w:ind w:firstLine="0"/>
              <w:jc w:val="right"/>
              <w:rPr>
                <w:rFonts w:ascii="Arial Narrow" w:hAnsi="Arial Narrow"/>
              </w:rPr>
            </w:pPr>
            <w:r>
              <w:rPr>
                <w:rFonts w:ascii="Arial Narrow" w:hAnsi="Arial Narrow"/>
              </w:rPr>
              <w:t>-21</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Zorpetze-ahalmena (%)</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 17</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 16</w:t>
            </w:r>
          </w:p>
        </w:tc>
        <w:tc>
          <w:tcPr>
            <w:tcW w:w="1802" w:type="dxa"/>
            <w:tcBorders>
              <w:top w:val="single" w:sz="2" w:space="0" w:color="auto"/>
              <w:left w:val="nil"/>
              <w:bottom w:val="single" w:sz="2" w:space="0" w:color="auto"/>
              <w:right w:val="nil"/>
            </w:tcBorders>
            <w:shd w:val="clear" w:color="auto" w:fill="FFFFFF" w:themeFill="background1"/>
            <w:noWrap/>
            <w:vAlign w:val="center"/>
            <w:hideMark/>
          </w:tcPr>
          <w:p w:rsidR="00A83DD6" w:rsidRPr="003211FC" w:rsidRDefault="001E60E5" w:rsidP="001F2960">
            <w:pPr>
              <w:spacing w:after="0"/>
              <w:ind w:firstLine="0"/>
              <w:jc w:val="right"/>
              <w:rPr>
                <w:rFonts w:ascii="Arial Narrow" w:hAnsi="Arial Narrow"/>
              </w:rPr>
            </w:pPr>
            <w:r>
              <w:rPr>
                <w:rFonts w:ascii="Arial Narrow" w:hAnsi="Arial Narrow"/>
              </w:rPr>
              <w:t>-6 </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Zor bizia</w:t>
            </w:r>
          </w:p>
        </w:tc>
        <w:tc>
          <w:tcPr>
            <w:tcW w:w="1421"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525.676</w:t>
            </w:r>
          </w:p>
        </w:tc>
        <w:tc>
          <w:tcPr>
            <w:tcW w:w="1480"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481.859</w:t>
            </w:r>
          </w:p>
        </w:tc>
        <w:tc>
          <w:tcPr>
            <w:tcW w:w="1802" w:type="dxa"/>
            <w:tcBorders>
              <w:top w:val="single" w:sz="2" w:space="0" w:color="auto"/>
              <w:left w:val="nil"/>
              <w:bottom w:val="single" w:sz="2" w:space="0" w:color="auto"/>
              <w:right w:val="nil"/>
            </w:tcBorders>
            <w:shd w:val="clear" w:color="000000" w:fill="FFFFFF"/>
            <w:noWrap/>
            <w:vAlign w:val="center"/>
            <w:hideMark/>
          </w:tcPr>
          <w:p w:rsidR="00A83DD6" w:rsidRPr="003211FC" w:rsidRDefault="00A83DD6" w:rsidP="00011749">
            <w:pPr>
              <w:spacing w:after="0"/>
              <w:ind w:firstLine="0"/>
              <w:jc w:val="right"/>
              <w:rPr>
                <w:rFonts w:ascii="Arial Narrow" w:hAnsi="Arial Narrow"/>
              </w:rPr>
            </w:pPr>
            <w:r>
              <w:rPr>
                <w:rFonts w:ascii="Arial Narrow" w:hAnsi="Arial Narrow"/>
              </w:rPr>
              <w:t>-8</w:t>
            </w:r>
          </w:p>
        </w:tc>
      </w:tr>
      <w:tr w:rsidR="003211FC" w:rsidRPr="003211FC" w:rsidTr="005907BC">
        <w:trPr>
          <w:trHeight w:val="227"/>
          <w:jc w:val="center"/>
        </w:trPr>
        <w:tc>
          <w:tcPr>
            <w:tcW w:w="4229" w:type="dxa"/>
            <w:tcBorders>
              <w:top w:val="single" w:sz="2" w:space="0" w:color="auto"/>
              <w:left w:val="nil"/>
              <w:bottom w:val="single" w:sz="2" w:space="0" w:color="auto"/>
              <w:right w:val="nil"/>
            </w:tcBorders>
            <w:shd w:val="clear" w:color="auto" w:fill="auto"/>
            <w:noWrap/>
            <w:vAlign w:val="center"/>
          </w:tcPr>
          <w:p w:rsidR="001E60E5" w:rsidRPr="003211FC" w:rsidRDefault="001E60E5" w:rsidP="00011749">
            <w:pPr>
              <w:spacing w:after="0"/>
              <w:ind w:firstLine="0"/>
              <w:jc w:val="left"/>
              <w:rPr>
                <w:rFonts w:ascii="Arial Narrow" w:hAnsi="Arial Narrow"/>
              </w:rPr>
            </w:pPr>
            <w:r>
              <w:rPr>
                <w:rFonts w:ascii="Arial Narrow" w:hAnsi="Arial Narrow"/>
              </w:rPr>
              <w:t xml:space="preserve">Zor </w:t>
            </w:r>
            <w:proofErr w:type="spellStart"/>
            <w:r>
              <w:rPr>
                <w:rFonts w:ascii="Arial Narrow" w:hAnsi="Arial Narrow"/>
              </w:rPr>
              <w:t>bizia/diru-sarrera</w:t>
            </w:r>
            <w:proofErr w:type="spellEnd"/>
            <w:r>
              <w:rPr>
                <w:rFonts w:ascii="Arial Narrow" w:hAnsi="Arial Narrow"/>
              </w:rPr>
              <w:t xml:space="preserve"> arruntak (%)</w:t>
            </w:r>
          </w:p>
        </w:tc>
        <w:tc>
          <w:tcPr>
            <w:tcW w:w="1421" w:type="dxa"/>
            <w:tcBorders>
              <w:top w:val="single" w:sz="2" w:space="0" w:color="auto"/>
              <w:left w:val="nil"/>
              <w:bottom w:val="single" w:sz="2" w:space="0" w:color="auto"/>
              <w:right w:val="nil"/>
            </w:tcBorders>
            <w:shd w:val="clear" w:color="000000" w:fill="FFFFFF"/>
            <w:noWrap/>
            <w:vAlign w:val="center"/>
          </w:tcPr>
          <w:p w:rsidR="001E60E5" w:rsidRPr="003211FC" w:rsidRDefault="001E60E5" w:rsidP="00BF612C">
            <w:pPr>
              <w:spacing w:after="0"/>
              <w:ind w:firstLine="0"/>
              <w:jc w:val="right"/>
              <w:rPr>
                <w:rFonts w:ascii="Arial Narrow" w:hAnsi="Arial Narrow"/>
              </w:rPr>
            </w:pPr>
            <w:r>
              <w:rPr>
                <w:rFonts w:ascii="Arial Narrow" w:hAnsi="Arial Narrow"/>
              </w:rPr>
              <w:t>% 29</w:t>
            </w:r>
          </w:p>
        </w:tc>
        <w:tc>
          <w:tcPr>
            <w:tcW w:w="1480" w:type="dxa"/>
            <w:tcBorders>
              <w:top w:val="single" w:sz="2" w:space="0" w:color="auto"/>
              <w:left w:val="nil"/>
              <w:bottom w:val="single" w:sz="2" w:space="0" w:color="auto"/>
              <w:right w:val="nil"/>
            </w:tcBorders>
            <w:shd w:val="clear" w:color="000000" w:fill="FFFFFF"/>
            <w:noWrap/>
            <w:vAlign w:val="center"/>
          </w:tcPr>
          <w:p w:rsidR="001E60E5" w:rsidRPr="003211FC" w:rsidRDefault="001E60E5" w:rsidP="00BF612C">
            <w:pPr>
              <w:spacing w:after="0"/>
              <w:ind w:firstLine="0"/>
              <w:jc w:val="right"/>
              <w:rPr>
                <w:rFonts w:ascii="Arial Narrow" w:hAnsi="Arial Narrow"/>
              </w:rPr>
            </w:pPr>
            <w:r>
              <w:rPr>
                <w:rFonts w:ascii="Arial Narrow" w:hAnsi="Arial Narrow"/>
              </w:rPr>
              <w:t>% 27</w:t>
            </w:r>
          </w:p>
        </w:tc>
        <w:tc>
          <w:tcPr>
            <w:tcW w:w="1802" w:type="dxa"/>
            <w:tcBorders>
              <w:top w:val="single" w:sz="2" w:space="0" w:color="auto"/>
              <w:left w:val="nil"/>
              <w:bottom w:val="single" w:sz="2" w:space="0" w:color="auto"/>
              <w:right w:val="nil"/>
            </w:tcBorders>
            <w:shd w:val="clear" w:color="000000" w:fill="FFFFFF"/>
            <w:noWrap/>
            <w:vAlign w:val="center"/>
          </w:tcPr>
          <w:p w:rsidR="001E60E5" w:rsidRPr="003211FC" w:rsidRDefault="001E60E5" w:rsidP="001F2960">
            <w:pPr>
              <w:spacing w:after="0"/>
              <w:ind w:firstLine="0"/>
              <w:jc w:val="right"/>
              <w:rPr>
                <w:rFonts w:ascii="Arial Narrow" w:hAnsi="Arial Narrow"/>
              </w:rPr>
            </w:pPr>
            <w:r>
              <w:rPr>
                <w:rFonts w:ascii="Arial Narrow" w:hAnsi="Arial Narrow"/>
              </w:rPr>
              <w:t>-7</w:t>
            </w:r>
          </w:p>
        </w:tc>
      </w:tr>
      <w:tr w:rsidR="003211FC" w:rsidRPr="003211FC" w:rsidTr="005907BC">
        <w:trPr>
          <w:trHeight w:val="227"/>
          <w:jc w:val="center"/>
        </w:trPr>
        <w:tc>
          <w:tcPr>
            <w:tcW w:w="4229" w:type="dxa"/>
            <w:tcBorders>
              <w:top w:val="single" w:sz="2" w:space="0" w:color="auto"/>
              <w:left w:val="nil"/>
              <w:bottom w:val="single" w:sz="4" w:space="0" w:color="auto"/>
              <w:right w:val="nil"/>
            </w:tcBorders>
            <w:shd w:val="clear" w:color="auto" w:fill="auto"/>
            <w:noWrap/>
            <w:vAlign w:val="center"/>
            <w:hideMark/>
          </w:tcPr>
          <w:p w:rsidR="00A83DD6" w:rsidRPr="003211FC" w:rsidRDefault="00A83DD6" w:rsidP="00011749">
            <w:pPr>
              <w:spacing w:after="0"/>
              <w:ind w:firstLine="0"/>
              <w:jc w:val="left"/>
              <w:rPr>
                <w:rFonts w:ascii="Arial Narrow" w:hAnsi="Arial Narrow"/>
              </w:rPr>
            </w:pPr>
            <w:r>
              <w:rPr>
                <w:rFonts w:ascii="Arial Narrow" w:hAnsi="Arial Narrow"/>
              </w:rPr>
              <w:t>Zor bizia biztanleko</w:t>
            </w:r>
          </w:p>
        </w:tc>
        <w:tc>
          <w:tcPr>
            <w:tcW w:w="1421" w:type="dxa"/>
            <w:tcBorders>
              <w:top w:val="single" w:sz="2" w:space="0" w:color="auto"/>
              <w:left w:val="nil"/>
              <w:bottom w:val="single" w:sz="4"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263</w:t>
            </w:r>
          </w:p>
        </w:tc>
        <w:tc>
          <w:tcPr>
            <w:tcW w:w="1480" w:type="dxa"/>
            <w:tcBorders>
              <w:top w:val="single" w:sz="2" w:space="0" w:color="auto"/>
              <w:left w:val="nil"/>
              <w:bottom w:val="single" w:sz="4" w:space="0" w:color="auto"/>
              <w:right w:val="nil"/>
            </w:tcBorders>
            <w:shd w:val="clear" w:color="000000" w:fill="FFFFFF"/>
            <w:noWrap/>
            <w:vAlign w:val="center"/>
            <w:hideMark/>
          </w:tcPr>
          <w:p w:rsidR="00A83DD6" w:rsidRPr="003211FC" w:rsidRDefault="00A83DD6" w:rsidP="00BF612C">
            <w:pPr>
              <w:spacing w:after="0"/>
              <w:ind w:firstLine="0"/>
              <w:jc w:val="right"/>
              <w:rPr>
                <w:rFonts w:ascii="Arial Narrow" w:hAnsi="Arial Narrow"/>
              </w:rPr>
            </w:pPr>
            <w:r>
              <w:rPr>
                <w:rFonts w:ascii="Arial Narrow" w:hAnsi="Arial Narrow"/>
              </w:rPr>
              <w:t>237</w:t>
            </w:r>
          </w:p>
        </w:tc>
        <w:tc>
          <w:tcPr>
            <w:tcW w:w="1802" w:type="dxa"/>
            <w:tcBorders>
              <w:top w:val="single" w:sz="2" w:space="0" w:color="auto"/>
              <w:left w:val="nil"/>
              <w:bottom w:val="single" w:sz="4" w:space="0" w:color="auto"/>
              <w:right w:val="nil"/>
            </w:tcBorders>
            <w:shd w:val="clear" w:color="000000" w:fill="FFFFFF"/>
            <w:noWrap/>
            <w:vAlign w:val="center"/>
            <w:hideMark/>
          </w:tcPr>
          <w:p w:rsidR="00A83DD6" w:rsidRPr="003211FC" w:rsidRDefault="00A83DD6" w:rsidP="001F2960">
            <w:pPr>
              <w:spacing w:after="0"/>
              <w:ind w:firstLine="0"/>
              <w:jc w:val="right"/>
              <w:rPr>
                <w:rFonts w:ascii="Arial Narrow" w:hAnsi="Arial Narrow"/>
              </w:rPr>
            </w:pPr>
            <w:r>
              <w:rPr>
                <w:rFonts w:ascii="Arial Narrow" w:hAnsi="Arial Narrow"/>
              </w:rPr>
              <w:t>-10</w:t>
            </w:r>
          </w:p>
        </w:tc>
      </w:tr>
    </w:tbl>
    <w:p w:rsidR="00A83DD6" w:rsidRPr="005907BC" w:rsidRDefault="00A83DD6" w:rsidP="00A83DD6">
      <w:pPr>
        <w:spacing w:before="60" w:after="0"/>
        <w:ind w:firstLine="0"/>
        <w:jc w:val="left"/>
        <w:rPr>
          <w:rFonts w:ascii="Arial" w:hAnsi="Arial" w:cs="Arial"/>
          <w:sz w:val="14"/>
          <w:szCs w:val="14"/>
        </w:rPr>
      </w:pPr>
      <w:r>
        <w:rPr>
          <w:rFonts w:ascii="Arial" w:hAnsi="Arial"/>
          <w:sz w:val="14"/>
          <w:szCs w:val="14"/>
        </w:rPr>
        <w:t>*</w:t>
      </w:r>
      <w:proofErr w:type="spellStart"/>
      <w:r>
        <w:rPr>
          <w:rFonts w:ascii="Arial" w:hAnsi="Arial"/>
          <w:sz w:val="14"/>
          <w:szCs w:val="14"/>
        </w:rPr>
        <w:t>Auditatu</w:t>
      </w:r>
      <w:proofErr w:type="spellEnd"/>
      <w:r>
        <w:rPr>
          <w:rFonts w:ascii="Arial" w:hAnsi="Arial"/>
          <w:sz w:val="14"/>
          <w:szCs w:val="14"/>
        </w:rPr>
        <w:t xml:space="preserve"> gabeko ekitaldia</w:t>
      </w:r>
    </w:p>
    <w:p w:rsidR="00106620" w:rsidRPr="005907BC" w:rsidRDefault="00106620" w:rsidP="00106620">
      <w:pPr>
        <w:spacing w:after="0"/>
        <w:ind w:firstLine="0"/>
        <w:jc w:val="left"/>
        <w:rPr>
          <w:rFonts w:ascii="Arial" w:hAnsi="Arial" w:cs="Arial"/>
          <w:bCs/>
          <w:iCs/>
          <w:spacing w:val="10"/>
          <w:kern w:val="28"/>
          <w:sz w:val="14"/>
          <w:szCs w:val="14"/>
        </w:rPr>
      </w:pPr>
      <w:r>
        <w:rPr>
          <w:rFonts w:ascii="Arial" w:hAnsi="Arial"/>
          <w:bCs/>
          <w:iCs/>
          <w:sz w:val="14"/>
          <w:szCs w:val="14"/>
        </w:rPr>
        <w:t>**Ganbera honek doitutako zenbatekoa.</w:t>
      </w:r>
    </w:p>
    <w:p w:rsidR="00E95176" w:rsidRPr="005907BC" w:rsidRDefault="00E95176" w:rsidP="00106620">
      <w:pPr>
        <w:spacing w:after="0"/>
        <w:ind w:firstLine="0"/>
        <w:jc w:val="left"/>
        <w:rPr>
          <w:rFonts w:ascii="Arial" w:hAnsi="Arial" w:cs="Arial"/>
          <w:bCs/>
          <w:iCs/>
          <w:spacing w:val="10"/>
          <w:kern w:val="28"/>
          <w:sz w:val="14"/>
          <w:szCs w:val="14"/>
        </w:rPr>
      </w:pPr>
      <w:r>
        <w:rPr>
          <w:rFonts w:ascii="Arial" w:hAnsi="Arial"/>
          <w:bCs/>
          <w:iCs/>
          <w:sz w:val="14"/>
          <w:szCs w:val="14"/>
        </w:rPr>
        <w:t>***Ratioen izendapen berriak, Toki Administrazioko Zuzendaritza Nagusiak sartutakoak.</w:t>
      </w:r>
    </w:p>
    <w:p w:rsidR="00106620" w:rsidRPr="003211FC" w:rsidRDefault="00106620" w:rsidP="005907BC">
      <w:pPr>
        <w:spacing w:after="0"/>
        <w:ind w:firstLine="0"/>
        <w:jc w:val="left"/>
        <w:rPr>
          <w:rFonts w:ascii="Arial Narrow" w:hAnsi="Arial Narrow"/>
          <w:sz w:val="18"/>
          <w:szCs w:val="18"/>
        </w:rPr>
      </w:pPr>
    </w:p>
    <w:p w:rsidR="006D2862" w:rsidRPr="003211FC" w:rsidRDefault="006D2862" w:rsidP="005907BC">
      <w:pPr>
        <w:pStyle w:val="texto"/>
        <w:tabs>
          <w:tab w:val="clear" w:pos="2835"/>
          <w:tab w:val="clear" w:pos="3969"/>
          <w:tab w:val="clear" w:pos="5103"/>
          <w:tab w:val="clear" w:pos="6237"/>
          <w:tab w:val="clear" w:pos="7371"/>
        </w:tabs>
        <w:spacing w:after="120"/>
        <w:rPr>
          <w:szCs w:val="26"/>
        </w:rPr>
      </w:pPr>
      <w:r>
        <w:t>Datu horiek guztiak aztertuta, honako hauek dira aipagarri:</w:t>
      </w:r>
    </w:p>
    <w:p w:rsidR="006B1C98" w:rsidRPr="005907BC" w:rsidRDefault="008E4EBA" w:rsidP="005907BC">
      <w:pPr>
        <w:pStyle w:val="texto"/>
        <w:numPr>
          <w:ilvl w:val="0"/>
          <w:numId w:val="16"/>
        </w:numPr>
        <w:tabs>
          <w:tab w:val="clear" w:pos="2835"/>
          <w:tab w:val="clear" w:pos="3969"/>
          <w:tab w:val="clear" w:pos="5103"/>
          <w:tab w:val="clear" w:pos="6237"/>
          <w:tab w:val="clear" w:pos="7371"/>
          <w:tab w:val="left" w:pos="284"/>
          <w:tab w:val="left" w:pos="567"/>
        </w:tabs>
        <w:ind w:left="0" w:firstLine="284"/>
        <w:rPr>
          <w:spacing w:val="-2"/>
        </w:rPr>
      </w:pPr>
      <w:r>
        <w:t xml:space="preserve">Udalak aurkeztutako aurrekontu-emaitzari gehitu dizkiogu diruzaintzako </w:t>
      </w:r>
      <w:proofErr w:type="spellStart"/>
      <w:r>
        <w:t>gerakinarekin</w:t>
      </w:r>
      <w:proofErr w:type="spellEnd"/>
      <w:r>
        <w:t xml:space="preserve"> finantzatutako gastuak (46.333 euro); zenbateko hori kontuan hartu gabe zegoen emaitza hori kalkulatzerakoan. 2016arekin alderatuta, aurr</w:t>
      </w:r>
      <w:r>
        <w:t>e</w:t>
      </w:r>
      <w:r>
        <w:t>kontu-emaitza doitua ehuneko 56 jaitsi da.</w:t>
      </w:r>
    </w:p>
    <w:p w:rsidR="008E4EBA" w:rsidRPr="006364D4" w:rsidRDefault="008E4EBA" w:rsidP="005907BC">
      <w:pPr>
        <w:pStyle w:val="texto"/>
        <w:numPr>
          <w:ilvl w:val="0"/>
          <w:numId w:val="16"/>
        </w:numPr>
        <w:tabs>
          <w:tab w:val="clear" w:pos="2835"/>
          <w:tab w:val="clear" w:pos="3969"/>
          <w:tab w:val="clear" w:pos="5103"/>
          <w:tab w:val="clear" w:pos="6237"/>
          <w:tab w:val="clear" w:pos="7371"/>
          <w:tab w:val="left" w:pos="284"/>
          <w:tab w:val="left" w:pos="567"/>
        </w:tabs>
        <w:ind w:left="0" w:firstLine="284"/>
      </w:pPr>
      <w:r>
        <w:t>2017an aurrekontu gordina aurreko ekitaldiko aurrezki gordina baino eh</w:t>
      </w:r>
      <w:r>
        <w:t>u</w:t>
      </w:r>
      <w:r>
        <w:t>neko 39 txikiagoa izan zen. 166.500 euroko aurrezki garbiak erakusten du Ud</w:t>
      </w:r>
      <w:r>
        <w:t>a</w:t>
      </w:r>
      <w:r>
        <w:t>lak behar adina baliabide arrunt sortu zituela finantza-zamari eta funtzion</w:t>
      </w:r>
      <w:r>
        <w:t>a</w:t>
      </w:r>
      <w:r>
        <w:t>mendu-gastuei aurre egiteko. 2016koarekin alderatuta, aurrezki garbi hori eh</w:t>
      </w:r>
      <w:r>
        <w:t>u</w:t>
      </w:r>
      <w:r>
        <w:t>neko 29 jaitsi zen.</w:t>
      </w:r>
    </w:p>
    <w:p w:rsidR="00B85578" w:rsidRDefault="00BF612C" w:rsidP="005907BC">
      <w:pPr>
        <w:pStyle w:val="texto"/>
        <w:numPr>
          <w:ilvl w:val="0"/>
          <w:numId w:val="16"/>
        </w:numPr>
        <w:tabs>
          <w:tab w:val="clear" w:pos="2835"/>
          <w:tab w:val="clear" w:pos="3969"/>
          <w:tab w:val="clear" w:pos="5103"/>
          <w:tab w:val="clear" w:pos="6237"/>
          <w:tab w:val="clear" w:pos="7371"/>
          <w:tab w:val="left" w:pos="284"/>
          <w:tab w:val="left" w:pos="567"/>
        </w:tabs>
        <w:ind w:left="0" w:firstLine="284"/>
      </w:pPr>
      <w:r>
        <w:t xml:space="preserve">Diruzaintzako </w:t>
      </w:r>
      <w:proofErr w:type="spellStart"/>
      <w:r>
        <w:t>gerakina</w:t>
      </w:r>
      <w:proofErr w:type="spellEnd"/>
      <w:r>
        <w:t xml:space="preserve"> jaitsi dugu diru-bilketa zaileko eskubideak —566.040 </w:t>
      </w:r>
      <w:proofErr w:type="spellStart"/>
      <w:r>
        <w:t>euro—</w:t>
      </w:r>
      <w:proofErr w:type="spellEnd"/>
      <w:r>
        <w:t xml:space="preserve"> direla eta; zenbateko hori, izan ere, ez zen kontuan hartu </w:t>
      </w:r>
      <w:proofErr w:type="spellStart"/>
      <w:r>
        <w:t>ger</w:t>
      </w:r>
      <w:r>
        <w:t>a</w:t>
      </w:r>
      <w:r>
        <w:t>kina</w:t>
      </w:r>
      <w:proofErr w:type="spellEnd"/>
      <w:r>
        <w:t xml:space="preserve"> kalkulatzerakoan. </w:t>
      </w:r>
    </w:p>
    <w:p w:rsidR="0007162E" w:rsidRPr="003211FC" w:rsidRDefault="00B85578" w:rsidP="00B85578">
      <w:pPr>
        <w:pStyle w:val="texto"/>
        <w:tabs>
          <w:tab w:val="clear" w:pos="2835"/>
          <w:tab w:val="clear" w:pos="3969"/>
          <w:tab w:val="clear" w:pos="5103"/>
          <w:tab w:val="clear" w:pos="6237"/>
          <w:tab w:val="clear" w:pos="7371"/>
        </w:tabs>
        <w:spacing w:after="0"/>
      </w:pPr>
      <w:r>
        <w:t xml:space="preserve">Gastu orokorretarako diruzaintzako </w:t>
      </w:r>
      <w:proofErr w:type="spellStart"/>
      <w:r>
        <w:t>gerakina</w:t>
      </w:r>
      <w:proofErr w:type="spellEnd"/>
      <w:r>
        <w:t xml:space="preserve"> 1.206.146 eurokoa da, eta er</w:t>
      </w:r>
      <w:r>
        <w:t>a</w:t>
      </w:r>
      <w:r>
        <w:t>kusten du hurrengo ekitaldietan gastuak finantzatzeko likideziarik badagoela.</w:t>
      </w:r>
    </w:p>
    <w:p w:rsidR="0007162E" w:rsidRPr="006364D4" w:rsidRDefault="0007162E" w:rsidP="005907BC">
      <w:pPr>
        <w:pStyle w:val="texto"/>
        <w:numPr>
          <w:ilvl w:val="0"/>
          <w:numId w:val="16"/>
        </w:numPr>
        <w:tabs>
          <w:tab w:val="clear" w:pos="2835"/>
          <w:tab w:val="clear" w:pos="3969"/>
          <w:tab w:val="clear" w:pos="5103"/>
          <w:tab w:val="center" w:pos="284"/>
          <w:tab w:val="center" w:pos="567"/>
        </w:tabs>
        <w:ind w:left="0" w:firstLine="284"/>
      </w:pPr>
      <w:r>
        <w:t>Udalaren 2017ko abenduaren 31ko zor bizia 481.859 eurokoa da. Aurreko urtearekin alderatuta, ehuneko zortzi jaitsi da, eta 2017an ez da mailegu berririk kontratatu.</w:t>
      </w:r>
    </w:p>
    <w:p w:rsidR="00692C49" w:rsidRDefault="00692C49" w:rsidP="005907BC">
      <w:pPr>
        <w:autoSpaceDE w:val="0"/>
        <w:autoSpaceDN w:val="0"/>
        <w:adjustRightInd w:val="0"/>
        <w:ind w:firstLine="284"/>
        <w:rPr>
          <w:spacing w:val="6"/>
          <w:sz w:val="26"/>
          <w:szCs w:val="24"/>
        </w:rPr>
      </w:pPr>
      <w:r>
        <w:rPr>
          <w:b/>
          <w:bCs/>
          <w:sz w:val="26"/>
          <w:szCs w:val="24"/>
        </w:rPr>
        <w:t>Horrenbestez</w:t>
      </w:r>
      <w:r>
        <w:rPr>
          <w:sz w:val="26"/>
          <w:szCs w:val="24"/>
        </w:rPr>
        <w:t>, Udalak finantza-egoera saneatua du; haren ezaugarria da 1,21 m</w:t>
      </w:r>
      <w:r>
        <w:rPr>
          <w:sz w:val="26"/>
          <w:szCs w:val="24"/>
        </w:rPr>
        <w:t>i</w:t>
      </w:r>
      <w:r>
        <w:rPr>
          <w:sz w:val="26"/>
          <w:szCs w:val="24"/>
        </w:rPr>
        <w:t xml:space="preserve">lioi euroko diruzaintzako </w:t>
      </w:r>
      <w:proofErr w:type="spellStart"/>
      <w:r>
        <w:rPr>
          <w:sz w:val="26"/>
          <w:szCs w:val="24"/>
        </w:rPr>
        <w:t>gerakina</w:t>
      </w:r>
      <w:proofErr w:type="spellEnd"/>
      <w:r>
        <w:rPr>
          <w:sz w:val="26"/>
          <w:szCs w:val="24"/>
        </w:rPr>
        <w:t xml:space="preserve"> duela gastu orokorretarako, 166.500 euroko a</w:t>
      </w:r>
      <w:r>
        <w:rPr>
          <w:sz w:val="26"/>
          <w:szCs w:val="24"/>
        </w:rPr>
        <w:t>u</w:t>
      </w:r>
      <w:r>
        <w:rPr>
          <w:sz w:val="26"/>
          <w:szCs w:val="24"/>
        </w:rPr>
        <w:t>rrezki garbia eta 16 milioiko zorpetzeko gaitasuna. Hala eta guztiz ere, adierazle f</w:t>
      </w:r>
      <w:r>
        <w:rPr>
          <w:sz w:val="26"/>
          <w:szCs w:val="24"/>
        </w:rPr>
        <w:t>i</w:t>
      </w:r>
      <w:r>
        <w:rPr>
          <w:sz w:val="26"/>
          <w:szCs w:val="24"/>
        </w:rPr>
        <w:t>nantzario horiek, oro har, 2016koak baino txikiagoak dira.</w:t>
      </w:r>
    </w:p>
    <w:p w:rsidR="00F86397" w:rsidRPr="009C4156" w:rsidRDefault="00D05A78" w:rsidP="00BF612C">
      <w:pPr>
        <w:pStyle w:val="atitulo2"/>
        <w:spacing w:before="240"/>
      </w:pPr>
      <w:bookmarkStart w:id="53" w:name="_Toc9324232"/>
      <w:r>
        <w:lastRenderedPageBreak/>
        <w:t>VI.3. Aurrekontu-egonkortasunaren eta finantza-iraunkortasunaren helb</w:t>
      </w:r>
      <w:r>
        <w:t>u</w:t>
      </w:r>
      <w:r>
        <w:t>ruak betetzea.</w:t>
      </w:r>
      <w:bookmarkEnd w:id="53"/>
    </w:p>
    <w:p w:rsidR="00410E34" w:rsidRDefault="001B47AE" w:rsidP="0090091F">
      <w:pPr>
        <w:pStyle w:val="texto"/>
        <w:spacing w:before="120" w:after="120"/>
      </w:pPr>
      <w:r>
        <w:t xml:space="preserve">Aurrekontu Egonkortasunari eta Finantza Iraunkortasunari buruzko apirilaren 27ko 2/2012 Lege Organikoa aplikatzearen eraginetarako, SEC'10 Kontabilitate Nazionaleko irizpideak jarraituta, honako </w:t>
      </w:r>
      <w:proofErr w:type="spellStart"/>
      <w:r>
        <w:t>ente</w:t>
      </w:r>
      <w:proofErr w:type="spellEnd"/>
      <w:r>
        <w:t xml:space="preserve"> hauek hartzen dira tokiko adm</w:t>
      </w:r>
      <w:r>
        <w:t>i</w:t>
      </w:r>
      <w:r>
        <w:t>nistrazio publikotzat: udala bera eta San Raimundo de Fitero zahar-etxearen er</w:t>
      </w:r>
      <w:r>
        <w:t>a</w:t>
      </w:r>
      <w:r>
        <w:t>kunde autonomoa.</w:t>
      </w:r>
    </w:p>
    <w:p w:rsidR="00A20CCD" w:rsidRPr="00A20CCD" w:rsidRDefault="001F5E21" w:rsidP="00E2677E">
      <w:pPr>
        <w:pStyle w:val="texto"/>
        <w:spacing w:before="120" w:after="120"/>
      </w:pPr>
      <w:r>
        <w:t>Arau fiskalen betetzea kalkulatzeko, Udalak bere diru-sarrerak eta aurrekontu-gastuak hartzen ditu kontuan, erakunde autonomoarenak gehitu gabe. Arau fisk</w:t>
      </w:r>
      <w:r>
        <w:t>a</w:t>
      </w:r>
      <w:r>
        <w:t>len betetzea kalkulatu dugu informazio bateratuarekin, eta administrazio publ</w:t>
      </w:r>
      <w:r>
        <w:t>i</w:t>
      </w:r>
      <w:r>
        <w:t>kotzat hartzen diren entitateek honako datu hauek dauzkate:</w:t>
      </w:r>
    </w:p>
    <w:p w:rsidR="001B47AE" w:rsidRPr="00A20CCD" w:rsidRDefault="001B47AE" w:rsidP="001374CB">
      <w:pPr>
        <w:pStyle w:val="texto"/>
        <w:numPr>
          <w:ilvl w:val="0"/>
          <w:numId w:val="4"/>
        </w:numPr>
        <w:tabs>
          <w:tab w:val="clear" w:pos="2835"/>
          <w:tab w:val="clear" w:pos="3969"/>
          <w:tab w:val="clear" w:pos="5103"/>
          <w:tab w:val="clear" w:pos="6237"/>
          <w:tab w:val="clear" w:pos="7371"/>
          <w:tab w:val="left" w:pos="480"/>
          <w:tab w:val="num" w:pos="600"/>
          <w:tab w:val="num" w:pos="720"/>
          <w:tab w:val="num" w:pos="5040"/>
        </w:tabs>
        <w:spacing w:before="120" w:after="120"/>
        <w:ind w:left="0" w:firstLine="289"/>
        <w:rPr>
          <w:rFonts w:cs="Arial"/>
        </w:rPr>
      </w:pPr>
      <w:r>
        <w:t>Aurrekontu-egonkortasunaren printzipioak</w:t>
      </w:r>
    </w:p>
    <w:p w:rsidR="001B47AE" w:rsidRPr="00A20CCD" w:rsidRDefault="001B47AE" w:rsidP="001B47AE">
      <w:pPr>
        <w:pStyle w:val="texto"/>
        <w:spacing w:after="240"/>
      </w:pPr>
      <w:r>
        <w:t>a) 43.601 milioi euroko finantzaketa-gaitasuna sortu dute.</w:t>
      </w:r>
    </w:p>
    <w:p w:rsidR="001B47AE" w:rsidRPr="006778DD" w:rsidRDefault="001B47AE" w:rsidP="001B47AE">
      <w:pPr>
        <w:pStyle w:val="texto"/>
        <w:tabs>
          <w:tab w:val="clear" w:pos="2835"/>
          <w:tab w:val="clear" w:pos="3969"/>
          <w:tab w:val="clear" w:pos="5103"/>
          <w:tab w:val="clear" w:pos="6237"/>
          <w:tab w:val="clear" w:pos="7371"/>
          <w:tab w:val="left" w:pos="480"/>
        </w:tabs>
        <w:spacing w:after="180"/>
        <w:ind w:firstLine="0"/>
        <w:jc w:val="center"/>
        <w:rPr>
          <w:rFonts w:ascii="Arial" w:hAnsi="Arial" w:cs="Arial"/>
          <w:sz w:val="22"/>
          <w:szCs w:val="22"/>
        </w:rPr>
      </w:pPr>
      <w:r>
        <w:rPr>
          <w:rFonts w:ascii="Arial" w:hAnsi="Arial"/>
          <w:sz w:val="22"/>
          <w:szCs w:val="22"/>
        </w:rPr>
        <w:t>Finantzaketa-gaitasuna</w:t>
      </w:r>
    </w:p>
    <w:tbl>
      <w:tblPr>
        <w:tblW w:w="8825" w:type="dxa"/>
        <w:jc w:val="center"/>
        <w:tblCellMar>
          <w:left w:w="70" w:type="dxa"/>
          <w:right w:w="70" w:type="dxa"/>
        </w:tblCellMar>
        <w:tblLook w:val="04A0" w:firstRow="1" w:lastRow="0" w:firstColumn="1" w:lastColumn="0" w:noHBand="0" w:noVBand="1"/>
      </w:tblPr>
      <w:tblGrid>
        <w:gridCol w:w="7586"/>
        <w:gridCol w:w="1239"/>
      </w:tblGrid>
      <w:tr w:rsidR="00096075" w:rsidRPr="00EE2ED7" w:rsidTr="00B078CB">
        <w:trPr>
          <w:trHeight w:val="284"/>
          <w:jc w:val="center"/>
        </w:trPr>
        <w:tc>
          <w:tcPr>
            <w:tcW w:w="7586"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74379C" w:rsidRDefault="00096075" w:rsidP="008D3977">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239"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74379C" w:rsidRDefault="0074379C" w:rsidP="008D3977">
            <w:pPr>
              <w:spacing w:after="0"/>
              <w:ind w:firstLine="0"/>
              <w:jc w:val="right"/>
              <w:rPr>
                <w:rFonts w:ascii="Arial" w:hAnsi="Arial" w:cs="Arial"/>
                <w:color w:val="000000"/>
                <w:sz w:val="18"/>
                <w:szCs w:val="18"/>
              </w:rPr>
            </w:pPr>
            <w:r>
              <w:rPr>
                <w:rFonts w:ascii="Arial" w:hAnsi="Arial"/>
                <w:color w:val="000000"/>
                <w:sz w:val="18"/>
                <w:szCs w:val="18"/>
              </w:rPr>
              <w:t>2017</w:t>
            </w:r>
          </w:p>
        </w:tc>
      </w:tr>
      <w:tr w:rsidR="00096075" w:rsidRPr="00356F8E" w:rsidTr="006778DD">
        <w:trPr>
          <w:trHeight w:val="284"/>
          <w:jc w:val="center"/>
        </w:trPr>
        <w:tc>
          <w:tcPr>
            <w:tcW w:w="7586" w:type="dxa"/>
            <w:tcBorders>
              <w:top w:val="single" w:sz="4" w:space="0" w:color="auto"/>
              <w:left w:val="nil"/>
              <w:bottom w:val="single" w:sz="2" w:space="0" w:color="auto"/>
              <w:right w:val="nil"/>
            </w:tcBorders>
            <w:shd w:val="clear" w:color="000000" w:fill="FFFFFF"/>
            <w:vAlign w:val="center"/>
            <w:hideMark/>
          </w:tcPr>
          <w:p w:rsidR="00096075" w:rsidRPr="00356F8E" w:rsidRDefault="00096075" w:rsidP="008D3977">
            <w:pPr>
              <w:spacing w:after="0"/>
              <w:ind w:firstLine="0"/>
              <w:rPr>
                <w:rFonts w:ascii="Arial Narrow" w:hAnsi="Arial Narrow"/>
                <w:color w:val="000000"/>
              </w:rPr>
            </w:pPr>
            <w:r>
              <w:rPr>
                <w:rFonts w:ascii="Arial Narrow" w:hAnsi="Arial Narrow"/>
                <w:color w:val="000000"/>
              </w:rPr>
              <w:t>Aurrekontuko saldo ez finantzarioa</w:t>
            </w:r>
          </w:p>
        </w:tc>
        <w:tc>
          <w:tcPr>
            <w:tcW w:w="1239" w:type="dxa"/>
            <w:tcBorders>
              <w:top w:val="single" w:sz="4" w:space="0" w:color="auto"/>
              <w:left w:val="nil"/>
              <w:bottom w:val="single" w:sz="2" w:space="0" w:color="auto"/>
              <w:right w:val="nil"/>
            </w:tcBorders>
            <w:shd w:val="clear" w:color="000000" w:fill="FFFFFF"/>
            <w:vAlign w:val="center"/>
            <w:hideMark/>
          </w:tcPr>
          <w:p w:rsidR="00096075" w:rsidRPr="00356F8E" w:rsidRDefault="00356F8E" w:rsidP="00A20CCD">
            <w:pPr>
              <w:spacing w:after="0"/>
              <w:ind w:firstLine="0"/>
              <w:jc w:val="right"/>
              <w:rPr>
                <w:rFonts w:ascii="Arial Narrow" w:hAnsi="Arial Narrow"/>
                <w:color w:val="000000"/>
              </w:rPr>
            </w:pPr>
            <w:r>
              <w:rPr>
                <w:rFonts w:ascii="Arial Narrow" w:hAnsi="Arial Narrow"/>
                <w:color w:val="000000"/>
              </w:rPr>
              <w:t>95.495</w:t>
            </w:r>
          </w:p>
        </w:tc>
      </w:tr>
      <w:tr w:rsidR="00096075" w:rsidRPr="00356F8E" w:rsidTr="006778DD">
        <w:trPr>
          <w:trHeight w:val="284"/>
          <w:jc w:val="center"/>
        </w:trPr>
        <w:tc>
          <w:tcPr>
            <w:tcW w:w="7586" w:type="dxa"/>
            <w:tcBorders>
              <w:top w:val="single" w:sz="2" w:space="0" w:color="auto"/>
              <w:left w:val="nil"/>
              <w:bottom w:val="single" w:sz="2" w:space="0" w:color="auto"/>
              <w:right w:val="nil"/>
            </w:tcBorders>
            <w:shd w:val="clear" w:color="000000" w:fill="FFFFFF"/>
            <w:vAlign w:val="center"/>
            <w:hideMark/>
          </w:tcPr>
          <w:p w:rsidR="00096075" w:rsidRPr="00356F8E" w:rsidRDefault="00096075" w:rsidP="00B80E1D">
            <w:pPr>
              <w:spacing w:after="0"/>
              <w:ind w:firstLine="0"/>
              <w:rPr>
                <w:rFonts w:ascii="Arial Narrow" w:hAnsi="Arial Narrow"/>
                <w:color w:val="000000"/>
              </w:rPr>
            </w:pPr>
            <w:r>
              <w:rPr>
                <w:rFonts w:ascii="Arial Narrow" w:hAnsi="Arial Narrow"/>
                <w:color w:val="000000"/>
              </w:rPr>
              <w:t>Diru-bilketa zalantzagarria duten diru-sarrerengatiko doikuntzak</w:t>
            </w:r>
          </w:p>
        </w:tc>
        <w:tc>
          <w:tcPr>
            <w:tcW w:w="1239" w:type="dxa"/>
            <w:tcBorders>
              <w:top w:val="single" w:sz="2" w:space="0" w:color="auto"/>
              <w:left w:val="nil"/>
              <w:bottom w:val="single" w:sz="2" w:space="0" w:color="auto"/>
              <w:right w:val="nil"/>
            </w:tcBorders>
            <w:shd w:val="clear" w:color="000000" w:fill="FFFFFF"/>
            <w:vAlign w:val="center"/>
            <w:hideMark/>
          </w:tcPr>
          <w:p w:rsidR="00096075" w:rsidRPr="00356F8E" w:rsidRDefault="0059445E" w:rsidP="000C7008">
            <w:pPr>
              <w:spacing w:after="0"/>
              <w:ind w:firstLine="0"/>
              <w:jc w:val="right"/>
              <w:rPr>
                <w:rFonts w:ascii="Arial Narrow" w:hAnsi="Arial Narrow"/>
                <w:color w:val="000000"/>
              </w:rPr>
            </w:pPr>
            <w:r>
              <w:rPr>
                <w:rFonts w:ascii="Arial Narrow" w:hAnsi="Arial Narrow"/>
                <w:color w:val="000000"/>
              </w:rPr>
              <w:t>-51.894</w:t>
            </w:r>
          </w:p>
        </w:tc>
      </w:tr>
      <w:tr w:rsidR="00096075" w:rsidRPr="00EE2ED7" w:rsidTr="00B078CB">
        <w:trPr>
          <w:trHeight w:val="284"/>
          <w:jc w:val="center"/>
        </w:trPr>
        <w:tc>
          <w:tcPr>
            <w:tcW w:w="7586"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356F8E" w:rsidRDefault="00410E34" w:rsidP="000C7008">
            <w:pPr>
              <w:spacing w:after="0"/>
              <w:ind w:firstLine="0"/>
              <w:rPr>
                <w:rFonts w:ascii="Arial" w:hAnsi="Arial" w:cs="Arial"/>
                <w:bCs/>
                <w:color w:val="000000"/>
                <w:sz w:val="18"/>
                <w:szCs w:val="18"/>
              </w:rPr>
            </w:pPr>
            <w:r>
              <w:rPr>
                <w:rFonts w:ascii="Arial" w:hAnsi="Arial"/>
                <w:bCs/>
                <w:color w:val="000000"/>
                <w:sz w:val="18"/>
                <w:szCs w:val="18"/>
              </w:rPr>
              <w:t xml:space="preserve">Finantzaketa-gaitasuna </w:t>
            </w:r>
          </w:p>
        </w:tc>
        <w:tc>
          <w:tcPr>
            <w:tcW w:w="1239"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356F8E" w:rsidRDefault="00A167ED" w:rsidP="00A20CCD">
            <w:pPr>
              <w:spacing w:after="0"/>
              <w:ind w:firstLine="0"/>
              <w:jc w:val="right"/>
              <w:rPr>
                <w:rFonts w:ascii="Arial" w:hAnsi="Arial" w:cs="Arial"/>
                <w:bCs/>
                <w:color w:val="000000"/>
                <w:sz w:val="18"/>
                <w:szCs w:val="18"/>
              </w:rPr>
            </w:pPr>
            <w:r>
              <w:rPr>
                <w:rFonts w:ascii="Arial" w:hAnsi="Arial" w:cs="Arial"/>
                <w:bCs/>
                <w:color w:val="000000"/>
                <w:sz w:val="18"/>
                <w:szCs w:val="18"/>
              </w:rPr>
              <w:fldChar w:fldCharType="begin"/>
            </w:r>
            <w:r w:rsidR="00356F8E">
              <w:rPr>
                <w:rFonts w:ascii="Arial" w:hAnsi="Arial" w:cs="Arial"/>
                <w:bCs/>
                <w:color w:val="000000"/>
                <w:sz w:val="18"/>
                <w:szCs w:val="18"/>
              </w:rPr>
              <w:instrText xml:space="preserve"> =b2+b3 </w:instrText>
            </w:r>
            <w:r>
              <w:rPr>
                <w:rFonts w:ascii="Arial" w:hAnsi="Arial" w:cs="Arial"/>
                <w:bCs/>
                <w:color w:val="000000"/>
                <w:sz w:val="18"/>
                <w:szCs w:val="18"/>
              </w:rPr>
              <w:fldChar w:fldCharType="separate"/>
            </w:r>
            <w:r w:rsidR="00356F8E">
              <w:rPr>
                <w:rFonts w:ascii="Arial" w:hAnsi="Arial" w:cs="Arial"/>
                <w:bCs/>
                <w:color w:val="000000"/>
                <w:sz w:val="18"/>
                <w:szCs w:val="18"/>
              </w:rPr>
              <w:t>43.</w:t>
            </w:r>
            <w:r>
              <w:rPr>
                <w:rFonts w:ascii="Arial" w:hAnsi="Arial" w:cs="Arial"/>
                <w:bCs/>
                <w:color w:val="000000"/>
                <w:sz w:val="18"/>
                <w:szCs w:val="18"/>
              </w:rPr>
              <w:fldChar w:fldCharType="end"/>
            </w:r>
            <w:r>
              <w:rPr>
                <w:rFonts w:ascii="Arial" w:hAnsi="Arial"/>
                <w:bCs/>
                <w:color w:val="000000"/>
                <w:sz w:val="18"/>
                <w:szCs w:val="18"/>
              </w:rPr>
              <w:t>601</w:t>
            </w:r>
          </w:p>
        </w:tc>
      </w:tr>
    </w:tbl>
    <w:p w:rsidR="000C7008" w:rsidRPr="00A67532" w:rsidRDefault="000C7008" w:rsidP="001B6AE0">
      <w:pPr>
        <w:pStyle w:val="texto"/>
        <w:spacing w:before="240" w:after="120"/>
      </w:pPr>
      <w:r>
        <w:t>b) 2017ko ekitaldiko gastu konputagarria 93.950 euro handiagoa da gastuaren gehieneko muga baino; horrekin, gastu-araua urratzen da, zeren eta gainditzen baita 2017rako baimendutako aldearen tasa, ehuneko 2,1ekoa.</w:t>
      </w:r>
    </w:p>
    <w:p w:rsidR="009A0878" w:rsidRPr="006778DD" w:rsidRDefault="009A0878" w:rsidP="001B6AE0">
      <w:pPr>
        <w:pStyle w:val="texto"/>
        <w:tabs>
          <w:tab w:val="clear" w:pos="2835"/>
          <w:tab w:val="clear" w:pos="3969"/>
          <w:tab w:val="clear" w:pos="5103"/>
          <w:tab w:val="clear" w:pos="6237"/>
          <w:tab w:val="clear" w:pos="7371"/>
          <w:tab w:val="left" w:pos="480"/>
        </w:tabs>
        <w:spacing w:before="240" w:after="120"/>
        <w:ind w:firstLine="0"/>
        <w:jc w:val="center"/>
        <w:rPr>
          <w:rFonts w:ascii="Arial" w:hAnsi="Arial" w:cs="Arial"/>
          <w:sz w:val="22"/>
          <w:szCs w:val="22"/>
        </w:rPr>
      </w:pPr>
      <w:r>
        <w:rPr>
          <w:rFonts w:ascii="Arial" w:hAnsi="Arial"/>
          <w:sz w:val="22"/>
          <w:szCs w:val="22"/>
        </w:rPr>
        <w:t>Gastuaren araua</w:t>
      </w:r>
    </w:p>
    <w:tbl>
      <w:tblPr>
        <w:tblW w:w="8946" w:type="dxa"/>
        <w:tblInd w:w="55" w:type="dxa"/>
        <w:tblCellMar>
          <w:left w:w="70" w:type="dxa"/>
          <w:right w:w="70" w:type="dxa"/>
        </w:tblCellMar>
        <w:tblLook w:val="04A0" w:firstRow="1" w:lastRow="0" w:firstColumn="1" w:lastColumn="0" w:noHBand="0" w:noVBand="1"/>
      </w:tblPr>
      <w:tblGrid>
        <w:gridCol w:w="5860"/>
        <w:gridCol w:w="1668"/>
        <w:gridCol w:w="1418"/>
      </w:tblGrid>
      <w:tr w:rsidR="00CA72EA" w:rsidRPr="00356F8E" w:rsidTr="007F1D2F">
        <w:trPr>
          <w:trHeight w:val="286"/>
        </w:trPr>
        <w:tc>
          <w:tcPr>
            <w:tcW w:w="5860" w:type="dxa"/>
            <w:tcBorders>
              <w:top w:val="single" w:sz="4" w:space="0" w:color="auto"/>
              <w:left w:val="nil"/>
              <w:bottom w:val="single" w:sz="4" w:space="0" w:color="auto"/>
              <w:right w:val="nil"/>
            </w:tcBorders>
            <w:shd w:val="clear" w:color="auto" w:fill="FABF8F" w:themeFill="accent6" w:themeFillTint="99"/>
            <w:vAlign w:val="center"/>
            <w:hideMark/>
          </w:tcPr>
          <w:p w:rsidR="00CA72EA" w:rsidRPr="00356F8E" w:rsidRDefault="00CA72EA" w:rsidP="00CA72EA">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668" w:type="dxa"/>
            <w:tcBorders>
              <w:top w:val="single" w:sz="4" w:space="0" w:color="auto"/>
              <w:left w:val="nil"/>
              <w:bottom w:val="single" w:sz="4" w:space="0" w:color="auto"/>
              <w:right w:val="nil"/>
            </w:tcBorders>
            <w:shd w:val="clear" w:color="auto" w:fill="FABF8F" w:themeFill="accent6" w:themeFillTint="99"/>
            <w:vAlign w:val="center"/>
            <w:hideMark/>
          </w:tcPr>
          <w:p w:rsidR="00CA72EA" w:rsidRPr="003211FC" w:rsidRDefault="00CA72EA" w:rsidP="00CA72EA">
            <w:pPr>
              <w:spacing w:after="0"/>
              <w:ind w:firstLine="0"/>
              <w:jc w:val="right"/>
              <w:rPr>
                <w:rFonts w:ascii="Arial" w:hAnsi="Arial" w:cs="Arial"/>
                <w:sz w:val="18"/>
                <w:szCs w:val="18"/>
              </w:rPr>
            </w:pPr>
            <w:r>
              <w:rPr>
                <w:rFonts w:ascii="Arial" w:hAnsi="Arial"/>
                <w:sz w:val="18"/>
                <w:szCs w:val="18"/>
              </w:rPr>
              <w:t>2016</w:t>
            </w:r>
          </w:p>
        </w:tc>
        <w:tc>
          <w:tcPr>
            <w:tcW w:w="1418" w:type="dxa"/>
            <w:tcBorders>
              <w:top w:val="single" w:sz="4" w:space="0" w:color="auto"/>
              <w:left w:val="nil"/>
              <w:bottom w:val="single" w:sz="4" w:space="0" w:color="auto"/>
              <w:right w:val="nil"/>
            </w:tcBorders>
            <w:shd w:val="clear" w:color="auto" w:fill="FABF8F" w:themeFill="accent6" w:themeFillTint="99"/>
            <w:vAlign w:val="center"/>
            <w:hideMark/>
          </w:tcPr>
          <w:p w:rsidR="00CA72EA" w:rsidRPr="003211FC" w:rsidRDefault="00CA72EA" w:rsidP="00CA72EA">
            <w:pPr>
              <w:spacing w:after="0"/>
              <w:ind w:firstLine="0"/>
              <w:jc w:val="right"/>
              <w:rPr>
                <w:rFonts w:ascii="Arial" w:hAnsi="Arial" w:cs="Arial"/>
                <w:sz w:val="18"/>
                <w:szCs w:val="18"/>
              </w:rPr>
            </w:pPr>
            <w:r>
              <w:rPr>
                <w:rFonts w:ascii="Arial" w:hAnsi="Arial"/>
                <w:sz w:val="18"/>
                <w:szCs w:val="18"/>
              </w:rPr>
              <w:t>2017</w:t>
            </w:r>
          </w:p>
        </w:tc>
      </w:tr>
      <w:tr w:rsidR="00CA72EA" w:rsidRPr="00356F8E" w:rsidTr="007F1D2F">
        <w:trPr>
          <w:trHeight w:val="286"/>
        </w:trPr>
        <w:tc>
          <w:tcPr>
            <w:tcW w:w="5860" w:type="dxa"/>
            <w:tcBorders>
              <w:top w:val="single" w:sz="4" w:space="0" w:color="auto"/>
              <w:left w:val="nil"/>
              <w:bottom w:val="single" w:sz="2" w:space="0" w:color="auto"/>
              <w:right w:val="nil"/>
            </w:tcBorders>
            <w:shd w:val="clear" w:color="000000" w:fill="FFFFFF"/>
            <w:vAlign w:val="center"/>
            <w:hideMark/>
          </w:tcPr>
          <w:p w:rsidR="00CA72EA" w:rsidRPr="00356F8E" w:rsidRDefault="00CA72EA" w:rsidP="00CA72EA">
            <w:pPr>
              <w:spacing w:after="0"/>
              <w:ind w:firstLine="0"/>
              <w:rPr>
                <w:rFonts w:ascii="Arial Narrow" w:hAnsi="Arial Narrow"/>
                <w:color w:val="000000"/>
              </w:rPr>
            </w:pPr>
            <w:r>
              <w:rPr>
                <w:rFonts w:ascii="Arial Narrow" w:hAnsi="Arial Narrow"/>
                <w:color w:val="000000"/>
              </w:rPr>
              <w:t>Gastua (1. kapitulutik 7.era)</w:t>
            </w:r>
          </w:p>
        </w:tc>
        <w:tc>
          <w:tcPr>
            <w:tcW w:w="1668" w:type="dxa"/>
            <w:tcBorders>
              <w:top w:val="single" w:sz="4" w:space="0" w:color="auto"/>
              <w:left w:val="nil"/>
              <w:bottom w:val="single" w:sz="2" w:space="0" w:color="auto"/>
              <w:right w:val="nil"/>
            </w:tcBorders>
            <w:shd w:val="clear" w:color="000000" w:fill="FFFFFF"/>
            <w:vAlign w:val="center"/>
            <w:hideMark/>
          </w:tcPr>
          <w:p w:rsidR="00CA72EA" w:rsidRPr="003211FC" w:rsidRDefault="00CA72EA" w:rsidP="00CA72EA">
            <w:pPr>
              <w:spacing w:after="0"/>
              <w:ind w:firstLine="0"/>
              <w:jc w:val="right"/>
              <w:rPr>
                <w:rFonts w:ascii="Arial Narrow" w:hAnsi="Arial Narrow"/>
                <w:sz w:val="18"/>
                <w:szCs w:val="18"/>
              </w:rPr>
            </w:pPr>
            <w:r>
              <w:rPr>
                <w:rFonts w:ascii="Arial Narrow" w:hAnsi="Arial Narrow"/>
                <w:sz w:val="18"/>
                <w:szCs w:val="18"/>
              </w:rPr>
              <w:t>2.165.722</w:t>
            </w:r>
          </w:p>
        </w:tc>
        <w:tc>
          <w:tcPr>
            <w:tcW w:w="1418" w:type="dxa"/>
            <w:tcBorders>
              <w:top w:val="single" w:sz="4" w:space="0" w:color="auto"/>
              <w:left w:val="nil"/>
              <w:bottom w:val="single" w:sz="2" w:space="0" w:color="auto"/>
              <w:right w:val="nil"/>
            </w:tcBorders>
            <w:shd w:val="clear" w:color="000000" w:fill="FFFFFF"/>
            <w:vAlign w:val="center"/>
            <w:hideMark/>
          </w:tcPr>
          <w:p w:rsidR="00CA72EA" w:rsidRPr="003211FC" w:rsidRDefault="00CA72EA" w:rsidP="00CA72EA">
            <w:pPr>
              <w:spacing w:after="0"/>
              <w:ind w:firstLine="0"/>
              <w:jc w:val="right"/>
              <w:rPr>
                <w:rFonts w:ascii="Arial Narrow" w:hAnsi="Arial Narrow"/>
                <w:sz w:val="18"/>
                <w:szCs w:val="18"/>
              </w:rPr>
            </w:pPr>
            <w:r>
              <w:rPr>
                <w:rFonts w:ascii="Arial Narrow" w:hAnsi="Arial Narrow"/>
                <w:sz w:val="18"/>
                <w:szCs w:val="18"/>
              </w:rPr>
              <w:t>2.349.635</w:t>
            </w:r>
          </w:p>
        </w:tc>
      </w:tr>
      <w:tr w:rsidR="00CA72EA" w:rsidRPr="00356F8E" w:rsidTr="007F1D2F">
        <w:trPr>
          <w:trHeight w:val="286"/>
        </w:trPr>
        <w:tc>
          <w:tcPr>
            <w:tcW w:w="5860" w:type="dxa"/>
            <w:tcBorders>
              <w:top w:val="single" w:sz="2" w:space="0" w:color="auto"/>
              <w:left w:val="nil"/>
              <w:bottom w:val="single" w:sz="2" w:space="0" w:color="auto"/>
              <w:right w:val="nil"/>
            </w:tcBorders>
            <w:shd w:val="clear" w:color="000000" w:fill="FFFFFF"/>
            <w:vAlign w:val="center"/>
            <w:hideMark/>
          </w:tcPr>
          <w:p w:rsidR="00CA72EA" w:rsidRPr="00356F8E" w:rsidRDefault="00CA72EA" w:rsidP="00CA72EA">
            <w:pPr>
              <w:spacing w:after="0"/>
              <w:ind w:firstLine="0"/>
              <w:rPr>
                <w:rFonts w:ascii="Arial Narrow" w:hAnsi="Arial Narrow"/>
                <w:color w:val="000000"/>
              </w:rPr>
            </w:pPr>
            <w:r>
              <w:rPr>
                <w:rFonts w:ascii="Arial Narrow" w:hAnsi="Arial Narrow"/>
                <w:color w:val="000000"/>
              </w:rPr>
              <w:t>Zorpetze-interesengatiko doikuntzak</w:t>
            </w:r>
          </w:p>
        </w:tc>
        <w:tc>
          <w:tcPr>
            <w:tcW w:w="1668" w:type="dxa"/>
            <w:tcBorders>
              <w:top w:val="single" w:sz="2" w:space="0" w:color="auto"/>
              <w:left w:val="nil"/>
              <w:bottom w:val="single" w:sz="2" w:space="0" w:color="auto"/>
              <w:right w:val="nil"/>
            </w:tcBorders>
            <w:shd w:val="clear" w:color="000000" w:fill="FFFFFF"/>
            <w:vAlign w:val="center"/>
            <w:hideMark/>
          </w:tcPr>
          <w:p w:rsidR="00CA72EA" w:rsidRPr="003211FC" w:rsidRDefault="00CA72EA" w:rsidP="00CA72EA">
            <w:pPr>
              <w:spacing w:after="0"/>
              <w:ind w:firstLine="0"/>
              <w:jc w:val="right"/>
              <w:rPr>
                <w:rFonts w:ascii="Arial Narrow" w:hAnsi="Arial Narrow"/>
                <w:sz w:val="18"/>
                <w:szCs w:val="18"/>
              </w:rPr>
            </w:pPr>
            <w:r>
              <w:rPr>
                <w:rFonts w:ascii="Arial Narrow" w:hAnsi="Arial Narrow"/>
                <w:sz w:val="18"/>
                <w:szCs w:val="18"/>
              </w:rPr>
              <w:t>-4.329</w:t>
            </w:r>
          </w:p>
        </w:tc>
        <w:tc>
          <w:tcPr>
            <w:tcW w:w="1418" w:type="dxa"/>
            <w:tcBorders>
              <w:top w:val="single" w:sz="2" w:space="0" w:color="auto"/>
              <w:left w:val="nil"/>
              <w:bottom w:val="single" w:sz="2" w:space="0" w:color="auto"/>
              <w:right w:val="nil"/>
            </w:tcBorders>
            <w:shd w:val="clear" w:color="000000" w:fill="FFFFFF"/>
            <w:vAlign w:val="center"/>
            <w:hideMark/>
          </w:tcPr>
          <w:p w:rsidR="00CA72EA" w:rsidRPr="003211FC" w:rsidRDefault="00CA72EA" w:rsidP="00CA72EA">
            <w:pPr>
              <w:spacing w:after="0"/>
              <w:ind w:firstLine="0"/>
              <w:jc w:val="right"/>
              <w:rPr>
                <w:rFonts w:ascii="Arial Narrow" w:hAnsi="Arial Narrow"/>
                <w:sz w:val="18"/>
                <w:szCs w:val="18"/>
              </w:rPr>
            </w:pPr>
            <w:r>
              <w:rPr>
                <w:rFonts w:ascii="Arial Narrow" w:hAnsi="Arial Narrow"/>
                <w:sz w:val="18"/>
                <w:szCs w:val="18"/>
              </w:rPr>
              <w:t>-2.612</w:t>
            </w:r>
          </w:p>
        </w:tc>
      </w:tr>
      <w:tr w:rsidR="000160DA" w:rsidRPr="000160DA" w:rsidTr="007F1D2F">
        <w:trPr>
          <w:trHeight w:val="286"/>
        </w:trPr>
        <w:tc>
          <w:tcPr>
            <w:tcW w:w="5860" w:type="dxa"/>
            <w:tcBorders>
              <w:top w:val="single" w:sz="2" w:space="0" w:color="auto"/>
              <w:left w:val="nil"/>
              <w:bottom w:val="single" w:sz="2" w:space="0" w:color="auto"/>
              <w:right w:val="nil"/>
            </w:tcBorders>
            <w:shd w:val="clear" w:color="000000" w:fill="FFFFFF"/>
            <w:vAlign w:val="center"/>
            <w:hideMark/>
          </w:tcPr>
          <w:p w:rsidR="00CA72EA" w:rsidRPr="00356F8E" w:rsidRDefault="00CA72EA" w:rsidP="00CA72EA">
            <w:pPr>
              <w:spacing w:after="0"/>
              <w:ind w:firstLine="0"/>
              <w:rPr>
                <w:rFonts w:ascii="Arial Narrow" w:hAnsi="Arial Narrow"/>
                <w:color w:val="000000"/>
              </w:rPr>
            </w:pPr>
            <w:r>
              <w:rPr>
                <w:rFonts w:ascii="Arial Narrow" w:hAnsi="Arial Narrow"/>
                <w:color w:val="000000"/>
              </w:rPr>
              <w:t>Funts finalistekin finantzatutako gastuengatiko doikuntzak</w:t>
            </w:r>
          </w:p>
        </w:tc>
        <w:tc>
          <w:tcPr>
            <w:tcW w:w="1668" w:type="dxa"/>
            <w:tcBorders>
              <w:top w:val="single" w:sz="2" w:space="0" w:color="auto"/>
              <w:left w:val="nil"/>
              <w:bottom w:val="single" w:sz="2" w:space="0" w:color="auto"/>
              <w:right w:val="nil"/>
            </w:tcBorders>
            <w:shd w:val="clear" w:color="000000" w:fill="FFFFFF"/>
            <w:vAlign w:val="center"/>
            <w:hideMark/>
          </w:tcPr>
          <w:p w:rsidR="00CA72EA" w:rsidRPr="003211FC" w:rsidRDefault="00CA72EA" w:rsidP="007E2C5C">
            <w:pPr>
              <w:spacing w:after="0"/>
              <w:ind w:firstLine="0"/>
              <w:jc w:val="right"/>
              <w:rPr>
                <w:rFonts w:ascii="Arial Narrow" w:hAnsi="Arial Narrow"/>
                <w:sz w:val="18"/>
                <w:szCs w:val="18"/>
              </w:rPr>
            </w:pPr>
            <w:r>
              <w:rPr>
                <w:rFonts w:ascii="Arial Narrow" w:hAnsi="Arial Narrow"/>
                <w:sz w:val="18"/>
                <w:szCs w:val="18"/>
              </w:rPr>
              <w:t>-130.012</w:t>
            </w:r>
          </w:p>
        </w:tc>
        <w:tc>
          <w:tcPr>
            <w:tcW w:w="1418" w:type="dxa"/>
            <w:tcBorders>
              <w:top w:val="single" w:sz="2" w:space="0" w:color="auto"/>
              <w:left w:val="nil"/>
              <w:bottom w:val="single" w:sz="2" w:space="0" w:color="auto"/>
              <w:right w:val="nil"/>
            </w:tcBorders>
            <w:shd w:val="clear" w:color="000000" w:fill="FFFFFF"/>
            <w:vAlign w:val="center"/>
            <w:hideMark/>
          </w:tcPr>
          <w:p w:rsidR="00CA72EA" w:rsidRPr="003211FC" w:rsidRDefault="000160DA" w:rsidP="00CA72EA">
            <w:pPr>
              <w:spacing w:after="0"/>
              <w:ind w:firstLine="0"/>
              <w:jc w:val="right"/>
              <w:rPr>
                <w:rFonts w:ascii="Arial Narrow" w:hAnsi="Arial Narrow"/>
                <w:sz w:val="18"/>
                <w:szCs w:val="18"/>
              </w:rPr>
            </w:pPr>
            <w:r>
              <w:rPr>
                <w:rFonts w:ascii="Arial Narrow" w:hAnsi="Arial Narrow"/>
                <w:sz w:val="18"/>
                <w:szCs w:val="18"/>
              </w:rPr>
              <w:t>-206.805</w:t>
            </w:r>
          </w:p>
        </w:tc>
      </w:tr>
      <w:tr w:rsidR="007F1D2F" w:rsidRPr="007F1D2F" w:rsidTr="007F1D2F">
        <w:trPr>
          <w:trHeight w:val="286"/>
        </w:trPr>
        <w:tc>
          <w:tcPr>
            <w:tcW w:w="5860" w:type="dxa"/>
            <w:tcBorders>
              <w:top w:val="single" w:sz="2" w:space="0" w:color="auto"/>
              <w:left w:val="nil"/>
              <w:bottom w:val="single" w:sz="2" w:space="0" w:color="auto"/>
              <w:right w:val="nil"/>
            </w:tcBorders>
            <w:shd w:val="clear" w:color="000000" w:fill="FFFFFF"/>
            <w:vAlign w:val="center"/>
            <w:hideMark/>
          </w:tcPr>
          <w:p w:rsidR="00CA72EA" w:rsidRPr="007F1D2F" w:rsidRDefault="00CA72EA" w:rsidP="00CA72EA">
            <w:pPr>
              <w:spacing w:after="0"/>
              <w:ind w:firstLine="0"/>
              <w:rPr>
                <w:rFonts w:ascii="Arial" w:hAnsi="Arial" w:cs="Arial"/>
                <w:bCs/>
                <w:sz w:val="18"/>
                <w:szCs w:val="18"/>
              </w:rPr>
            </w:pPr>
            <w:r>
              <w:rPr>
                <w:rFonts w:ascii="Arial" w:hAnsi="Arial"/>
                <w:bCs/>
                <w:sz w:val="18"/>
                <w:szCs w:val="18"/>
              </w:rPr>
              <w:t>Ikuspuntu finantzariotik jasangarriak diren inbertsioak</w:t>
            </w:r>
          </w:p>
        </w:tc>
        <w:tc>
          <w:tcPr>
            <w:tcW w:w="1668" w:type="dxa"/>
            <w:tcBorders>
              <w:top w:val="single" w:sz="2" w:space="0" w:color="auto"/>
              <w:left w:val="nil"/>
              <w:bottom w:val="single" w:sz="2" w:space="0" w:color="auto"/>
              <w:right w:val="nil"/>
            </w:tcBorders>
            <w:shd w:val="clear" w:color="000000" w:fill="FFFFFF"/>
            <w:vAlign w:val="center"/>
            <w:hideMark/>
          </w:tcPr>
          <w:p w:rsidR="00CA72EA" w:rsidRPr="007F1D2F" w:rsidRDefault="00943BC6" w:rsidP="007E2C5C">
            <w:pPr>
              <w:spacing w:after="0"/>
              <w:ind w:firstLine="0"/>
              <w:jc w:val="right"/>
              <w:rPr>
                <w:rFonts w:ascii="Arial" w:hAnsi="Arial" w:cs="Arial"/>
                <w:bCs/>
                <w:sz w:val="18"/>
                <w:szCs w:val="18"/>
              </w:rPr>
            </w:pPr>
            <w:r>
              <w:rPr>
                <w:rFonts w:ascii="Arial" w:hAnsi="Arial"/>
                <w:bCs/>
                <w:sz w:val="18"/>
                <w:szCs w:val="18"/>
              </w:rPr>
              <w:t>-46.938</w:t>
            </w:r>
          </w:p>
        </w:tc>
        <w:tc>
          <w:tcPr>
            <w:tcW w:w="1418" w:type="dxa"/>
            <w:tcBorders>
              <w:top w:val="single" w:sz="2" w:space="0" w:color="auto"/>
              <w:left w:val="nil"/>
              <w:bottom w:val="single" w:sz="4" w:space="0" w:color="auto"/>
              <w:right w:val="nil"/>
            </w:tcBorders>
            <w:shd w:val="clear" w:color="auto" w:fill="FFFFFF" w:themeFill="background1"/>
            <w:vAlign w:val="center"/>
            <w:hideMark/>
          </w:tcPr>
          <w:p w:rsidR="00CA72EA" w:rsidRPr="007F1D2F" w:rsidRDefault="00182FEE" w:rsidP="00182FEE">
            <w:pPr>
              <w:spacing w:after="0"/>
              <w:ind w:firstLine="0"/>
              <w:jc w:val="right"/>
              <w:rPr>
                <w:rFonts w:ascii="Arial" w:hAnsi="Arial" w:cs="Arial"/>
                <w:bCs/>
                <w:sz w:val="18"/>
                <w:szCs w:val="18"/>
              </w:rPr>
            </w:pPr>
            <w:r>
              <w:rPr>
                <w:rFonts w:ascii="Arial" w:hAnsi="Arial"/>
                <w:bCs/>
                <w:sz w:val="18"/>
                <w:szCs w:val="18"/>
              </w:rPr>
              <w:t>-36.746</w:t>
            </w:r>
          </w:p>
        </w:tc>
      </w:tr>
      <w:tr w:rsidR="007F1D2F" w:rsidRPr="007F1D2F" w:rsidTr="007F1D2F">
        <w:trPr>
          <w:trHeight w:val="286"/>
        </w:trPr>
        <w:tc>
          <w:tcPr>
            <w:tcW w:w="5860" w:type="dxa"/>
            <w:tcBorders>
              <w:top w:val="single" w:sz="2" w:space="0" w:color="auto"/>
              <w:left w:val="nil"/>
              <w:bottom w:val="single" w:sz="2" w:space="0" w:color="auto"/>
              <w:right w:val="nil"/>
            </w:tcBorders>
            <w:shd w:val="clear" w:color="000000" w:fill="FFFFFF"/>
            <w:vAlign w:val="center"/>
            <w:hideMark/>
          </w:tcPr>
          <w:p w:rsidR="00CA72EA" w:rsidRPr="007F1D2F" w:rsidRDefault="00CA72EA" w:rsidP="00CA72EA">
            <w:pPr>
              <w:spacing w:after="0"/>
              <w:ind w:firstLine="0"/>
              <w:rPr>
                <w:rFonts w:ascii="Arial" w:hAnsi="Arial" w:cs="Arial"/>
                <w:bCs/>
                <w:sz w:val="18"/>
                <w:szCs w:val="18"/>
              </w:rPr>
            </w:pPr>
            <w:r>
              <w:rPr>
                <w:rFonts w:ascii="Arial" w:hAnsi="Arial"/>
                <w:bCs/>
                <w:sz w:val="18"/>
                <w:szCs w:val="18"/>
              </w:rPr>
              <w:t>Oinarri-urtearen gastu konputagarria</w:t>
            </w:r>
          </w:p>
        </w:tc>
        <w:tc>
          <w:tcPr>
            <w:tcW w:w="1668" w:type="dxa"/>
            <w:tcBorders>
              <w:top w:val="single" w:sz="2" w:space="0" w:color="auto"/>
              <w:left w:val="nil"/>
              <w:bottom w:val="single" w:sz="2" w:space="0" w:color="auto"/>
              <w:right w:val="nil"/>
            </w:tcBorders>
            <w:shd w:val="clear" w:color="000000" w:fill="FFFFFF"/>
            <w:vAlign w:val="center"/>
            <w:hideMark/>
          </w:tcPr>
          <w:p w:rsidR="00CA72EA" w:rsidRPr="007F1D2F" w:rsidRDefault="007E2C5C" w:rsidP="007E2C5C">
            <w:pPr>
              <w:spacing w:after="0"/>
              <w:ind w:firstLine="0"/>
              <w:jc w:val="right"/>
              <w:rPr>
                <w:rFonts w:ascii="Arial" w:hAnsi="Arial" w:cs="Arial"/>
                <w:bCs/>
                <w:sz w:val="18"/>
                <w:szCs w:val="18"/>
              </w:rPr>
            </w:pPr>
            <w:r>
              <w:rPr>
                <w:rFonts w:ascii="Arial" w:hAnsi="Arial"/>
                <w:bCs/>
                <w:sz w:val="18"/>
                <w:szCs w:val="18"/>
              </w:rPr>
              <w:t>1.984.443</w:t>
            </w:r>
            <w:r w:rsidR="00A167ED" w:rsidRPr="007F1D2F">
              <w:rPr>
                <w:rFonts w:ascii="Arial" w:hAnsi="Arial" w:cs="Arial"/>
                <w:bCs/>
                <w:sz w:val="18"/>
                <w:szCs w:val="18"/>
              </w:rPr>
              <w:fldChar w:fldCharType="begin"/>
            </w:r>
            <w:r w:rsidR="00CA72EA" w:rsidRPr="007F1D2F">
              <w:rPr>
                <w:rFonts w:ascii="Arial" w:hAnsi="Arial" w:cs="Arial"/>
                <w:bCs/>
                <w:sz w:val="18"/>
                <w:szCs w:val="18"/>
              </w:rPr>
              <w:instrText xml:space="preserve"> =SUM(b2:b5) </w:instrText>
            </w:r>
            <w:r w:rsidR="00A167ED" w:rsidRPr="007F1D2F">
              <w:rPr>
                <w:rFonts w:ascii="Arial" w:hAnsi="Arial" w:cs="Arial"/>
                <w:bCs/>
                <w:sz w:val="18"/>
                <w:szCs w:val="18"/>
              </w:rPr>
              <w:fldChar w:fldCharType="end"/>
            </w:r>
          </w:p>
        </w:tc>
        <w:tc>
          <w:tcPr>
            <w:tcW w:w="1418" w:type="dxa"/>
            <w:tcBorders>
              <w:top w:val="single" w:sz="2" w:space="0" w:color="auto"/>
              <w:left w:val="nil"/>
              <w:bottom w:val="single" w:sz="4" w:space="0" w:color="auto"/>
              <w:right w:val="nil"/>
            </w:tcBorders>
            <w:shd w:val="clear" w:color="auto" w:fill="FABF8F" w:themeFill="accent6" w:themeFillTint="99"/>
            <w:vAlign w:val="center"/>
            <w:hideMark/>
          </w:tcPr>
          <w:p w:rsidR="00CA72EA" w:rsidRPr="007F1D2F" w:rsidRDefault="00A167ED" w:rsidP="00182FEE">
            <w:pPr>
              <w:spacing w:after="0"/>
              <w:ind w:firstLine="0"/>
              <w:jc w:val="right"/>
              <w:rPr>
                <w:rFonts w:ascii="Arial" w:hAnsi="Arial" w:cs="Arial"/>
                <w:sz w:val="18"/>
                <w:szCs w:val="18"/>
              </w:rPr>
            </w:pPr>
            <w:r w:rsidRPr="007F1D2F">
              <w:rPr>
                <w:rFonts w:ascii="Arial" w:hAnsi="Arial" w:cs="Arial"/>
                <w:sz w:val="18"/>
                <w:szCs w:val="18"/>
              </w:rPr>
              <w:fldChar w:fldCharType="begin"/>
            </w:r>
            <w:r w:rsidR="00CA72EA" w:rsidRPr="007F1D2F">
              <w:rPr>
                <w:rFonts w:ascii="Arial" w:hAnsi="Arial" w:cs="Arial"/>
                <w:sz w:val="18"/>
                <w:szCs w:val="18"/>
              </w:rPr>
              <w:instrText xml:space="preserve"> =SUM(c2:c5) </w:instrText>
            </w:r>
            <w:r w:rsidRPr="007F1D2F">
              <w:rPr>
                <w:rFonts w:ascii="Arial" w:hAnsi="Arial" w:cs="Arial"/>
                <w:sz w:val="18"/>
                <w:szCs w:val="18"/>
              </w:rPr>
              <w:fldChar w:fldCharType="separate"/>
            </w:r>
            <w:r w:rsidR="00CA72EA" w:rsidRPr="007F1D2F">
              <w:rPr>
                <w:rFonts w:ascii="Arial" w:hAnsi="Arial" w:cs="Arial"/>
                <w:sz w:val="18"/>
                <w:szCs w:val="18"/>
              </w:rPr>
              <w:t>2.</w:t>
            </w:r>
            <w:r w:rsidR="000160DA" w:rsidRPr="007F1D2F">
              <w:rPr>
                <w:rFonts w:ascii="Arial" w:hAnsi="Arial" w:cs="Arial"/>
                <w:sz w:val="18"/>
                <w:szCs w:val="18"/>
              </w:rPr>
              <w:t>1</w:t>
            </w:r>
            <w:r w:rsidR="00182FEE" w:rsidRPr="007F1D2F">
              <w:rPr>
                <w:rFonts w:ascii="Arial" w:hAnsi="Arial" w:cs="Arial"/>
                <w:sz w:val="18"/>
                <w:szCs w:val="18"/>
              </w:rPr>
              <w:t>03</w:t>
            </w:r>
            <w:r w:rsidR="00CA72EA" w:rsidRPr="007F1D2F">
              <w:rPr>
                <w:rFonts w:ascii="Arial" w:hAnsi="Arial" w:cs="Arial"/>
                <w:sz w:val="18"/>
                <w:szCs w:val="18"/>
              </w:rPr>
              <w:t>.</w:t>
            </w:r>
            <w:r w:rsidRPr="007F1D2F">
              <w:rPr>
                <w:rFonts w:ascii="Arial" w:hAnsi="Arial" w:cs="Arial"/>
                <w:sz w:val="18"/>
                <w:szCs w:val="18"/>
              </w:rPr>
              <w:fldChar w:fldCharType="end"/>
            </w:r>
            <w:r>
              <w:rPr>
                <w:rFonts w:ascii="Arial" w:hAnsi="Arial"/>
                <w:sz w:val="18"/>
                <w:szCs w:val="18"/>
              </w:rPr>
              <w:t>472</w:t>
            </w:r>
          </w:p>
        </w:tc>
      </w:tr>
      <w:tr w:rsidR="007F1D2F" w:rsidRPr="007F1D2F" w:rsidTr="007F1D2F">
        <w:trPr>
          <w:trHeight w:val="251"/>
        </w:trPr>
        <w:tc>
          <w:tcPr>
            <w:tcW w:w="5860" w:type="dxa"/>
            <w:tcBorders>
              <w:top w:val="single" w:sz="2" w:space="0" w:color="auto"/>
              <w:left w:val="nil"/>
              <w:bottom w:val="single" w:sz="4" w:space="0" w:color="auto"/>
              <w:right w:val="nil"/>
            </w:tcBorders>
            <w:shd w:val="clear" w:color="000000" w:fill="FFFFFF"/>
            <w:vAlign w:val="center"/>
            <w:hideMark/>
          </w:tcPr>
          <w:p w:rsidR="00CA72EA" w:rsidRPr="007F1D2F" w:rsidRDefault="00CA72EA" w:rsidP="00CA72EA">
            <w:pPr>
              <w:spacing w:after="0"/>
              <w:ind w:firstLine="0"/>
              <w:rPr>
                <w:rFonts w:ascii="Arial Narrow" w:hAnsi="Arial Narrow"/>
              </w:rPr>
            </w:pPr>
            <w:proofErr w:type="spellStart"/>
            <w:r>
              <w:rPr>
                <w:rFonts w:ascii="Arial Narrow" w:hAnsi="Arial Narrow"/>
              </w:rPr>
              <w:t>BPGaren</w:t>
            </w:r>
            <w:proofErr w:type="spellEnd"/>
            <w:r>
              <w:rPr>
                <w:rFonts w:ascii="Arial Narrow" w:hAnsi="Arial Narrow"/>
              </w:rPr>
              <w:t xml:space="preserve"> erreferentziako tasa</w:t>
            </w:r>
          </w:p>
        </w:tc>
        <w:tc>
          <w:tcPr>
            <w:tcW w:w="1668" w:type="dxa"/>
            <w:tcBorders>
              <w:top w:val="single" w:sz="2" w:space="0" w:color="auto"/>
              <w:left w:val="nil"/>
              <w:bottom w:val="single" w:sz="4" w:space="0" w:color="auto"/>
              <w:right w:val="nil"/>
            </w:tcBorders>
            <w:shd w:val="clear" w:color="000000" w:fill="FFFFFF"/>
            <w:vAlign w:val="center"/>
            <w:hideMark/>
          </w:tcPr>
          <w:p w:rsidR="00CA72EA" w:rsidRPr="007F1D2F" w:rsidRDefault="00CA72EA" w:rsidP="00A36206">
            <w:pPr>
              <w:spacing w:after="0"/>
              <w:ind w:firstLine="0"/>
              <w:jc w:val="right"/>
              <w:rPr>
                <w:rFonts w:ascii="Arial Narrow" w:hAnsi="Arial Narrow"/>
                <w:sz w:val="18"/>
                <w:szCs w:val="18"/>
              </w:rPr>
            </w:pPr>
            <w:r>
              <w:rPr>
                <w:rFonts w:ascii="Arial Narrow" w:hAnsi="Arial Narrow"/>
                <w:sz w:val="18"/>
                <w:szCs w:val="18"/>
              </w:rPr>
              <w:t>1,021</w:t>
            </w:r>
          </w:p>
        </w:tc>
        <w:tc>
          <w:tcPr>
            <w:tcW w:w="1418" w:type="dxa"/>
            <w:tcBorders>
              <w:top w:val="single" w:sz="4" w:space="0" w:color="auto"/>
              <w:left w:val="nil"/>
              <w:bottom w:val="single" w:sz="4" w:space="0" w:color="auto"/>
              <w:right w:val="nil"/>
            </w:tcBorders>
            <w:shd w:val="clear" w:color="000000" w:fill="FFFFFF"/>
            <w:vAlign w:val="center"/>
            <w:hideMark/>
          </w:tcPr>
          <w:p w:rsidR="00CA72EA" w:rsidRPr="007F1D2F" w:rsidRDefault="00CA72EA" w:rsidP="00CA72EA">
            <w:pPr>
              <w:spacing w:after="0"/>
              <w:ind w:firstLine="0"/>
              <w:jc w:val="right"/>
              <w:rPr>
                <w:rFonts w:ascii="Arial Narrow" w:hAnsi="Arial Narrow"/>
                <w:sz w:val="18"/>
                <w:szCs w:val="18"/>
              </w:rPr>
            </w:pPr>
            <w:r>
              <w:rPr>
                <w:rFonts w:ascii="Arial Narrow" w:hAnsi="Arial Narrow"/>
                <w:sz w:val="18"/>
                <w:szCs w:val="18"/>
              </w:rPr>
              <w:t> </w:t>
            </w:r>
          </w:p>
        </w:tc>
      </w:tr>
      <w:tr w:rsidR="007F1D2F" w:rsidRPr="007F1D2F" w:rsidTr="007F1D2F">
        <w:trPr>
          <w:trHeight w:val="286"/>
        </w:trPr>
        <w:tc>
          <w:tcPr>
            <w:tcW w:w="5860" w:type="dxa"/>
            <w:tcBorders>
              <w:top w:val="single" w:sz="4" w:space="0" w:color="auto"/>
              <w:left w:val="nil"/>
              <w:bottom w:val="single" w:sz="4" w:space="0" w:color="auto"/>
              <w:right w:val="nil"/>
            </w:tcBorders>
            <w:shd w:val="clear" w:color="auto" w:fill="FABF8F" w:themeFill="accent6" w:themeFillTint="99"/>
            <w:vAlign w:val="center"/>
            <w:hideMark/>
          </w:tcPr>
          <w:p w:rsidR="00CA72EA" w:rsidRPr="007F1D2F" w:rsidRDefault="00CA72EA" w:rsidP="00CA72EA">
            <w:pPr>
              <w:spacing w:after="0"/>
              <w:ind w:firstLine="0"/>
              <w:rPr>
                <w:rFonts w:ascii="Arial" w:hAnsi="Arial" w:cs="Arial"/>
                <w:bCs/>
                <w:sz w:val="18"/>
                <w:szCs w:val="18"/>
              </w:rPr>
            </w:pPr>
            <w:r>
              <w:rPr>
                <w:rFonts w:ascii="Arial" w:hAnsi="Arial"/>
                <w:bCs/>
                <w:sz w:val="18"/>
                <w:szCs w:val="18"/>
              </w:rPr>
              <w:t>2017rako gehieneko gastu konputagarri BATERATUA</w:t>
            </w:r>
          </w:p>
        </w:tc>
        <w:tc>
          <w:tcPr>
            <w:tcW w:w="1668" w:type="dxa"/>
            <w:tcBorders>
              <w:top w:val="single" w:sz="4" w:space="0" w:color="auto"/>
              <w:left w:val="nil"/>
              <w:bottom w:val="single" w:sz="4" w:space="0" w:color="auto"/>
              <w:right w:val="nil"/>
            </w:tcBorders>
            <w:shd w:val="clear" w:color="auto" w:fill="FABF8F" w:themeFill="accent6" w:themeFillTint="99"/>
            <w:vAlign w:val="center"/>
            <w:hideMark/>
          </w:tcPr>
          <w:p w:rsidR="00CA72EA" w:rsidRPr="007F1D2F" w:rsidRDefault="00CA72EA" w:rsidP="007E2C5C">
            <w:pPr>
              <w:spacing w:after="0"/>
              <w:ind w:firstLine="0"/>
              <w:jc w:val="right"/>
              <w:rPr>
                <w:rFonts w:ascii="Arial" w:hAnsi="Arial" w:cs="Arial"/>
                <w:bCs/>
                <w:sz w:val="18"/>
                <w:szCs w:val="18"/>
              </w:rPr>
            </w:pPr>
            <w:r>
              <w:rPr>
                <w:rFonts w:ascii="Arial" w:hAnsi="Arial"/>
                <w:bCs/>
                <w:sz w:val="18"/>
                <w:szCs w:val="18"/>
              </w:rPr>
              <w:t>2.026.116</w:t>
            </w:r>
          </w:p>
        </w:tc>
        <w:tc>
          <w:tcPr>
            <w:tcW w:w="1418" w:type="dxa"/>
            <w:tcBorders>
              <w:top w:val="single" w:sz="4" w:space="0" w:color="auto"/>
              <w:left w:val="nil"/>
              <w:bottom w:val="single" w:sz="4" w:space="0" w:color="auto"/>
              <w:right w:val="nil"/>
            </w:tcBorders>
            <w:shd w:val="clear" w:color="auto" w:fill="FABF8F" w:themeFill="accent6" w:themeFillTint="99"/>
            <w:vAlign w:val="center"/>
            <w:hideMark/>
          </w:tcPr>
          <w:p w:rsidR="00CA72EA" w:rsidRPr="007F1D2F" w:rsidRDefault="00CA72EA" w:rsidP="00CA72EA">
            <w:pPr>
              <w:spacing w:after="0"/>
              <w:ind w:firstLine="0"/>
              <w:jc w:val="right"/>
              <w:rPr>
                <w:rFonts w:ascii="Arial" w:hAnsi="Arial" w:cs="Arial"/>
                <w:bCs/>
                <w:sz w:val="18"/>
                <w:szCs w:val="18"/>
                <w:lang w:val="es-ES" w:eastAsia="es-ES"/>
              </w:rPr>
            </w:pPr>
          </w:p>
        </w:tc>
      </w:tr>
      <w:tr w:rsidR="007F1D2F" w:rsidRPr="007F1D2F" w:rsidTr="007F1D2F">
        <w:trPr>
          <w:trHeight w:val="286"/>
        </w:trPr>
        <w:tc>
          <w:tcPr>
            <w:tcW w:w="5860" w:type="dxa"/>
            <w:tcBorders>
              <w:top w:val="single" w:sz="4" w:space="0" w:color="auto"/>
              <w:left w:val="nil"/>
              <w:bottom w:val="single" w:sz="4" w:space="0" w:color="auto"/>
              <w:right w:val="nil"/>
            </w:tcBorders>
            <w:shd w:val="clear" w:color="auto" w:fill="FABF8F" w:themeFill="accent6" w:themeFillTint="99"/>
            <w:vAlign w:val="center"/>
          </w:tcPr>
          <w:p w:rsidR="00A36206" w:rsidRPr="007F1D2F" w:rsidRDefault="00A36206" w:rsidP="00CA72EA">
            <w:pPr>
              <w:spacing w:after="0"/>
              <w:ind w:firstLine="0"/>
              <w:rPr>
                <w:rFonts w:ascii="Arial" w:hAnsi="Arial" w:cs="Arial"/>
                <w:bCs/>
                <w:sz w:val="18"/>
                <w:szCs w:val="18"/>
              </w:rPr>
            </w:pPr>
            <w:r>
              <w:rPr>
                <w:rFonts w:ascii="Arial" w:hAnsi="Arial"/>
                <w:bCs/>
                <w:sz w:val="18"/>
                <w:szCs w:val="18"/>
              </w:rPr>
              <w:t>2017ko gastuan izandako desbideratzea</w:t>
            </w:r>
          </w:p>
        </w:tc>
        <w:tc>
          <w:tcPr>
            <w:tcW w:w="1668" w:type="dxa"/>
            <w:tcBorders>
              <w:top w:val="single" w:sz="4" w:space="0" w:color="auto"/>
              <w:left w:val="nil"/>
              <w:bottom w:val="single" w:sz="4" w:space="0" w:color="auto"/>
              <w:right w:val="nil"/>
            </w:tcBorders>
            <w:shd w:val="clear" w:color="auto" w:fill="FABF8F" w:themeFill="accent6" w:themeFillTint="99"/>
            <w:vAlign w:val="center"/>
          </w:tcPr>
          <w:p w:rsidR="00A36206" w:rsidRPr="007F1D2F" w:rsidRDefault="00A36206" w:rsidP="00A36206">
            <w:pPr>
              <w:spacing w:after="0"/>
              <w:ind w:firstLine="0"/>
              <w:jc w:val="right"/>
              <w:rPr>
                <w:rFonts w:ascii="Arial" w:hAnsi="Arial" w:cs="Arial"/>
                <w:bCs/>
                <w:sz w:val="18"/>
                <w:szCs w:val="18"/>
                <w:lang w:val="es-ES" w:eastAsia="es-ES"/>
              </w:rPr>
            </w:pPr>
          </w:p>
        </w:tc>
        <w:tc>
          <w:tcPr>
            <w:tcW w:w="1418" w:type="dxa"/>
            <w:tcBorders>
              <w:top w:val="single" w:sz="4" w:space="0" w:color="auto"/>
              <w:left w:val="nil"/>
              <w:bottom w:val="single" w:sz="4" w:space="0" w:color="auto"/>
              <w:right w:val="nil"/>
            </w:tcBorders>
            <w:shd w:val="clear" w:color="auto" w:fill="FABF8F" w:themeFill="accent6" w:themeFillTint="99"/>
            <w:vAlign w:val="center"/>
          </w:tcPr>
          <w:p w:rsidR="00A36206" w:rsidRPr="007F1D2F" w:rsidRDefault="007E2C5C" w:rsidP="00CA72EA">
            <w:pPr>
              <w:spacing w:after="0"/>
              <w:ind w:firstLine="0"/>
              <w:jc w:val="right"/>
              <w:rPr>
                <w:rFonts w:ascii="Arial" w:hAnsi="Arial" w:cs="Arial"/>
                <w:bCs/>
                <w:sz w:val="18"/>
                <w:szCs w:val="18"/>
              </w:rPr>
            </w:pPr>
            <w:r>
              <w:rPr>
                <w:rFonts w:ascii="Arial" w:hAnsi="Arial"/>
                <w:bCs/>
                <w:sz w:val="18"/>
                <w:szCs w:val="18"/>
              </w:rPr>
              <w:t>77.356</w:t>
            </w:r>
          </w:p>
        </w:tc>
      </w:tr>
    </w:tbl>
    <w:p w:rsidR="002319F9" w:rsidRPr="007F1D2F" w:rsidRDefault="002319F9">
      <w:pPr>
        <w:spacing w:after="0"/>
        <w:ind w:firstLine="0"/>
        <w:jc w:val="left"/>
        <w:rPr>
          <w:rFonts w:cs="Arial"/>
          <w:spacing w:val="6"/>
          <w:sz w:val="26"/>
          <w:szCs w:val="24"/>
        </w:rPr>
      </w:pPr>
      <w:r>
        <w:br w:type="page"/>
      </w:r>
    </w:p>
    <w:p w:rsidR="001F5E21" w:rsidRPr="00377D58" w:rsidRDefault="001F5E21" w:rsidP="001374CB">
      <w:pPr>
        <w:pStyle w:val="texto"/>
        <w:numPr>
          <w:ilvl w:val="0"/>
          <w:numId w:val="4"/>
        </w:numPr>
        <w:tabs>
          <w:tab w:val="clear" w:pos="2835"/>
          <w:tab w:val="clear" w:pos="3969"/>
          <w:tab w:val="clear" w:pos="5103"/>
          <w:tab w:val="clear" w:pos="6237"/>
          <w:tab w:val="clear" w:pos="7371"/>
          <w:tab w:val="left" w:pos="480"/>
          <w:tab w:val="num" w:pos="600"/>
          <w:tab w:val="num" w:pos="720"/>
          <w:tab w:val="num" w:pos="5040"/>
        </w:tabs>
        <w:spacing w:before="120" w:after="120"/>
        <w:ind w:left="0" w:firstLine="289"/>
        <w:rPr>
          <w:rFonts w:cs="Arial"/>
        </w:rPr>
      </w:pPr>
      <w:r>
        <w:lastRenderedPageBreak/>
        <w:t>Finantza-iraunkortasunaren printzipioa</w:t>
      </w:r>
    </w:p>
    <w:p w:rsidR="00A339BB" w:rsidRPr="00EE2ED7" w:rsidRDefault="001F5E21" w:rsidP="00130B12">
      <w:pPr>
        <w:pStyle w:val="texto"/>
        <w:tabs>
          <w:tab w:val="clear" w:pos="2835"/>
          <w:tab w:val="clear" w:pos="3969"/>
          <w:tab w:val="clear" w:pos="5103"/>
          <w:tab w:val="clear" w:pos="6237"/>
          <w:tab w:val="clear" w:pos="7371"/>
        </w:tabs>
        <w:rPr>
          <w:szCs w:val="26"/>
          <w:highlight w:val="cyan"/>
        </w:rPr>
      </w:pPr>
      <w:r>
        <w:t>a) 2017ko abenduaren 31ko zor bizia 482.000 eurokoa da, eta kopuru hori 2017ko ekitaldiko diru-sarrera arrunten ehuneko 27 egiten du; portzentaje hori araudi indardunak ezartzen duen ehuneko 110eko mugatik beherakoa da.</w:t>
      </w:r>
    </w:p>
    <w:p w:rsidR="00F666F9" w:rsidRDefault="001F5E21" w:rsidP="00096075">
      <w:pPr>
        <w:pStyle w:val="texto"/>
        <w:tabs>
          <w:tab w:val="clear" w:pos="2835"/>
          <w:tab w:val="clear" w:pos="3969"/>
          <w:tab w:val="clear" w:pos="5103"/>
          <w:tab w:val="clear" w:pos="6237"/>
          <w:tab w:val="clear" w:pos="7371"/>
        </w:tabs>
        <w:rPr>
          <w:szCs w:val="26"/>
        </w:rPr>
      </w:pPr>
      <w:r>
        <w:t xml:space="preserve">b) Hornitzaileei ordaintzeko batez besteko epea </w:t>
      </w:r>
    </w:p>
    <w:p w:rsidR="0038177D" w:rsidRPr="00945DE4" w:rsidRDefault="00096075" w:rsidP="00096075">
      <w:pPr>
        <w:pStyle w:val="texto"/>
        <w:tabs>
          <w:tab w:val="clear" w:pos="2835"/>
          <w:tab w:val="clear" w:pos="3969"/>
          <w:tab w:val="clear" w:pos="5103"/>
          <w:tab w:val="clear" w:pos="6237"/>
          <w:tab w:val="clear" w:pos="7371"/>
        </w:tabs>
        <w:rPr>
          <w:szCs w:val="26"/>
        </w:rPr>
      </w:pPr>
      <w:r>
        <w:t>Udalari dagokionez, adierazle horren batez besteko balioa honako hau izan da 2017an:</w:t>
      </w:r>
    </w:p>
    <w:tbl>
      <w:tblPr>
        <w:tblW w:w="8946" w:type="dxa"/>
        <w:tblInd w:w="55" w:type="dxa"/>
        <w:tblCellMar>
          <w:left w:w="70" w:type="dxa"/>
          <w:right w:w="70" w:type="dxa"/>
        </w:tblCellMar>
        <w:tblLook w:val="04A0" w:firstRow="1" w:lastRow="0" w:firstColumn="1" w:lastColumn="0" w:noHBand="0" w:noVBand="1"/>
      </w:tblPr>
      <w:tblGrid>
        <w:gridCol w:w="6794"/>
        <w:gridCol w:w="2152"/>
      </w:tblGrid>
      <w:tr w:rsidR="0038177D" w:rsidRPr="00EE2ED7" w:rsidTr="007F1D2F">
        <w:trPr>
          <w:trHeight w:val="282"/>
        </w:trPr>
        <w:tc>
          <w:tcPr>
            <w:tcW w:w="6794" w:type="dxa"/>
            <w:tcBorders>
              <w:top w:val="single" w:sz="4" w:space="0" w:color="auto"/>
              <w:left w:val="nil"/>
              <w:bottom w:val="single" w:sz="4" w:space="0" w:color="auto"/>
              <w:right w:val="nil"/>
            </w:tcBorders>
            <w:shd w:val="clear" w:color="auto" w:fill="FABF8F" w:themeFill="accent6" w:themeFillTint="99"/>
            <w:vAlign w:val="center"/>
            <w:hideMark/>
          </w:tcPr>
          <w:p w:rsidR="0038177D" w:rsidRPr="00945DE4" w:rsidRDefault="0038177D" w:rsidP="0038177D">
            <w:pPr>
              <w:spacing w:after="0"/>
              <w:ind w:firstLine="0"/>
              <w:jc w:val="left"/>
              <w:rPr>
                <w:rFonts w:ascii="Arial" w:hAnsi="Arial" w:cs="Arial"/>
                <w:color w:val="000000"/>
                <w:sz w:val="18"/>
                <w:szCs w:val="18"/>
              </w:rPr>
            </w:pPr>
            <w:r>
              <w:rPr>
                <w:rFonts w:ascii="Arial" w:hAnsi="Arial"/>
                <w:color w:val="000000"/>
                <w:sz w:val="18"/>
                <w:szCs w:val="18"/>
              </w:rPr>
              <w:t>Hornitzaileei ordaintzeko batez besteko epea</w:t>
            </w:r>
          </w:p>
        </w:tc>
        <w:tc>
          <w:tcPr>
            <w:tcW w:w="2152" w:type="dxa"/>
            <w:tcBorders>
              <w:top w:val="single" w:sz="4" w:space="0" w:color="auto"/>
              <w:left w:val="nil"/>
              <w:bottom w:val="single" w:sz="4" w:space="0" w:color="auto"/>
              <w:right w:val="nil"/>
            </w:tcBorders>
            <w:shd w:val="clear" w:color="auto" w:fill="FABF8F" w:themeFill="accent6" w:themeFillTint="99"/>
            <w:vAlign w:val="center"/>
            <w:hideMark/>
          </w:tcPr>
          <w:p w:rsidR="0038177D" w:rsidRPr="00945DE4" w:rsidRDefault="00945DE4" w:rsidP="00C038C3">
            <w:pPr>
              <w:spacing w:after="0"/>
              <w:ind w:firstLine="0"/>
              <w:jc w:val="right"/>
              <w:rPr>
                <w:rFonts w:ascii="Arial" w:hAnsi="Arial" w:cs="Arial"/>
                <w:color w:val="000000"/>
                <w:sz w:val="18"/>
                <w:szCs w:val="18"/>
              </w:rPr>
            </w:pPr>
            <w:r>
              <w:rPr>
                <w:rFonts w:ascii="Arial" w:hAnsi="Arial"/>
                <w:color w:val="000000"/>
                <w:sz w:val="18"/>
                <w:szCs w:val="18"/>
              </w:rPr>
              <w:t>2017</w:t>
            </w:r>
          </w:p>
        </w:tc>
      </w:tr>
      <w:tr w:rsidR="0038177D" w:rsidRPr="00EE2ED7" w:rsidTr="007F1D2F">
        <w:trPr>
          <w:trHeight w:val="282"/>
        </w:trPr>
        <w:tc>
          <w:tcPr>
            <w:tcW w:w="6794" w:type="dxa"/>
            <w:tcBorders>
              <w:top w:val="single" w:sz="4" w:space="0" w:color="auto"/>
              <w:left w:val="nil"/>
              <w:bottom w:val="single" w:sz="2" w:space="0" w:color="auto"/>
              <w:right w:val="nil"/>
            </w:tcBorders>
            <w:shd w:val="clear" w:color="000000" w:fill="FFFFFF"/>
            <w:vAlign w:val="center"/>
          </w:tcPr>
          <w:p w:rsidR="0038177D" w:rsidRPr="0043275A" w:rsidRDefault="0038177D" w:rsidP="00C038C3">
            <w:pPr>
              <w:spacing w:after="0"/>
              <w:ind w:firstLine="0"/>
              <w:rPr>
                <w:rFonts w:ascii="Arial Narrow" w:hAnsi="Arial Narrow"/>
                <w:color w:val="000000"/>
              </w:rPr>
            </w:pPr>
            <w:r>
              <w:rPr>
                <w:rFonts w:ascii="Arial Narrow" w:hAnsi="Arial Narrow"/>
                <w:color w:val="000000"/>
              </w:rPr>
              <w:t xml:space="preserve">Lehenengo hiruhilekoa </w:t>
            </w:r>
          </w:p>
        </w:tc>
        <w:tc>
          <w:tcPr>
            <w:tcW w:w="2152" w:type="dxa"/>
            <w:tcBorders>
              <w:top w:val="single" w:sz="4" w:space="0" w:color="auto"/>
              <w:left w:val="nil"/>
              <w:bottom w:val="single" w:sz="2" w:space="0" w:color="auto"/>
              <w:right w:val="nil"/>
            </w:tcBorders>
            <w:shd w:val="clear" w:color="000000" w:fill="FFFFFF"/>
            <w:vAlign w:val="center"/>
          </w:tcPr>
          <w:p w:rsidR="0038177D" w:rsidRPr="0043275A" w:rsidRDefault="00834064" w:rsidP="0043275A">
            <w:pPr>
              <w:spacing w:after="0"/>
              <w:ind w:firstLine="0"/>
              <w:jc w:val="right"/>
              <w:rPr>
                <w:rFonts w:ascii="Arial Narrow" w:hAnsi="Arial Narrow"/>
                <w:color w:val="000000"/>
              </w:rPr>
            </w:pPr>
            <w:r>
              <w:rPr>
                <w:rFonts w:ascii="Arial Narrow" w:hAnsi="Arial Narrow"/>
                <w:color w:val="000000"/>
              </w:rPr>
              <w:t>-14,67</w:t>
            </w:r>
          </w:p>
        </w:tc>
      </w:tr>
      <w:tr w:rsidR="0038177D" w:rsidRPr="00EE2ED7" w:rsidTr="007F1D2F">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43275A" w:rsidRDefault="0038177D" w:rsidP="00C038C3">
            <w:pPr>
              <w:spacing w:after="0"/>
              <w:ind w:firstLine="0"/>
              <w:rPr>
                <w:rFonts w:ascii="Arial Narrow" w:hAnsi="Arial Narrow"/>
                <w:color w:val="000000"/>
              </w:rPr>
            </w:pPr>
            <w:r>
              <w:rPr>
                <w:rFonts w:ascii="Arial Narrow" w:hAnsi="Arial Narrow"/>
                <w:color w:val="000000"/>
              </w:rPr>
              <w:t>Bigarren hiruhilekoa</w:t>
            </w:r>
          </w:p>
        </w:tc>
        <w:tc>
          <w:tcPr>
            <w:tcW w:w="2152" w:type="dxa"/>
            <w:tcBorders>
              <w:top w:val="single" w:sz="2" w:space="0" w:color="auto"/>
              <w:left w:val="nil"/>
              <w:bottom w:val="single" w:sz="2" w:space="0" w:color="auto"/>
              <w:right w:val="nil"/>
            </w:tcBorders>
            <w:shd w:val="clear" w:color="000000" w:fill="FFFFFF"/>
            <w:vAlign w:val="center"/>
          </w:tcPr>
          <w:p w:rsidR="0038177D" w:rsidRPr="0043275A" w:rsidRDefault="00834064" w:rsidP="00C038C3">
            <w:pPr>
              <w:spacing w:after="0"/>
              <w:ind w:firstLine="0"/>
              <w:jc w:val="right"/>
              <w:rPr>
                <w:rFonts w:ascii="Arial Narrow" w:hAnsi="Arial Narrow"/>
                <w:color w:val="000000"/>
              </w:rPr>
            </w:pPr>
            <w:r>
              <w:rPr>
                <w:rFonts w:ascii="Arial Narrow" w:hAnsi="Arial Narrow"/>
                <w:color w:val="000000"/>
              </w:rPr>
              <w:t>-6,84</w:t>
            </w:r>
          </w:p>
        </w:tc>
      </w:tr>
      <w:tr w:rsidR="0038177D" w:rsidRPr="0043275A" w:rsidTr="00CF7434">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43275A" w:rsidRDefault="0038177D" w:rsidP="00C038C3">
            <w:pPr>
              <w:spacing w:after="0"/>
              <w:ind w:firstLine="0"/>
              <w:rPr>
                <w:rFonts w:ascii="Arial Narrow" w:hAnsi="Arial Narrow"/>
                <w:color w:val="000000"/>
              </w:rPr>
            </w:pPr>
            <w:r>
              <w:rPr>
                <w:rFonts w:ascii="Arial Narrow" w:hAnsi="Arial Narrow"/>
                <w:color w:val="000000"/>
              </w:rPr>
              <w:t>Hirugarren hiruhilekoa</w:t>
            </w:r>
          </w:p>
        </w:tc>
        <w:tc>
          <w:tcPr>
            <w:tcW w:w="2152" w:type="dxa"/>
            <w:tcBorders>
              <w:top w:val="single" w:sz="2" w:space="0" w:color="auto"/>
              <w:left w:val="nil"/>
              <w:bottom w:val="single" w:sz="2" w:space="0" w:color="auto"/>
              <w:right w:val="nil"/>
            </w:tcBorders>
            <w:shd w:val="clear" w:color="000000" w:fill="FFFFFF"/>
            <w:vAlign w:val="center"/>
          </w:tcPr>
          <w:p w:rsidR="0038177D" w:rsidRPr="0043275A" w:rsidRDefault="00834064" w:rsidP="00C038C3">
            <w:pPr>
              <w:spacing w:after="0"/>
              <w:ind w:firstLine="0"/>
              <w:jc w:val="right"/>
              <w:rPr>
                <w:rFonts w:ascii="Arial Narrow" w:hAnsi="Arial Narrow"/>
                <w:color w:val="000000"/>
              </w:rPr>
            </w:pPr>
            <w:r>
              <w:rPr>
                <w:rFonts w:ascii="Arial Narrow" w:hAnsi="Arial Narrow"/>
                <w:color w:val="000000"/>
              </w:rPr>
              <w:t>-17,62</w:t>
            </w:r>
          </w:p>
        </w:tc>
      </w:tr>
      <w:tr w:rsidR="0038177D" w:rsidRPr="00EE2ED7" w:rsidTr="00CF7434">
        <w:trPr>
          <w:trHeight w:val="282"/>
        </w:trPr>
        <w:tc>
          <w:tcPr>
            <w:tcW w:w="6794" w:type="dxa"/>
            <w:tcBorders>
              <w:top w:val="single" w:sz="2" w:space="0" w:color="auto"/>
              <w:left w:val="nil"/>
              <w:bottom w:val="single" w:sz="4" w:space="0" w:color="auto"/>
              <w:right w:val="nil"/>
            </w:tcBorders>
            <w:shd w:val="clear" w:color="000000" w:fill="FFFFFF"/>
            <w:vAlign w:val="center"/>
          </w:tcPr>
          <w:p w:rsidR="0038177D" w:rsidRPr="0043275A" w:rsidRDefault="0038177D" w:rsidP="00C038C3">
            <w:pPr>
              <w:spacing w:after="0"/>
              <w:ind w:firstLine="0"/>
              <w:rPr>
                <w:rFonts w:ascii="Arial Narrow" w:hAnsi="Arial Narrow"/>
                <w:color w:val="000000"/>
              </w:rPr>
            </w:pPr>
            <w:r>
              <w:rPr>
                <w:rFonts w:ascii="Arial Narrow" w:hAnsi="Arial Narrow"/>
                <w:color w:val="000000"/>
              </w:rPr>
              <w:t>Laugarren hiruhilekoa</w:t>
            </w:r>
          </w:p>
        </w:tc>
        <w:tc>
          <w:tcPr>
            <w:tcW w:w="2152" w:type="dxa"/>
            <w:tcBorders>
              <w:top w:val="single" w:sz="2" w:space="0" w:color="auto"/>
              <w:left w:val="nil"/>
              <w:bottom w:val="single" w:sz="4" w:space="0" w:color="auto"/>
              <w:right w:val="nil"/>
            </w:tcBorders>
            <w:shd w:val="clear" w:color="000000" w:fill="FFFFFF"/>
            <w:vAlign w:val="center"/>
          </w:tcPr>
          <w:p w:rsidR="0038177D" w:rsidRPr="0043275A" w:rsidRDefault="00834064" w:rsidP="00C038C3">
            <w:pPr>
              <w:spacing w:after="0"/>
              <w:ind w:firstLine="0"/>
              <w:jc w:val="right"/>
              <w:rPr>
                <w:rFonts w:ascii="Arial Narrow" w:hAnsi="Arial Narrow"/>
                <w:color w:val="000000"/>
              </w:rPr>
            </w:pPr>
            <w:r>
              <w:rPr>
                <w:rFonts w:ascii="Arial Narrow" w:hAnsi="Arial Narrow"/>
                <w:color w:val="000000"/>
              </w:rPr>
              <w:t>-6,85</w:t>
            </w:r>
          </w:p>
        </w:tc>
      </w:tr>
    </w:tbl>
    <w:p w:rsidR="0043275A" w:rsidRDefault="0043275A" w:rsidP="00702834">
      <w:pPr>
        <w:pStyle w:val="texto"/>
        <w:tabs>
          <w:tab w:val="clear" w:pos="2835"/>
          <w:tab w:val="clear" w:pos="3969"/>
          <w:tab w:val="clear" w:pos="5103"/>
          <w:tab w:val="clear" w:pos="6237"/>
          <w:tab w:val="clear" w:pos="7371"/>
        </w:tabs>
        <w:spacing w:before="240"/>
        <w:rPr>
          <w:szCs w:val="26"/>
          <w:highlight w:val="cyan"/>
        </w:rPr>
      </w:pPr>
      <w:r>
        <w:t>Ez dizkigute eman erakunde autonomoak hornitzaileei ordaintzeko batez be</w:t>
      </w:r>
      <w:r>
        <w:t>s</w:t>
      </w:r>
      <w:r>
        <w:t>teko epeari buruzko datuak, baina faktura gehienak helbideratuta daude eta beste guztiak, oro har, 30 egunetik beherako epeetan ordaintzen dira.</w:t>
      </w:r>
    </w:p>
    <w:p w:rsidR="00040CB0" w:rsidRDefault="004E52A0" w:rsidP="00096075">
      <w:pPr>
        <w:pStyle w:val="texto"/>
        <w:tabs>
          <w:tab w:val="clear" w:pos="2835"/>
          <w:tab w:val="clear" w:pos="3969"/>
          <w:tab w:val="clear" w:pos="5103"/>
          <w:tab w:val="clear" w:pos="6237"/>
          <w:tab w:val="clear" w:pos="7371"/>
        </w:tabs>
        <w:rPr>
          <w:szCs w:val="26"/>
        </w:rPr>
      </w:pPr>
      <w:r>
        <w:t>Horrenbestez, Udalak eta bere erakunde autonomoak printzipio hori betetzen dute, zeren eta haien ordaintzeko epea txikiagoa baita araudi indardunak merk</w:t>
      </w:r>
      <w:r>
        <w:t>a</w:t>
      </w:r>
      <w:r>
        <w:t>taritza-eragiketetarako ezarritakoa baino.</w:t>
      </w:r>
    </w:p>
    <w:p w:rsidR="004E52A0" w:rsidRPr="004415A6" w:rsidRDefault="004E52A0" w:rsidP="00DD1627">
      <w:pPr>
        <w:pStyle w:val="texto"/>
        <w:tabs>
          <w:tab w:val="clear" w:pos="2835"/>
          <w:tab w:val="clear" w:pos="3969"/>
          <w:tab w:val="clear" w:pos="5103"/>
          <w:tab w:val="clear" w:pos="6237"/>
          <w:tab w:val="clear" w:pos="7371"/>
        </w:tabs>
        <w:rPr>
          <w:szCs w:val="26"/>
        </w:rPr>
      </w:pPr>
      <w:bookmarkStart w:id="54" w:name="_Toc309383726"/>
      <w:bookmarkStart w:id="55" w:name="_Toc339016615"/>
      <w:bookmarkStart w:id="56" w:name="_Toc442251806"/>
      <w:r>
        <w:t>Azkenik, nabarmendu beharra daukagu ezen, Aurrekontu-egonkortasunari eta Finantza-iraunkortasunari buruzko Lege Organikoaren 32. artikuluari jarraituz, Udalak 2017an ikuspuntu finantzariotik jasangarriak diren inbertsioak egin dit</w:t>
      </w:r>
      <w:r>
        <w:t>u</w:t>
      </w:r>
      <w:r>
        <w:t xml:space="preserve">ela, aurreko ekitaldiko superabita aplikatuz; inbertsio horiek 0,1 milioiko gastua ekarri dute gutxi gorabehera, eta haien zati bat Nafarroako Gobernuaren </w:t>
      </w:r>
      <w:proofErr w:type="spellStart"/>
      <w:r>
        <w:t>dirul</w:t>
      </w:r>
      <w:r>
        <w:t>a</w:t>
      </w:r>
      <w:r>
        <w:t>guntzekin</w:t>
      </w:r>
      <w:proofErr w:type="spellEnd"/>
      <w:r>
        <w:t xml:space="preserve"> ordaindu da. </w:t>
      </w:r>
    </w:p>
    <w:p w:rsidR="00B270AF" w:rsidRPr="00403839" w:rsidRDefault="004E52A0" w:rsidP="008432C1">
      <w:pPr>
        <w:pStyle w:val="texto"/>
        <w:tabs>
          <w:tab w:val="clear" w:pos="2835"/>
          <w:tab w:val="clear" w:pos="3969"/>
          <w:tab w:val="clear" w:pos="5103"/>
          <w:tab w:val="clear" w:pos="6237"/>
          <w:tab w:val="clear" w:pos="7371"/>
        </w:tabs>
        <w:rPr>
          <w:i/>
          <w:szCs w:val="26"/>
        </w:rPr>
      </w:pPr>
      <w:r>
        <w:rPr>
          <w:i/>
          <w:szCs w:val="26"/>
        </w:rPr>
        <w:t>Gomendatzen dugu erakunde autonomoarekin bateratutako datuak erabiltzea Udalak aurrekontu-egonkortasunaren eta finantza-iraunkortasunaren helburuak betetzen ote dituen kalkulatzeko.</w:t>
      </w:r>
    </w:p>
    <w:p w:rsidR="004F7E06" w:rsidRDefault="00D05A78" w:rsidP="00702834">
      <w:pPr>
        <w:pStyle w:val="atitulo2"/>
        <w:spacing w:before="240"/>
      </w:pPr>
      <w:bookmarkStart w:id="57" w:name="_Toc9324233"/>
      <w:r>
        <w:t>VI.4. Alderdi orokorrak</w:t>
      </w:r>
      <w:bookmarkEnd w:id="57"/>
      <w:r>
        <w:t xml:space="preserve"> </w:t>
      </w:r>
      <w:bookmarkEnd w:id="54"/>
      <w:bookmarkEnd w:id="55"/>
      <w:bookmarkEnd w:id="56"/>
    </w:p>
    <w:p w:rsidR="001407EA" w:rsidRPr="006C0F26" w:rsidRDefault="001407EA" w:rsidP="001374CB">
      <w:pPr>
        <w:pStyle w:val="texto"/>
        <w:numPr>
          <w:ilvl w:val="0"/>
          <w:numId w:val="4"/>
        </w:numPr>
        <w:tabs>
          <w:tab w:val="clear" w:pos="2835"/>
          <w:tab w:val="clear" w:pos="3969"/>
          <w:tab w:val="clear" w:pos="5103"/>
          <w:tab w:val="clear" w:pos="6237"/>
          <w:tab w:val="clear" w:pos="7371"/>
          <w:tab w:val="left" w:pos="480"/>
          <w:tab w:val="num" w:pos="600"/>
          <w:tab w:val="num" w:pos="720"/>
          <w:tab w:val="num" w:pos="5040"/>
        </w:tabs>
        <w:spacing w:before="120" w:after="120"/>
        <w:ind w:left="0" w:firstLine="289"/>
      </w:pPr>
      <w:r>
        <w:t>2017ko ekitaldirako aurrekontu orokorra 2017ko ekainaren 27an onetsi zuen, hasiera batez, Udalbatzaren Osoko Bilkurak. Aurrekontua behin betiko onetsi zen argitaratu zenetik hamabost egun iragan baitziren erreklamaziorik aurkeztu gabe, eta 2018ko azaroaren 19an argitaratu zen Nafarroako Aldizkari Ofizialean, ezarritako epetik kanpo.</w:t>
      </w:r>
    </w:p>
    <w:p w:rsidR="006530AA" w:rsidRPr="006530AA" w:rsidRDefault="00206587" w:rsidP="00324FAE">
      <w:pPr>
        <w:pStyle w:val="texto"/>
        <w:numPr>
          <w:ilvl w:val="0"/>
          <w:numId w:val="4"/>
        </w:numPr>
        <w:tabs>
          <w:tab w:val="clear" w:pos="2835"/>
          <w:tab w:val="clear" w:pos="3969"/>
          <w:tab w:val="clear" w:pos="5103"/>
          <w:tab w:val="clear" w:pos="6237"/>
          <w:tab w:val="clear" w:pos="7371"/>
          <w:tab w:val="left" w:pos="480"/>
          <w:tab w:val="num" w:pos="600"/>
          <w:tab w:val="num" w:pos="720"/>
          <w:tab w:val="num" w:pos="5040"/>
        </w:tabs>
        <w:spacing w:before="120" w:after="120"/>
        <w:ind w:left="0" w:firstLine="289"/>
        <w:rPr>
          <w:rFonts w:cs="Arial"/>
        </w:rPr>
      </w:pPr>
      <w:r>
        <w:t>Udalaren kontu orokorra 2018ko abenduaren 27an onetsi zen, legez ezarr</w:t>
      </w:r>
      <w:r>
        <w:t>i</w:t>
      </w:r>
      <w:r>
        <w:t xml:space="preserve">tako epetik kanpo. Kontu orokorrak ez du Udalaren eta erakunde autonomoaren egoera-orri bateraturik jasotzen, ez eta buruaren oroitidazkirik ere. </w:t>
      </w:r>
    </w:p>
    <w:p w:rsidR="00BF612C" w:rsidRPr="006530AA" w:rsidRDefault="009652F9" w:rsidP="00324FAE">
      <w:pPr>
        <w:pStyle w:val="texto"/>
        <w:numPr>
          <w:ilvl w:val="0"/>
          <w:numId w:val="4"/>
        </w:numPr>
        <w:tabs>
          <w:tab w:val="clear" w:pos="2835"/>
          <w:tab w:val="clear" w:pos="3969"/>
          <w:tab w:val="clear" w:pos="5103"/>
          <w:tab w:val="clear" w:pos="6237"/>
          <w:tab w:val="clear" w:pos="7371"/>
          <w:tab w:val="left" w:pos="480"/>
          <w:tab w:val="num" w:pos="600"/>
          <w:tab w:val="num" w:pos="720"/>
          <w:tab w:val="num" w:pos="5040"/>
        </w:tabs>
        <w:spacing w:before="120" w:after="120"/>
        <w:ind w:left="0" w:firstLine="289"/>
        <w:rPr>
          <w:rFonts w:cs="Arial"/>
        </w:rPr>
      </w:pPr>
      <w:r>
        <w:lastRenderedPageBreak/>
        <w:t>Gorabeherak. Gaur egun, prozedura judizial bakarra dago irekita, Desjab</w:t>
      </w:r>
      <w:r>
        <w:t>e</w:t>
      </w:r>
      <w:r>
        <w:t>tzeen Epaimahaiaren erabaki baten aurka aurkeztutako administrazioarekiko auzi-errekurtso baten ondorioz, eta 104.359 euroko zenbatekoa jasotzen du; izan ere, Udalak uste du ez direla bidezkoak desjabetzeko beharrizana eta betebeh</w:t>
      </w:r>
      <w:r>
        <w:t>a</w:t>
      </w:r>
      <w:r>
        <w:t>rra, ez eta haren zenbatekoak ere.</w:t>
      </w:r>
    </w:p>
    <w:p w:rsidR="00243ED0" w:rsidRPr="00F61F49" w:rsidRDefault="00206587" w:rsidP="00810344">
      <w:pPr>
        <w:numPr>
          <w:ilvl w:val="0"/>
          <w:numId w:val="4"/>
        </w:numPr>
        <w:tabs>
          <w:tab w:val="left" w:pos="480"/>
          <w:tab w:val="num" w:pos="600"/>
          <w:tab w:val="num" w:pos="720"/>
          <w:tab w:val="num" w:pos="5040"/>
        </w:tabs>
        <w:spacing w:before="120" w:after="240"/>
        <w:ind w:left="0" w:firstLine="289"/>
        <w:rPr>
          <w:rFonts w:cs="Arial"/>
          <w:spacing w:val="6"/>
          <w:sz w:val="26"/>
          <w:szCs w:val="24"/>
        </w:rPr>
      </w:pPr>
      <w:r>
        <w:rPr>
          <w:sz w:val="26"/>
          <w:szCs w:val="24"/>
        </w:rPr>
        <w:t>Udalaren zor biziaren muga-eguneratzeen egutegia, banku-entitateekikoa, h</w:t>
      </w:r>
      <w:r>
        <w:rPr>
          <w:sz w:val="26"/>
          <w:szCs w:val="24"/>
        </w:rPr>
        <w:t>o</w:t>
      </w:r>
      <w:r>
        <w:rPr>
          <w:sz w:val="26"/>
          <w:szCs w:val="24"/>
        </w:rPr>
        <w:t>nako hau da 2017ko abenduaren 31n:</w:t>
      </w:r>
    </w:p>
    <w:tbl>
      <w:tblPr>
        <w:tblW w:w="8955" w:type="dxa"/>
        <w:tblInd w:w="7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95"/>
        <w:gridCol w:w="1195"/>
        <w:gridCol w:w="1357"/>
        <w:gridCol w:w="2008"/>
      </w:tblGrid>
      <w:tr w:rsidR="00243ED0" w:rsidRPr="00F61F49" w:rsidTr="00B078CB">
        <w:trPr>
          <w:trHeight w:val="227"/>
        </w:trPr>
        <w:tc>
          <w:tcPr>
            <w:tcW w:w="4395" w:type="dxa"/>
            <w:tcBorders>
              <w:top w:val="single" w:sz="4" w:space="0" w:color="auto"/>
              <w:bottom w:val="single" w:sz="4" w:space="0" w:color="auto"/>
            </w:tcBorders>
            <w:shd w:val="clear" w:color="auto" w:fill="FABF8F" w:themeFill="accent6" w:themeFillTint="99"/>
            <w:vAlign w:val="center"/>
            <w:hideMark/>
          </w:tcPr>
          <w:p w:rsidR="00243ED0" w:rsidRPr="00F61F49" w:rsidRDefault="00243ED0" w:rsidP="00A41B36">
            <w:pPr>
              <w:spacing w:after="0"/>
              <w:ind w:firstLine="0"/>
              <w:jc w:val="left"/>
              <w:rPr>
                <w:rFonts w:ascii="Arial" w:hAnsi="Arial" w:cs="Arial"/>
                <w:sz w:val="18"/>
                <w:szCs w:val="18"/>
              </w:rPr>
            </w:pPr>
            <w:r>
              <w:rPr>
                <w:rFonts w:ascii="Arial" w:hAnsi="Arial"/>
                <w:sz w:val="18"/>
                <w:szCs w:val="18"/>
              </w:rPr>
              <w:t>Ekitaldia</w:t>
            </w:r>
          </w:p>
        </w:tc>
        <w:tc>
          <w:tcPr>
            <w:tcW w:w="1195" w:type="dxa"/>
            <w:tcBorders>
              <w:top w:val="single" w:sz="4" w:space="0" w:color="auto"/>
              <w:bottom w:val="single" w:sz="4" w:space="0" w:color="auto"/>
            </w:tcBorders>
            <w:shd w:val="clear" w:color="auto" w:fill="FABF8F" w:themeFill="accent6" w:themeFillTint="99"/>
            <w:vAlign w:val="center"/>
            <w:hideMark/>
          </w:tcPr>
          <w:p w:rsidR="00243ED0" w:rsidRPr="00F61F49" w:rsidRDefault="00243ED0" w:rsidP="00A41B36">
            <w:pPr>
              <w:spacing w:after="0"/>
              <w:ind w:firstLine="0"/>
              <w:jc w:val="right"/>
              <w:rPr>
                <w:rFonts w:ascii="Arial" w:hAnsi="Arial" w:cs="Arial"/>
                <w:sz w:val="18"/>
                <w:szCs w:val="18"/>
              </w:rPr>
            </w:pPr>
            <w:r>
              <w:rPr>
                <w:rFonts w:ascii="Arial" w:hAnsi="Arial"/>
                <w:sz w:val="18"/>
                <w:szCs w:val="18"/>
              </w:rPr>
              <w:t>Amortizazioa</w:t>
            </w:r>
          </w:p>
        </w:tc>
        <w:tc>
          <w:tcPr>
            <w:tcW w:w="1357" w:type="dxa"/>
            <w:tcBorders>
              <w:top w:val="single" w:sz="4" w:space="0" w:color="auto"/>
              <w:bottom w:val="single" w:sz="4" w:space="0" w:color="auto"/>
            </w:tcBorders>
            <w:shd w:val="clear" w:color="auto" w:fill="FABF8F" w:themeFill="accent6" w:themeFillTint="99"/>
            <w:vAlign w:val="center"/>
            <w:hideMark/>
          </w:tcPr>
          <w:p w:rsidR="00243ED0" w:rsidRPr="00F61F49" w:rsidRDefault="00243ED0" w:rsidP="00A41B36">
            <w:pPr>
              <w:spacing w:after="0"/>
              <w:ind w:firstLine="0"/>
              <w:jc w:val="right"/>
              <w:rPr>
                <w:rFonts w:ascii="Arial" w:hAnsi="Arial" w:cs="Arial"/>
                <w:sz w:val="18"/>
                <w:szCs w:val="18"/>
              </w:rPr>
            </w:pPr>
            <w:r>
              <w:rPr>
                <w:rFonts w:ascii="Arial" w:hAnsi="Arial"/>
                <w:sz w:val="18"/>
                <w:szCs w:val="18"/>
              </w:rPr>
              <w:t>Ehunekoa</w:t>
            </w:r>
          </w:p>
        </w:tc>
        <w:tc>
          <w:tcPr>
            <w:tcW w:w="2008" w:type="dxa"/>
            <w:tcBorders>
              <w:top w:val="single" w:sz="4" w:space="0" w:color="auto"/>
              <w:bottom w:val="single" w:sz="4" w:space="0" w:color="auto"/>
            </w:tcBorders>
            <w:shd w:val="clear" w:color="auto" w:fill="FABF8F" w:themeFill="accent6" w:themeFillTint="99"/>
            <w:vAlign w:val="center"/>
            <w:hideMark/>
          </w:tcPr>
          <w:p w:rsidR="00243ED0" w:rsidRPr="00F61F49" w:rsidRDefault="00243ED0" w:rsidP="00A41B36">
            <w:pPr>
              <w:spacing w:after="0"/>
              <w:ind w:firstLine="0"/>
              <w:jc w:val="right"/>
              <w:rPr>
                <w:rFonts w:ascii="Arial" w:hAnsi="Arial" w:cs="Arial"/>
                <w:sz w:val="18"/>
                <w:szCs w:val="18"/>
              </w:rPr>
            </w:pPr>
            <w:r>
              <w:rPr>
                <w:rFonts w:ascii="Arial" w:hAnsi="Arial"/>
                <w:sz w:val="18"/>
                <w:szCs w:val="18"/>
              </w:rPr>
              <w:t>Ehuneko metatua</w:t>
            </w:r>
          </w:p>
        </w:tc>
      </w:tr>
      <w:tr w:rsidR="005570EB" w:rsidRPr="00F61F49" w:rsidTr="00B078CB">
        <w:trPr>
          <w:trHeight w:val="227"/>
        </w:trPr>
        <w:tc>
          <w:tcPr>
            <w:tcW w:w="4395" w:type="dxa"/>
            <w:tcBorders>
              <w:top w:val="single" w:sz="4" w:space="0" w:color="auto"/>
              <w:bottom w:val="single" w:sz="2" w:space="0" w:color="auto"/>
            </w:tcBorders>
            <w:shd w:val="clear" w:color="000000" w:fill="FFFFFF"/>
            <w:vAlign w:val="center"/>
            <w:hideMark/>
          </w:tcPr>
          <w:p w:rsidR="005570EB" w:rsidRPr="00F61F49" w:rsidRDefault="005570EB" w:rsidP="005570EB">
            <w:pPr>
              <w:spacing w:after="0"/>
              <w:ind w:firstLine="0"/>
              <w:rPr>
                <w:rFonts w:ascii="Arial Narrow" w:hAnsi="Arial Narrow"/>
              </w:rPr>
            </w:pPr>
            <w:r>
              <w:rPr>
                <w:rFonts w:ascii="Arial Narrow" w:hAnsi="Arial Narrow"/>
              </w:rPr>
              <w:t>2018</w:t>
            </w:r>
          </w:p>
        </w:tc>
        <w:tc>
          <w:tcPr>
            <w:tcW w:w="1195" w:type="dxa"/>
            <w:tcBorders>
              <w:top w:val="single" w:sz="4"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43.817</w:t>
            </w:r>
          </w:p>
        </w:tc>
        <w:tc>
          <w:tcPr>
            <w:tcW w:w="1357" w:type="dxa"/>
            <w:tcBorders>
              <w:top w:val="single" w:sz="4"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9</w:t>
            </w:r>
          </w:p>
        </w:tc>
        <w:tc>
          <w:tcPr>
            <w:tcW w:w="2008" w:type="dxa"/>
            <w:tcBorders>
              <w:top w:val="single" w:sz="4" w:space="0" w:color="auto"/>
              <w:bottom w:val="single" w:sz="2" w:space="0" w:color="auto"/>
            </w:tcBorders>
            <w:shd w:val="clear" w:color="000000" w:fill="FFFFFF"/>
            <w:vAlign w:val="center"/>
          </w:tcPr>
          <w:p w:rsidR="005570EB" w:rsidRPr="00F61F49" w:rsidRDefault="003B7166" w:rsidP="009E28BA">
            <w:pPr>
              <w:spacing w:after="0"/>
              <w:ind w:firstLine="0"/>
              <w:jc w:val="right"/>
              <w:rPr>
                <w:rFonts w:ascii="Arial Narrow" w:hAnsi="Arial Narrow"/>
              </w:rPr>
            </w:pPr>
            <w:r>
              <w:rPr>
                <w:rFonts w:ascii="Arial Narrow" w:hAnsi="Arial Narrow"/>
              </w:rPr>
              <w:t>9</w:t>
            </w:r>
          </w:p>
        </w:tc>
      </w:tr>
      <w:tr w:rsidR="005570EB" w:rsidRPr="00F61F49" w:rsidTr="00B078CB">
        <w:trPr>
          <w:trHeight w:val="227"/>
        </w:trPr>
        <w:tc>
          <w:tcPr>
            <w:tcW w:w="4395" w:type="dxa"/>
            <w:tcBorders>
              <w:top w:val="single" w:sz="2" w:space="0" w:color="auto"/>
              <w:bottom w:val="single" w:sz="2" w:space="0" w:color="auto"/>
            </w:tcBorders>
            <w:shd w:val="clear" w:color="000000" w:fill="FFFFFF"/>
            <w:vAlign w:val="center"/>
            <w:hideMark/>
          </w:tcPr>
          <w:p w:rsidR="005570EB" w:rsidRPr="00F61F49" w:rsidRDefault="005570EB" w:rsidP="005570EB">
            <w:pPr>
              <w:spacing w:after="0"/>
              <w:ind w:firstLine="0"/>
              <w:rPr>
                <w:rFonts w:ascii="Arial Narrow" w:hAnsi="Arial Narrow"/>
              </w:rPr>
            </w:pPr>
            <w:r>
              <w:rPr>
                <w:rFonts w:ascii="Arial Narrow" w:hAnsi="Arial Narrow"/>
              </w:rPr>
              <w:t>2019</w:t>
            </w:r>
          </w:p>
        </w:tc>
        <w:tc>
          <w:tcPr>
            <w:tcW w:w="1195"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43.817</w:t>
            </w:r>
          </w:p>
        </w:tc>
        <w:tc>
          <w:tcPr>
            <w:tcW w:w="1357"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9</w:t>
            </w:r>
          </w:p>
        </w:tc>
        <w:tc>
          <w:tcPr>
            <w:tcW w:w="2008"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18</w:t>
            </w:r>
          </w:p>
        </w:tc>
      </w:tr>
      <w:tr w:rsidR="005570EB" w:rsidRPr="00F61F49" w:rsidTr="00B078CB">
        <w:trPr>
          <w:trHeight w:val="227"/>
        </w:trPr>
        <w:tc>
          <w:tcPr>
            <w:tcW w:w="4395" w:type="dxa"/>
            <w:tcBorders>
              <w:top w:val="single" w:sz="2" w:space="0" w:color="auto"/>
              <w:bottom w:val="single" w:sz="2" w:space="0" w:color="auto"/>
            </w:tcBorders>
            <w:shd w:val="clear" w:color="000000" w:fill="FFFFFF"/>
            <w:vAlign w:val="center"/>
            <w:hideMark/>
          </w:tcPr>
          <w:p w:rsidR="005570EB" w:rsidRPr="00F61F49" w:rsidRDefault="005570EB" w:rsidP="005570EB">
            <w:pPr>
              <w:spacing w:after="0"/>
              <w:ind w:firstLine="0"/>
              <w:rPr>
                <w:rFonts w:ascii="Arial Narrow" w:hAnsi="Arial Narrow"/>
              </w:rPr>
            </w:pPr>
            <w:r>
              <w:rPr>
                <w:rFonts w:ascii="Arial Narrow" w:hAnsi="Arial Narrow"/>
              </w:rPr>
              <w:t>2020</w:t>
            </w:r>
          </w:p>
        </w:tc>
        <w:tc>
          <w:tcPr>
            <w:tcW w:w="1195"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43.817</w:t>
            </w:r>
          </w:p>
        </w:tc>
        <w:tc>
          <w:tcPr>
            <w:tcW w:w="1357"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9</w:t>
            </w:r>
          </w:p>
        </w:tc>
        <w:tc>
          <w:tcPr>
            <w:tcW w:w="2008" w:type="dxa"/>
            <w:tcBorders>
              <w:top w:val="single" w:sz="2" w:space="0" w:color="auto"/>
              <w:bottom w:val="single" w:sz="2" w:space="0" w:color="auto"/>
            </w:tcBorders>
            <w:shd w:val="clear" w:color="000000" w:fill="FFFFFF"/>
            <w:vAlign w:val="center"/>
          </w:tcPr>
          <w:p w:rsidR="005570EB" w:rsidRPr="00F61F49" w:rsidRDefault="003B7166" w:rsidP="00F712C5">
            <w:pPr>
              <w:spacing w:after="0"/>
              <w:ind w:firstLine="0"/>
              <w:jc w:val="right"/>
              <w:rPr>
                <w:rFonts w:ascii="Arial Narrow" w:hAnsi="Arial Narrow"/>
              </w:rPr>
            </w:pPr>
            <w:r>
              <w:rPr>
                <w:rFonts w:ascii="Arial Narrow" w:hAnsi="Arial Narrow"/>
              </w:rPr>
              <w:t>27</w:t>
            </w:r>
          </w:p>
        </w:tc>
      </w:tr>
      <w:tr w:rsidR="005570EB" w:rsidRPr="00F61F49" w:rsidTr="00B078CB">
        <w:trPr>
          <w:trHeight w:val="227"/>
        </w:trPr>
        <w:tc>
          <w:tcPr>
            <w:tcW w:w="4395" w:type="dxa"/>
            <w:tcBorders>
              <w:top w:val="single" w:sz="2" w:space="0" w:color="auto"/>
              <w:bottom w:val="single" w:sz="2" w:space="0" w:color="auto"/>
            </w:tcBorders>
            <w:shd w:val="clear" w:color="000000" w:fill="FFFFFF"/>
            <w:vAlign w:val="center"/>
            <w:hideMark/>
          </w:tcPr>
          <w:p w:rsidR="005570EB" w:rsidRPr="00F61F49" w:rsidRDefault="005570EB" w:rsidP="005570EB">
            <w:pPr>
              <w:spacing w:after="0"/>
              <w:ind w:firstLine="0"/>
              <w:rPr>
                <w:rFonts w:ascii="Arial Narrow" w:hAnsi="Arial Narrow"/>
              </w:rPr>
            </w:pPr>
            <w:r>
              <w:rPr>
                <w:rFonts w:ascii="Arial Narrow" w:hAnsi="Arial Narrow"/>
              </w:rPr>
              <w:t>2021</w:t>
            </w:r>
          </w:p>
        </w:tc>
        <w:tc>
          <w:tcPr>
            <w:tcW w:w="1195"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43.817</w:t>
            </w:r>
          </w:p>
        </w:tc>
        <w:tc>
          <w:tcPr>
            <w:tcW w:w="1357"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9</w:t>
            </w:r>
          </w:p>
        </w:tc>
        <w:tc>
          <w:tcPr>
            <w:tcW w:w="2008"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36</w:t>
            </w:r>
          </w:p>
        </w:tc>
      </w:tr>
      <w:tr w:rsidR="005570EB" w:rsidRPr="00F61F49" w:rsidTr="00B078CB">
        <w:trPr>
          <w:trHeight w:val="227"/>
        </w:trPr>
        <w:tc>
          <w:tcPr>
            <w:tcW w:w="4395" w:type="dxa"/>
            <w:tcBorders>
              <w:top w:val="single" w:sz="2" w:space="0" w:color="auto"/>
              <w:bottom w:val="single" w:sz="2" w:space="0" w:color="auto"/>
            </w:tcBorders>
            <w:shd w:val="clear" w:color="000000" w:fill="FFFFFF"/>
            <w:vAlign w:val="center"/>
            <w:hideMark/>
          </w:tcPr>
          <w:p w:rsidR="005570EB" w:rsidRPr="00F61F49" w:rsidRDefault="005570EB" w:rsidP="005570EB">
            <w:pPr>
              <w:spacing w:after="0"/>
              <w:ind w:firstLine="0"/>
              <w:rPr>
                <w:rFonts w:ascii="Arial Narrow" w:hAnsi="Arial Narrow"/>
              </w:rPr>
            </w:pPr>
            <w:r>
              <w:rPr>
                <w:rFonts w:ascii="Arial Narrow" w:hAnsi="Arial Narrow"/>
              </w:rPr>
              <w:t>2022</w:t>
            </w:r>
          </w:p>
        </w:tc>
        <w:tc>
          <w:tcPr>
            <w:tcW w:w="1195"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43.817</w:t>
            </w:r>
          </w:p>
        </w:tc>
        <w:tc>
          <w:tcPr>
            <w:tcW w:w="1357"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9</w:t>
            </w:r>
          </w:p>
        </w:tc>
        <w:tc>
          <w:tcPr>
            <w:tcW w:w="2008" w:type="dxa"/>
            <w:tcBorders>
              <w:top w:val="single" w:sz="2" w:space="0" w:color="auto"/>
              <w:bottom w:val="single" w:sz="2" w:space="0" w:color="auto"/>
            </w:tcBorders>
            <w:shd w:val="clear" w:color="000000" w:fill="FFFFFF"/>
            <w:vAlign w:val="center"/>
          </w:tcPr>
          <w:p w:rsidR="005570EB" w:rsidRPr="00F61F49" w:rsidRDefault="003B7166" w:rsidP="00A41B36">
            <w:pPr>
              <w:spacing w:after="0"/>
              <w:ind w:firstLine="0"/>
              <w:jc w:val="right"/>
              <w:rPr>
                <w:rFonts w:ascii="Arial Narrow" w:hAnsi="Arial Narrow"/>
              </w:rPr>
            </w:pPr>
            <w:r>
              <w:rPr>
                <w:rFonts w:ascii="Arial Narrow" w:hAnsi="Arial Narrow"/>
              </w:rPr>
              <w:t>45</w:t>
            </w:r>
          </w:p>
        </w:tc>
      </w:tr>
      <w:tr w:rsidR="00243ED0" w:rsidRPr="00F61F49" w:rsidTr="00B078CB">
        <w:trPr>
          <w:trHeight w:val="227"/>
        </w:trPr>
        <w:tc>
          <w:tcPr>
            <w:tcW w:w="4395" w:type="dxa"/>
            <w:tcBorders>
              <w:top w:val="single" w:sz="2" w:space="0" w:color="auto"/>
              <w:bottom w:val="single" w:sz="4" w:space="0" w:color="auto"/>
            </w:tcBorders>
            <w:shd w:val="clear" w:color="000000" w:fill="FFFFFF"/>
            <w:vAlign w:val="center"/>
            <w:hideMark/>
          </w:tcPr>
          <w:p w:rsidR="00243ED0" w:rsidRPr="00F61F49" w:rsidRDefault="005570EB" w:rsidP="00A41B36">
            <w:pPr>
              <w:spacing w:after="0"/>
              <w:ind w:firstLine="0"/>
              <w:rPr>
                <w:rFonts w:ascii="Arial Narrow" w:hAnsi="Arial Narrow"/>
              </w:rPr>
            </w:pPr>
            <w:r>
              <w:rPr>
                <w:rFonts w:ascii="Arial Narrow" w:hAnsi="Arial Narrow"/>
              </w:rPr>
              <w:t>2023</w:t>
            </w:r>
          </w:p>
        </w:tc>
        <w:tc>
          <w:tcPr>
            <w:tcW w:w="1195" w:type="dxa"/>
            <w:tcBorders>
              <w:top w:val="single" w:sz="2" w:space="0" w:color="auto"/>
              <w:bottom w:val="single" w:sz="4" w:space="0" w:color="auto"/>
            </w:tcBorders>
            <w:shd w:val="clear" w:color="000000" w:fill="FFFFFF"/>
            <w:vAlign w:val="center"/>
          </w:tcPr>
          <w:p w:rsidR="00243ED0" w:rsidRPr="00F61F49" w:rsidRDefault="003B7166" w:rsidP="00A41B36">
            <w:pPr>
              <w:spacing w:after="0"/>
              <w:ind w:firstLine="0"/>
              <w:jc w:val="right"/>
              <w:rPr>
                <w:rFonts w:ascii="Arial Narrow" w:hAnsi="Arial Narrow"/>
              </w:rPr>
            </w:pPr>
            <w:r>
              <w:rPr>
                <w:rFonts w:ascii="Arial Narrow" w:hAnsi="Arial Narrow"/>
              </w:rPr>
              <w:t>43.817</w:t>
            </w:r>
          </w:p>
        </w:tc>
        <w:tc>
          <w:tcPr>
            <w:tcW w:w="1357" w:type="dxa"/>
            <w:tcBorders>
              <w:top w:val="single" w:sz="2" w:space="0" w:color="auto"/>
              <w:bottom w:val="single" w:sz="4" w:space="0" w:color="auto"/>
            </w:tcBorders>
            <w:shd w:val="clear" w:color="000000" w:fill="FFFFFF"/>
            <w:vAlign w:val="center"/>
          </w:tcPr>
          <w:p w:rsidR="00243ED0" w:rsidRPr="00F61F49" w:rsidRDefault="003B7166" w:rsidP="00A41B36">
            <w:pPr>
              <w:spacing w:after="0"/>
              <w:ind w:firstLine="0"/>
              <w:jc w:val="right"/>
              <w:rPr>
                <w:rFonts w:ascii="Arial Narrow" w:hAnsi="Arial Narrow"/>
              </w:rPr>
            </w:pPr>
            <w:r>
              <w:rPr>
                <w:rFonts w:ascii="Arial Narrow" w:hAnsi="Arial Narrow"/>
              </w:rPr>
              <w:t>9</w:t>
            </w:r>
          </w:p>
        </w:tc>
        <w:tc>
          <w:tcPr>
            <w:tcW w:w="2008" w:type="dxa"/>
            <w:tcBorders>
              <w:top w:val="single" w:sz="2" w:space="0" w:color="auto"/>
              <w:bottom w:val="single" w:sz="4" w:space="0" w:color="auto"/>
            </w:tcBorders>
            <w:shd w:val="clear" w:color="000000" w:fill="FFFFFF"/>
            <w:vAlign w:val="center"/>
          </w:tcPr>
          <w:p w:rsidR="00243ED0" w:rsidRPr="00F61F49" w:rsidRDefault="003B7166" w:rsidP="00A41B36">
            <w:pPr>
              <w:spacing w:after="0"/>
              <w:ind w:firstLine="0"/>
              <w:jc w:val="right"/>
              <w:rPr>
                <w:rFonts w:ascii="Arial Narrow" w:hAnsi="Arial Narrow"/>
              </w:rPr>
            </w:pPr>
            <w:r>
              <w:rPr>
                <w:rFonts w:ascii="Arial Narrow" w:hAnsi="Arial Narrow"/>
              </w:rPr>
              <w:t>63</w:t>
            </w:r>
          </w:p>
        </w:tc>
      </w:tr>
      <w:tr w:rsidR="00D21FCD" w:rsidRPr="00F61F49" w:rsidTr="00B078CB">
        <w:trPr>
          <w:trHeight w:val="227"/>
        </w:trPr>
        <w:tc>
          <w:tcPr>
            <w:tcW w:w="4395" w:type="dxa"/>
            <w:tcBorders>
              <w:top w:val="single" w:sz="2" w:space="0" w:color="auto"/>
              <w:bottom w:val="single" w:sz="4" w:space="0" w:color="auto"/>
            </w:tcBorders>
            <w:shd w:val="clear" w:color="000000" w:fill="FFFFFF"/>
            <w:vAlign w:val="center"/>
            <w:hideMark/>
          </w:tcPr>
          <w:p w:rsidR="00D21FCD" w:rsidRPr="00F61F49" w:rsidRDefault="00D21FCD" w:rsidP="00A41B36">
            <w:pPr>
              <w:spacing w:after="0"/>
              <w:ind w:firstLine="0"/>
              <w:rPr>
                <w:rFonts w:ascii="Arial Narrow" w:hAnsi="Arial Narrow"/>
              </w:rPr>
            </w:pPr>
            <w:r>
              <w:rPr>
                <w:rFonts w:ascii="Arial Narrow" w:hAnsi="Arial Narrow"/>
              </w:rPr>
              <w:t>Gainerakoa</w:t>
            </w:r>
          </w:p>
        </w:tc>
        <w:tc>
          <w:tcPr>
            <w:tcW w:w="1195" w:type="dxa"/>
            <w:tcBorders>
              <w:top w:val="single" w:sz="2" w:space="0" w:color="auto"/>
              <w:bottom w:val="single" w:sz="4" w:space="0" w:color="auto"/>
            </w:tcBorders>
            <w:shd w:val="clear" w:color="000000" w:fill="FFFFFF"/>
            <w:vAlign w:val="center"/>
          </w:tcPr>
          <w:p w:rsidR="00D21FCD" w:rsidRPr="00F61F49" w:rsidRDefault="003B7166" w:rsidP="00A41B36">
            <w:pPr>
              <w:spacing w:after="0"/>
              <w:ind w:firstLine="0"/>
              <w:jc w:val="right"/>
              <w:rPr>
                <w:rFonts w:ascii="Arial Narrow" w:hAnsi="Arial Narrow"/>
              </w:rPr>
            </w:pPr>
            <w:r>
              <w:rPr>
                <w:rFonts w:ascii="Arial Narrow" w:hAnsi="Arial Narrow"/>
              </w:rPr>
              <w:t>218.957</w:t>
            </w:r>
          </w:p>
        </w:tc>
        <w:tc>
          <w:tcPr>
            <w:tcW w:w="1357" w:type="dxa"/>
            <w:tcBorders>
              <w:top w:val="single" w:sz="2" w:space="0" w:color="auto"/>
              <w:bottom w:val="single" w:sz="4" w:space="0" w:color="auto"/>
            </w:tcBorders>
            <w:shd w:val="clear" w:color="000000" w:fill="FFFFFF"/>
            <w:vAlign w:val="center"/>
          </w:tcPr>
          <w:p w:rsidR="00D21FCD" w:rsidRPr="00F61F49" w:rsidRDefault="003B7166" w:rsidP="00D21FCD">
            <w:pPr>
              <w:spacing w:after="0"/>
              <w:ind w:firstLine="0"/>
              <w:jc w:val="right"/>
              <w:rPr>
                <w:rFonts w:ascii="Arial Narrow" w:hAnsi="Arial Narrow"/>
              </w:rPr>
            </w:pPr>
            <w:r>
              <w:rPr>
                <w:rFonts w:ascii="Arial Narrow" w:hAnsi="Arial Narrow"/>
              </w:rPr>
              <w:t>46</w:t>
            </w:r>
          </w:p>
        </w:tc>
        <w:tc>
          <w:tcPr>
            <w:tcW w:w="2008" w:type="dxa"/>
            <w:tcBorders>
              <w:top w:val="single" w:sz="2" w:space="0" w:color="auto"/>
              <w:bottom w:val="single" w:sz="4" w:space="0" w:color="auto"/>
            </w:tcBorders>
            <w:shd w:val="clear" w:color="000000" w:fill="FFFFFF"/>
            <w:vAlign w:val="center"/>
          </w:tcPr>
          <w:p w:rsidR="00D21FCD" w:rsidRPr="00F61F49" w:rsidRDefault="003B7166" w:rsidP="00A41B36">
            <w:pPr>
              <w:spacing w:after="0"/>
              <w:ind w:firstLine="0"/>
              <w:jc w:val="right"/>
              <w:rPr>
                <w:rFonts w:ascii="Arial Narrow" w:hAnsi="Arial Narrow"/>
              </w:rPr>
            </w:pPr>
            <w:r>
              <w:rPr>
                <w:rFonts w:ascii="Arial Narrow" w:hAnsi="Arial Narrow"/>
              </w:rPr>
              <w:t>100</w:t>
            </w:r>
          </w:p>
        </w:tc>
      </w:tr>
      <w:tr w:rsidR="00206587" w:rsidRPr="005907BC" w:rsidTr="00B078CB">
        <w:trPr>
          <w:trHeight w:val="227"/>
        </w:trPr>
        <w:tc>
          <w:tcPr>
            <w:tcW w:w="4395" w:type="dxa"/>
            <w:tcBorders>
              <w:top w:val="single" w:sz="2" w:space="0" w:color="auto"/>
              <w:bottom w:val="single" w:sz="4" w:space="0" w:color="auto"/>
            </w:tcBorders>
            <w:shd w:val="clear" w:color="auto" w:fill="FABF8F" w:themeFill="accent6" w:themeFillTint="99"/>
            <w:vAlign w:val="center"/>
          </w:tcPr>
          <w:p w:rsidR="00206587" w:rsidRPr="005907BC" w:rsidRDefault="00206587" w:rsidP="00A41B36">
            <w:pPr>
              <w:spacing w:after="0"/>
              <w:ind w:firstLine="0"/>
              <w:rPr>
                <w:rFonts w:ascii="Arial" w:hAnsi="Arial" w:cs="Arial"/>
                <w:sz w:val="18"/>
                <w:szCs w:val="18"/>
              </w:rPr>
            </w:pPr>
            <w:r>
              <w:rPr>
                <w:rFonts w:ascii="Arial" w:hAnsi="Arial"/>
                <w:sz w:val="18"/>
                <w:szCs w:val="18"/>
              </w:rPr>
              <w:t>Guztira</w:t>
            </w:r>
          </w:p>
        </w:tc>
        <w:tc>
          <w:tcPr>
            <w:tcW w:w="1195" w:type="dxa"/>
            <w:tcBorders>
              <w:top w:val="single" w:sz="2" w:space="0" w:color="auto"/>
              <w:bottom w:val="single" w:sz="4" w:space="0" w:color="auto"/>
            </w:tcBorders>
            <w:shd w:val="clear" w:color="auto" w:fill="FABF8F" w:themeFill="accent6" w:themeFillTint="99"/>
            <w:vAlign w:val="center"/>
          </w:tcPr>
          <w:p w:rsidR="00206587" w:rsidRPr="005907BC" w:rsidRDefault="00206587" w:rsidP="00A41B36">
            <w:pPr>
              <w:spacing w:after="0"/>
              <w:ind w:firstLine="0"/>
              <w:jc w:val="right"/>
              <w:rPr>
                <w:rFonts w:ascii="Arial" w:hAnsi="Arial" w:cs="Arial"/>
                <w:sz w:val="18"/>
                <w:szCs w:val="18"/>
              </w:rPr>
            </w:pPr>
            <w:r>
              <w:rPr>
                <w:rFonts w:ascii="Arial" w:hAnsi="Arial"/>
                <w:sz w:val="18"/>
                <w:szCs w:val="18"/>
              </w:rPr>
              <w:t>481.859</w:t>
            </w:r>
          </w:p>
        </w:tc>
        <w:tc>
          <w:tcPr>
            <w:tcW w:w="1357" w:type="dxa"/>
            <w:tcBorders>
              <w:top w:val="single" w:sz="2" w:space="0" w:color="auto"/>
              <w:bottom w:val="single" w:sz="4" w:space="0" w:color="auto"/>
            </w:tcBorders>
            <w:shd w:val="clear" w:color="auto" w:fill="FABF8F" w:themeFill="accent6" w:themeFillTint="99"/>
            <w:vAlign w:val="center"/>
          </w:tcPr>
          <w:p w:rsidR="00206587" w:rsidRPr="005907BC" w:rsidRDefault="00206587" w:rsidP="00D21FCD">
            <w:pPr>
              <w:spacing w:after="0"/>
              <w:ind w:firstLine="0"/>
              <w:jc w:val="right"/>
              <w:rPr>
                <w:rFonts w:ascii="Arial" w:hAnsi="Arial" w:cs="Arial"/>
                <w:sz w:val="18"/>
                <w:szCs w:val="18"/>
              </w:rPr>
            </w:pPr>
            <w:r>
              <w:rPr>
                <w:rFonts w:ascii="Arial" w:hAnsi="Arial"/>
                <w:sz w:val="18"/>
                <w:szCs w:val="18"/>
              </w:rPr>
              <w:t>100</w:t>
            </w:r>
          </w:p>
        </w:tc>
        <w:tc>
          <w:tcPr>
            <w:tcW w:w="2008" w:type="dxa"/>
            <w:tcBorders>
              <w:top w:val="single" w:sz="2" w:space="0" w:color="auto"/>
              <w:bottom w:val="single" w:sz="4" w:space="0" w:color="auto"/>
            </w:tcBorders>
            <w:shd w:val="clear" w:color="auto" w:fill="FABF8F" w:themeFill="accent6" w:themeFillTint="99"/>
            <w:vAlign w:val="center"/>
          </w:tcPr>
          <w:p w:rsidR="00206587" w:rsidRPr="005907BC" w:rsidRDefault="00206587" w:rsidP="00A41B36">
            <w:pPr>
              <w:spacing w:after="0"/>
              <w:ind w:firstLine="0"/>
              <w:jc w:val="right"/>
              <w:rPr>
                <w:rFonts w:ascii="Arial" w:hAnsi="Arial" w:cs="Arial"/>
                <w:sz w:val="18"/>
                <w:szCs w:val="18"/>
                <w:lang w:val="es-ES" w:eastAsia="es-ES"/>
              </w:rPr>
            </w:pPr>
          </w:p>
        </w:tc>
      </w:tr>
    </w:tbl>
    <w:p w:rsidR="006970E0" w:rsidRDefault="006970E0" w:rsidP="0001204D">
      <w:pPr>
        <w:numPr>
          <w:ilvl w:val="0"/>
          <w:numId w:val="4"/>
        </w:numPr>
        <w:tabs>
          <w:tab w:val="left" w:pos="480"/>
          <w:tab w:val="num" w:pos="600"/>
          <w:tab w:val="num" w:pos="720"/>
          <w:tab w:val="num" w:pos="5040"/>
        </w:tabs>
        <w:spacing w:before="240" w:after="120"/>
        <w:ind w:left="0" w:firstLine="289"/>
        <w:rPr>
          <w:rFonts w:cs="Arial"/>
          <w:spacing w:val="6"/>
          <w:sz w:val="26"/>
          <w:szCs w:val="24"/>
        </w:rPr>
      </w:pPr>
      <w:r>
        <w:rPr>
          <w:sz w:val="26"/>
          <w:szCs w:val="24"/>
        </w:rPr>
        <w:t>Aurrekontuz besteko saldoak. Aurrekontuz besteko saldo batzuk badaude ez 2017an, ez aurreko urteetan ere, mugimendurik izan ez duten hartzekodun eta zord</w:t>
      </w:r>
      <w:r>
        <w:rPr>
          <w:sz w:val="26"/>
          <w:szCs w:val="24"/>
        </w:rPr>
        <w:t>u</w:t>
      </w:r>
      <w:r>
        <w:rPr>
          <w:sz w:val="26"/>
          <w:szCs w:val="24"/>
        </w:rPr>
        <w:t>nenak, baina ez dugu haien jatorria ezagutzen; horien artean honako hauek daude: ogasun publikoa, jasanarazitako BEZarengatik, 21.432 euro; ogasun publikoa, jasa</w:t>
      </w:r>
      <w:r>
        <w:rPr>
          <w:sz w:val="26"/>
          <w:szCs w:val="24"/>
        </w:rPr>
        <w:t>n</w:t>
      </w:r>
      <w:r>
        <w:rPr>
          <w:sz w:val="26"/>
          <w:szCs w:val="24"/>
        </w:rPr>
        <w:t xml:space="preserve">dako BEZarengatik, 14.789 euro; ogasun publikoa, BEZaren zordunengatik, 13.658 euro; eta aplikatzeko dauden sailkatu gabeko beste diru-sarrera batzuk, 11.204 euro. </w:t>
      </w:r>
    </w:p>
    <w:p w:rsidR="00376667" w:rsidRDefault="00376667" w:rsidP="00376667">
      <w:pPr>
        <w:numPr>
          <w:ilvl w:val="0"/>
          <w:numId w:val="4"/>
        </w:numPr>
        <w:tabs>
          <w:tab w:val="left" w:pos="480"/>
          <w:tab w:val="num" w:pos="600"/>
          <w:tab w:val="num" w:pos="720"/>
          <w:tab w:val="num" w:pos="5040"/>
        </w:tabs>
        <w:spacing w:before="240" w:after="120"/>
        <w:ind w:left="0" w:firstLine="289"/>
        <w:rPr>
          <w:rFonts w:cs="Arial"/>
          <w:spacing w:val="6"/>
          <w:sz w:val="26"/>
          <w:szCs w:val="24"/>
        </w:rPr>
      </w:pPr>
      <w:r>
        <w:rPr>
          <w:sz w:val="26"/>
          <w:szCs w:val="24"/>
        </w:rPr>
        <w:t>Ibilgetua 2017ko abenduaren 31n 13 milioitan baloratuta dago, 2016ko abendu</w:t>
      </w:r>
      <w:r>
        <w:rPr>
          <w:sz w:val="26"/>
          <w:szCs w:val="24"/>
        </w:rPr>
        <w:t>a</w:t>
      </w:r>
      <w:r>
        <w:rPr>
          <w:sz w:val="26"/>
          <w:szCs w:val="24"/>
        </w:rPr>
        <w:t xml:space="preserve">ren 31n baino ehuneko 26 gutxiago. Udalaren Osoko Bilkurak 2017ko irailaren 26an ondasun higiezinen, ibilgailuen eta udal ondarearen inbentario bat onetsi zuen, eta hartan zahar-etxearen ondasunak jaso zituen. </w:t>
      </w:r>
    </w:p>
    <w:p w:rsidR="00376667" w:rsidRDefault="00376667" w:rsidP="00376667">
      <w:pPr>
        <w:pStyle w:val="texto"/>
      </w:pPr>
      <w:r>
        <w:t>Ondasunen inbentarioaren balorazioaren ondorioz, ibilgetua 4,7 milioi gutxitu da, eta kasuko doikuntzak egin dira ondarearen kargura.</w:t>
      </w:r>
    </w:p>
    <w:p w:rsidR="00376667" w:rsidRPr="00376667" w:rsidRDefault="00376667" w:rsidP="00376667">
      <w:pPr>
        <w:numPr>
          <w:ilvl w:val="0"/>
          <w:numId w:val="4"/>
        </w:numPr>
        <w:tabs>
          <w:tab w:val="left" w:pos="480"/>
          <w:tab w:val="num" w:pos="600"/>
          <w:tab w:val="num" w:pos="720"/>
          <w:tab w:val="num" w:pos="5040"/>
        </w:tabs>
        <w:spacing w:before="240" w:after="120"/>
        <w:ind w:left="0" w:firstLine="289"/>
        <w:rPr>
          <w:rFonts w:cs="Arial"/>
          <w:spacing w:val="6"/>
          <w:sz w:val="26"/>
          <w:szCs w:val="24"/>
        </w:rPr>
      </w:pPr>
      <w:r>
        <w:rPr>
          <w:sz w:val="26"/>
          <w:szCs w:val="24"/>
        </w:rPr>
        <w:t>Fiteroko Udalak hirigintzako lanak kanpoko aholkularitzaren bitartez garatzen ditu. Aholkularitza horrek 2017an 22.135 euroko gastua ekarri du (BEZa barne).</w:t>
      </w:r>
    </w:p>
    <w:p w:rsidR="00376667" w:rsidRPr="0072684F" w:rsidRDefault="00376667" w:rsidP="00376667">
      <w:pPr>
        <w:pStyle w:val="texto"/>
      </w:pPr>
      <w:r>
        <w:t>Fiteroko udal plana 2004ko uztailaren 5eko erabaki batez onetsi zen behin b</w:t>
      </w:r>
      <w:r>
        <w:t>e</w:t>
      </w:r>
      <w:r>
        <w:t xml:space="preserve">tiko, eta 2005eko maiatzaren 23an argitaratu zen </w:t>
      </w:r>
      <w:proofErr w:type="spellStart"/>
      <w:r>
        <w:t>NAOn</w:t>
      </w:r>
      <w:proofErr w:type="spellEnd"/>
      <w:r>
        <w:t>. 2017ko abenduaren 31n, Udalak inongo hirigintza-hitzarmenik ez du betearazpen-fasean.</w:t>
      </w:r>
    </w:p>
    <w:p w:rsidR="00FA040F" w:rsidRDefault="00FA040F">
      <w:pPr>
        <w:spacing w:after="0"/>
        <w:ind w:firstLine="0"/>
        <w:jc w:val="left"/>
        <w:rPr>
          <w:rFonts w:cs="Arial"/>
          <w:spacing w:val="6"/>
          <w:sz w:val="26"/>
          <w:szCs w:val="24"/>
        </w:rPr>
      </w:pPr>
      <w:r>
        <w:br w:type="page"/>
      </w:r>
    </w:p>
    <w:p w:rsidR="00B705AC" w:rsidRPr="003B7166" w:rsidRDefault="00B705AC" w:rsidP="00B705AC">
      <w:pPr>
        <w:pStyle w:val="texto"/>
      </w:pPr>
      <w:r>
        <w:lastRenderedPageBreak/>
        <w:t>Gure gomendioak:</w:t>
      </w:r>
    </w:p>
    <w:p w:rsidR="006C0F26" w:rsidRDefault="0081731C" w:rsidP="006C0F26">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Udalaren aurrekontuak eta Udalaren eta haren erakunde autonomoaren kontu orokorra legedi indardunean ezarritako epeetan onestea.</w:t>
      </w:r>
    </w:p>
    <w:p w:rsidR="00BF4E0D" w:rsidRPr="003A315A" w:rsidRDefault="0081731C" w:rsidP="006C0F26">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Garatu beharreko jardueraren aurreikuspenei arrazoiz erantzunen dien aurr</w:t>
      </w:r>
      <w:r>
        <w:rPr>
          <w:i/>
          <w:sz w:val="26"/>
          <w:szCs w:val="24"/>
        </w:rPr>
        <w:t>e</w:t>
      </w:r>
      <w:r>
        <w:rPr>
          <w:i/>
          <w:sz w:val="26"/>
          <w:szCs w:val="24"/>
        </w:rPr>
        <w:t>kontu bat egitea.</w:t>
      </w:r>
    </w:p>
    <w:p w:rsidR="00070195" w:rsidRDefault="00554AB3" w:rsidP="000756C0">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Udalaren kontu orokorrean Udalaren eta haren erakunde autonomoaren eg</w:t>
      </w:r>
      <w:r>
        <w:rPr>
          <w:i/>
          <w:sz w:val="26"/>
          <w:szCs w:val="24"/>
        </w:rPr>
        <w:t>o</w:t>
      </w:r>
      <w:r>
        <w:rPr>
          <w:i/>
          <w:sz w:val="26"/>
          <w:szCs w:val="24"/>
        </w:rPr>
        <w:t>era-orri bateratua jasotzea, bai eta buruaren oroitidazkia ere.</w:t>
      </w:r>
    </w:p>
    <w:p w:rsidR="00F15876" w:rsidRPr="00554AB3" w:rsidRDefault="00F15876" w:rsidP="000756C0">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 xml:space="preserve">Udaleko </w:t>
      </w:r>
      <w:proofErr w:type="spellStart"/>
      <w:r>
        <w:rPr>
          <w:i/>
          <w:sz w:val="26"/>
          <w:szCs w:val="24"/>
        </w:rPr>
        <w:t>kontu-hartzailetzaren</w:t>
      </w:r>
      <w:proofErr w:type="spellEnd"/>
      <w:r>
        <w:rPr>
          <w:i/>
          <w:sz w:val="26"/>
          <w:szCs w:val="24"/>
        </w:rPr>
        <w:t xml:space="preserve"> txostena osatzea aurrekontu-betearazpenari b</w:t>
      </w:r>
      <w:r>
        <w:rPr>
          <w:i/>
          <w:sz w:val="26"/>
          <w:szCs w:val="24"/>
        </w:rPr>
        <w:t>u</w:t>
      </w:r>
      <w:r>
        <w:rPr>
          <w:i/>
          <w:sz w:val="26"/>
          <w:szCs w:val="24"/>
        </w:rPr>
        <w:t xml:space="preserve">ruzko informazioarekin, kapituluz </w:t>
      </w:r>
      <w:proofErr w:type="spellStart"/>
      <w:r>
        <w:rPr>
          <w:i/>
          <w:sz w:val="26"/>
          <w:szCs w:val="24"/>
        </w:rPr>
        <w:t>kapitulu</w:t>
      </w:r>
      <w:proofErr w:type="spellEnd"/>
      <w:r>
        <w:rPr>
          <w:i/>
          <w:sz w:val="26"/>
          <w:szCs w:val="24"/>
        </w:rPr>
        <w:t>, bai eta langileei eta kontratazioari b</w:t>
      </w:r>
      <w:r>
        <w:rPr>
          <w:i/>
          <w:sz w:val="26"/>
          <w:szCs w:val="24"/>
        </w:rPr>
        <w:t>u</w:t>
      </w:r>
      <w:r>
        <w:rPr>
          <w:i/>
          <w:sz w:val="26"/>
          <w:szCs w:val="24"/>
        </w:rPr>
        <w:t>ruzko informazioarekin ere, eta ebazteko dauden prozesu judizialetatik heldutako b</w:t>
      </w:r>
      <w:r>
        <w:rPr>
          <w:i/>
          <w:sz w:val="26"/>
          <w:szCs w:val="24"/>
        </w:rPr>
        <w:t>a</w:t>
      </w:r>
      <w:r>
        <w:rPr>
          <w:i/>
          <w:sz w:val="26"/>
          <w:szCs w:val="24"/>
        </w:rPr>
        <w:t>lizko gorabeherak jasotzea.</w:t>
      </w:r>
    </w:p>
    <w:p w:rsidR="0001204D" w:rsidRDefault="0001204D" w:rsidP="000756C0">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Aurrekontukoak ez diren saldo zordunak eta hartzekodunak berrikustea, kobr</w:t>
      </w:r>
      <w:r>
        <w:rPr>
          <w:i/>
          <w:sz w:val="26"/>
          <w:szCs w:val="24"/>
        </w:rPr>
        <w:t>a</w:t>
      </w:r>
      <w:r>
        <w:rPr>
          <w:i/>
          <w:sz w:val="26"/>
          <w:szCs w:val="24"/>
        </w:rPr>
        <w:t>tzeko eskubideak eta ordaintzeko betebeharrak egiazki irudikatzen dituztenak ident</w:t>
      </w:r>
      <w:r>
        <w:rPr>
          <w:i/>
          <w:sz w:val="26"/>
          <w:szCs w:val="24"/>
        </w:rPr>
        <w:t>i</w:t>
      </w:r>
      <w:r>
        <w:rPr>
          <w:i/>
          <w:sz w:val="26"/>
          <w:szCs w:val="24"/>
        </w:rPr>
        <w:t>fikatzeko; kasuko kobrantzak eta ordainketak kudeatzea, eta kasuko kontabilitate-doikuntzak egitea, haiek erregularizatze aldera.</w:t>
      </w:r>
    </w:p>
    <w:p w:rsidR="00F15876" w:rsidRPr="003A315A" w:rsidRDefault="0081731C" w:rsidP="00CF7434">
      <w:pPr>
        <w:numPr>
          <w:ilvl w:val="0"/>
          <w:numId w:val="4"/>
        </w:numPr>
        <w:tabs>
          <w:tab w:val="left" w:pos="480"/>
          <w:tab w:val="num" w:pos="600"/>
          <w:tab w:val="num" w:pos="720"/>
          <w:tab w:val="num" w:pos="5040"/>
        </w:tabs>
        <w:spacing w:before="120" w:after="240"/>
        <w:ind w:left="0" w:firstLine="289"/>
        <w:rPr>
          <w:rFonts w:cs="Arial"/>
          <w:i/>
          <w:spacing w:val="6"/>
          <w:sz w:val="26"/>
          <w:szCs w:val="24"/>
        </w:rPr>
      </w:pPr>
      <w:r>
        <w:rPr>
          <w:i/>
          <w:sz w:val="26"/>
          <w:szCs w:val="24"/>
        </w:rPr>
        <w:t xml:space="preserve">Diru-bilketa zaileko eskubideei dagozkien zenbatekoak kalkulatu eta jasotzea, bai eta aurreko ekitaldietako diruzaintzako </w:t>
      </w:r>
      <w:proofErr w:type="spellStart"/>
      <w:r>
        <w:rPr>
          <w:i/>
          <w:sz w:val="26"/>
          <w:szCs w:val="24"/>
        </w:rPr>
        <w:t>gerakinarekin</w:t>
      </w:r>
      <w:proofErr w:type="spellEnd"/>
      <w:r>
        <w:rPr>
          <w:i/>
          <w:sz w:val="26"/>
          <w:szCs w:val="24"/>
        </w:rPr>
        <w:t xml:space="preserve"> finantzatutako gastuak ere, diruzaintzako </w:t>
      </w:r>
      <w:proofErr w:type="spellStart"/>
      <w:r>
        <w:rPr>
          <w:i/>
          <w:sz w:val="26"/>
          <w:szCs w:val="24"/>
        </w:rPr>
        <w:t>gerakinaren</w:t>
      </w:r>
      <w:proofErr w:type="spellEnd"/>
      <w:r>
        <w:rPr>
          <w:i/>
          <w:sz w:val="26"/>
          <w:szCs w:val="24"/>
        </w:rPr>
        <w:t xml:space="preserve"> kontabilitateko egoera-orrietan eta aurrekontu-emaitza doituan eragina dutenak. </w:t>
      </w:r>
    </w:p>
    <w:p w:rsidR="004F7E06" w:rsidRPr="00692C49" w:rsidRDefault="00D05A78" w:rsidP="00D72FF1">
      <w:pPr>
        <w:pStyle w:val="atitulo2"/>
        <w:spacing w:before="240"/>
        <w:rPr>
          <w:color w:val="auto"/>
        </w:rPr>
      </w:pPr>
      <w:bookmarkStart w:id="58" w:name="_Toc309383727"/>
      <w:bookmarkStart w:id="59" w:name="_Toc339016616"/>
      <w:bookmarkStart w:id="60" w:name="_Toc442251807"/>
      <w:bookmarkStart w:id="61" w:name="_Toc9324234"/>
      <w:r>
        <w:rPr>
          <w:color w:val="auto"/>
        </w:rPr>
        <w:t>VI.5. Langile-gastuak</w:t>
      </w:r>
      <w:bookmarkEnd w:id="58"/>
      <w:bookmarkEnd w:id="59"/>
      <w:bookmarkEnd w:id="60"/>
      <w:bookmarkEnd w:id="61"/>
      <w:r>
        <w:rPr>
          <w:color w:val="auto"/>
        </w:rPr>
        <w:t xml:space="preserve"> </w:t>
      </w:r>
    </w:p>
    <w:p w:rsidR="005105D7" w:rsidRDefault="00692C49" w:rsidP="00DB3334">
      <w:pPr>
        <w:autoSpaceDE w:val="0"/>
        <w:autoSpaceDN w:val="0"/>
        <w:adjustRightInd w:val="0"/>
        <w:ind w:firstLine="284"/>
        <w:rPr>
          <w:spacing w:val="6"/>
          <w:sz w:val="26"/>
          <w:szCs w:val="24"/>
        </w:rPr>
      </w:pPr>
      <w:r>
        <w:rPr>
          <w:sz w:val="26"/>
          <w:szCs w:val="24"/>
        </w:rPr>
        <w:t xml:space="preserve">Udalaren langile-gastuek 488.597 euro egin zuten, ehuneko 92ko betetze-mailarekin. Ekitaldian aitortutako betebeharren guztizkoaren ehuneko 27 egiten dute. </w:t>
      </w:r>
    </w:p>
    <w:p w:rsidR="00676D3F" w:rsidRDefault="00DF28C5" w:rsidP="00DB3334">
      <w:pPr>
        <w:autoSpaceDE w:val="0"/>
        <w:autoSpaceDN w:val="0"/>
        <w:adjustRightInd w:val="0"/>
        <w:spacing w:after="240"/>
        <w:ind w:firstLine="284"/>
        <w:rPr>
          <w:spacing w:val="6"/>
          <w:sz w:val="26"/>
          <w:szCs w:val="24"/>
        </w:rPr>
      </w:pPr>
      <w:r>
        <w:rPr>
          <w:sz w:val="26"/>
          <w:szCs w:val="24"/>
        </w:rPr>
        <w:t xml:space="preserve">2016koekin alderatuta, langile-gastuek ehuneko zortzi egin zuten behera, batez ere funtzionarioen </w:t>
      </w:r>
      <w:proofErr w:type="spellStart"/>
      <w:r>
        <w:rPr>
          <w:sz w:val="26"/>
          <w:szCs w:val="24"/>
        </w:rPr>
        <w:t>montepioaren</w:t>
      </w:r>
      <w:proofErr w:type="spellEnd"/>
      <w:r>
        <w:rPr>
          <w:sz w:val="26"/>
          <w:szCs w:val="24"/>
        </w:rPr>
        <w:t xml:space="preserve"> kuota ehuneko 17 jaitsi zelako. Hona horien xehekako azalpena: </w:t>
      </w:r>
    </w:p>
    <w:tbl>
      <w:tblPr>
        <w:tblW w:w="879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44"/>
        <w:gridCol w:w="1322"/>
        <w:gridCol w:w="1265"/>
        <w:gridCol w:w="1262"/>
      </w:tblGrid>
      <w:tr w:rsidR="00676D3F" w:rsidRPr="005907BC" w:rsidTr="00B078CB">
        <w:trPr>
          <w:trHeight w:val="284"/>
          <w:jc w:val="center"/>
        </w:trPr>
        <w:tc>
          <w:tcPr>
            <w:tcW w:w="4944" w:type="dxa"/>
            <w:shd w:val="clear" w:color="auto" w:fill="FABF8F" w:themeFill="accent6" w:themeFillTint="99"/>
            <w:vAlign w:val="center"/>
            <w:hideMark/>
          </w:tcPr>
          <w:p w:rsidR="00676D3F" w:rsidRPr="005907BC" w:rsidRDefault="000023F7" w:rsidP="00676D3F">
            <w:pPr>
              <w:spacing w:after="0"/>
              <w:ind w:firstLine="0"/>
              <w:jc w:val="left"/>
              <w:rPr>
                <w:rFonts w:ascii="Arial" w:hAnsi="Arial" w:cs="Arial"/>
                <w:color w:val="000000"/>
                <w:sz w:val="16"/>
                <w:szCs w:val="16"/>
                <w:highlight w:val="cyan"/>
              </w:rPr>
            </w:pPr>
            <w:r>
              <w:rPr>
                <w:rFonts w:ascii="Arial" w:hAnsi="Arial"/>
                <w:color w:val="000000"/>
                <w:sz w:val="16"/>
                <w:szCs w:val="16"/>
              </w:rPr>
              <w:t>Kontzeptua</w:t>
            </w:r>
          </w:p>
        </w:tc>
        <w:tc>
          <w:tcPr>
            <w:tcW w:w="1322" w:type="dxa"/>
            <w:shd w:val="clear" w:color="auto" w:fill="FABF8F" w:themeFill="accent6" w:themeFillTint="99"/>
            <w:vAlign w:val="center"/>
            <w:hideMark/>
          </w:tcPr>
          <w:p w:rsidR="000467AE" w:rsidRPr="005907BC" w:rsidRDefault="000467AE" w:rsidP="002D3455">
            <w:pPr>
              <w:spacing w:after="0"/>
              <w:ind w:firstLine="0"/>
              <w:jc w:val="right"/>
              <w:rPr>
                <w:rFonts w:ascii="Arial" w:hAnsi="Arial" w:cs="Arial"/>
                <w:color w:val="000000"/>
                <w:sz w:val="16"/>
                <w:szCs w:val="16"/>
              </w:rPr>
            </w:pPr>
            <w:r>
              <w:rPr>
                <w:rFonts w:ascii="Arial" w:hAnsi="Arial"/>
                <w:color w:val="000000"/>
                <w:sz w:val="16"/>
                <w:szCs w:val="16"/>
              </w:rPr>
              <w:t>Aitortutako b</w:t>
            </w:r>
            <w:r>
              <w:rPr>
                <w:rFonts w:ascii="Arial" w:hAnsi="Arial"/>
                <w:color w:val="000000"/>
                <w:sz w:val="16"/>
                <w:szCs w:val="16"/>
              </w:rPr>
              <w:t>e</w:t>
            </w:r>
            <w:r>
              <w:rPr>
                <w:rFonts w:ascii="Arial" w:hAnsi="Arial"/>
                <w:color w:val="000000"/>
                <w:sz w:val="16"/>
                <w:szCs w:val="16"/>
              </w:rPr>
              <w:t>tebeharrak</w:t>
            </w:r>
          </w:p>
          <w:p w:rsidR="003621CC" w:rsidRPr="005907BC" w:rsidRDefault="003621CC" w:rsidP="000467AE">
            <w:pPr>
              <w:spacing w:after="0"/>
              <w:ind w:firstLine="0"/>
              <w:jc w:val="right"/>
              <w:rPr>
                <w:rFonts w:ascii="Arial" w:hAnsi="Arial" w:cs="Arial"/>
                <w:color w:val="000000"/>
                <w:sz w:val="16"/>
                <w:szCs w:val="16"/>
              </w:rPr>
            </w:pPr>
          </w:p>
          <w:p w:rsidR="00676D3F" w:rsidRPr="005907BC" w:rsidRDefault="00C72C74" w:rsidP="000467AE">
            <w:pPr>
              <w:spacing w:after="0"/>
              <w:ind w:firstLine="0"/>
              <w:jc w:val="right"/>
              <w:rPr>
                <w:rFonts w:ascii="Arial" w:hAnsi="Arial" w:cs="Arial"/>
                <w:color w:val="000000"/>
                <w:sz w:val="16"/>
                <w:szCs w:val="16"/>
              </w:rPr>
            </w:pPr>
            <w:r>
              <w:rPr>
                <w:rFonts w:ascii="Arial" w:hAnsi="Arial"/>
                <w:color w:val="000000"/>
                <w:sz w:val="16"/>
                <w:szCs w:val="16"/>
              </w:rPr>
              <w:t>2016</w:t>
            </w:r>
          </w:p>
        </w:tc>
        <w:tc>
          <w:tcPr>
            <w:tcW w:w="1265" w:type="dxa"/>
            <w:shd w:val="clear" w:color="auto" w:fill="FABF8F" w:themeFill="accent6" w:themeFillTint="99"/>
            <w:vAlign w:val="center"/>
            <w:hideMark/>
          </w:tcPr>
          <w:p w:rsidR="003621CC" w:rsidRPr="005907BC" w:rsidRDefault="000467AE" w:rsidP="002D3455">
            <w:pPr>
              <w:spacing w:after="0"/>
              <w:ind w:firstLine="0"/>
              <w:jc w:val="right"/>
              <w:rPr>
                <w:rFonts w:ascii="Arial" w:hAnsi="Arial" w:cs="Arial"/>
                <w:color w:val="000000"/>
                <w:sz w:val="16"/>
                <w:szCs w:val="16"/>
              </w:rPr>
            </w:pPr>
            <w:r>
              <w:rPr>
                <w:rFonts w:ascii="Arial" w:hAnsi="Arial"/>
                <w:color w:val="000000"/>
                <w:sz w:val="16"/>
                <w:szCs w:val="16"/>
              </w:rPr>
              <w:t>Aitortutako betebeharrak</w:t>
            </w:r>
          </w:p>
          <w:p w:rsidR="00676D3F" w:rsidRPr="005907BC" w:rsidRDefault="00C72C74" w:rsidP="002D3455">
            <w:pPr>
              <w:spacing w:after="0"/>
              <w:ind w:firstLine="0"/>
              <w:jc w:val="right"/>
              <w:rPr>
                <w:rFonts w:ascii="Arial" w:hAnsi="Arial" w:cs="Arial"/>
                <w:color w:val="000000"/>
                <w:sz w:val="16"/>
                <w:szCs w:val="16"/>
              </w:rPr>
            </w:pPr>
            <w:r>
              <w:rPr>
                <w:rFonts w:ascii="Arial" w:hAnsi="Arial"/>
                <w:color w:val="000000"/>
                <w:sz w:val="16"/>
                <w:szCs w:val="16"/>
              </w:rPr>
              <w:t>2017</w:t>
            </w:r>
          </w:p>
        </w:tc>
        <w:tc>
          <w:tcPr>
            <w:tcW w:w="1262" w:type="dxa"/>
            <w:shd w:val="clear" w:color="auto" w:fill="FABF8F" w:themeFill="accent6" w:themeFillTint="99"/>
            <w:vAlign w:val="center"/>
            <w:hideMark/>
          </w:tcPr>
          <w:p w:rsidR="00676D3F" w:rsidRPr="005907BC" w:rsidRDefault="000467AE" w:rsidP="000467AE">
            <w:pPr>
              <w:spacing w:after="0"/>
              <w:ind w:firstLine="0"/>
              <w:jc w:val="right"/>
              <w:rPr>
                <w:rFonts w:ascii="Arial" w:hAnsi="Arial" w:cs="Arial"/>
                <w:color w:val="000000"/>
                <w:sz w:val="16"/>
                <w:szCs w:val="16"/>
              </w:rPr>
            </w:pPr>
            <w:r>
              <w:rPr>
                <w:rFonts w:ascii="Arial" w:hAnsi="Arial"/>
                <w:color w:val="000000"/>
                <w:sz w:val="16"/>
                <w:szCs w:val="16"/>
              </w:rPr>
              <w:t>Aldea (%)</w:t>
            </w:r>
          </w:p>
          <w:p w:rsidR="000467AE" w:rsidRPr="005907BC" w:rsidRDefault="000467AE" w:rsidP="000467AE">
            <w:pPr>
              <w:spacing w:after="0"/>
              <w:ind w:firstLine="0"/>
              <w:jc w:val="right"/>
              <w:rPr>
                <w:rFonts w:ascii="Arial" w:hAnsi="Arial" w:cs="Arial"/>
                <w:color w:val="000000"/>
                <w:sz w:val="16"/>
                <w:szCs w:val="16"/>
                <w:highlight w:val="cyan"/>
              </w:rPr>
            </w:pPr>
            <w:r>
              <w:rPr>
                <w:rFonts w:ascii="Arial" w:hAnsi="Arial"/>
                <w:color w:val="000000"/>
                <w:sz w:val="16"/>
                <w:szCs w:val="16"/>
              </w:rPr>
              <w:t>2017/2016</w:t>
            </w:r>
          </w:p>
        </w:tc>
      </w:tr>
      <w:tr w:rsidR="00676D3F" w:rsidRPr="005907BC" w:rsidTr="00DB3334">
        <w:trPr>
          <w:trHeight w:val="284"/>
          <w:jc w:val="center"/>
        </w:trPr>
        <w:tc>
          <w:tcPr>
            <w:tcW w:w="4944" w:type="dxa"/>
            <w:shd w:val="clear" w:color="000000" w:fill="FFFFFF"/>
            <w:vAlign w:val="center"/>
            <w:hideMark/>
          </w:tcPr>
          <w:p w:rsidR="00676D3F" w:rsidRPr="005907BC" w:rsidRDefault="00C72C74" w:rsidP="00676D3F">
            <w:pPr>
              <w:spacing w:after="0"/>
              <w:ind w:firstLine="0"/>
              <w:rPr>
                <w:rFonts w:ascii="Arial Narrow" w:hAnsi="Arial Narrow"/>
                <w:color w:val="000000"/>
                <w:highlight w:val="cyan"/>
              </w:rPr>
            </w:pPr>
            <w:r>
              <w:rPr>
                <w:rFonts w:ascii="Arial Narrow" w:hAnsi="Arial Narrow"/>
                <w:color w:val="000000"/>
              </w:rPr>
              <w:t>Gobernu-organoak eta zuzendaritzako langileak</w:t>
            </w:r>
          </w:p>
        </w:tc>
        <w:tc>
          <w:tcPr>
            <w:tcW w:w="1322" w:type="dxa"/>
            <w:shd w:val="clear" w:color="000000" w:fill="FFFFFF"/>
            <w:vAlign w:val="center"/>
            <w:hideMark/>
          </w:tcPr>
          <w:p w:rsidR="00676D3F" w:rsidRPr="005907BC" w:rsidRDefault="00C72C74" w:rsidP="002D3455">
            <w:pPr>
              <w:spacing w:after="0"/>
              <w:ind w:firstLine="0"/>
              <w:jc w:val="right"/>
              <w:rPr>
                <w:rFonts w:ascii="Arial Narrow" w:hAnsi="Arial Narrow"/>
                <w:color w:val="000000"/>
              </w:rPr>
            </w:pPr>
            <w:r>
              <w:rPr>
                <w:rFonts w:ascii="Arial Narrow" w:hAnsi="Arial Narrow"/>
                <w:color w:val="000000"/>
              </w:rPr>
              <w:t>30.000</w:t>
            </w:r>
          </w:p>
        </w:tc>
        <w:tc>
          <w:tcPr>
            <w:tcW w:w="1265" w:type="dxa"/>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30.000</w:t>
            </w:r>
          </w:p>
        </w:tc>
        <w:tc>
          <w:tcPr>
            <w:tcW w:w="1262" w:type="dxa"/>
            <w:shd w:val="clear" w:color="000000" w:fill="FFFFFF"/>
            <w:vAlign w:val="center"/>
            <w:hideMark/>
          </w:tcPr>
          <w:p w:rsidR="00676D3F" w:rsidRPr="005907BC" w:rsidRDefault="00C72C74" w:rsidP="000467AE">
            <w:pPr>
              <w:spacing w:after="0"/>
              <w:ind w:firstLine="0"/>
              <w:jc w:val="right"/>
              <w:rPr>
                <w:rFonts w:ascii="Arial Narrow" w:hAnsi="Arial Narrow"/>
                <w:color w:val="000000"/>
              </w:rPr>
            </w:pPr>
            <w:r>
              <w:rPr>
                <w:rFonts w:ascii="Arial Narrow" w:hAnsi="Arial Narrow"/>
                <w:color w:val="000000"/>
              </w:rPr>
              <w:t>0</w:t>
            </w:r>
          </w:p>
        </w:tc>
      </w:tr>
      <w:tr w:rsidR="00676D3F" w:rsidRPr="005907BC" w:rsidTr="00DB3334">
        <w:trPr>
          <w:trHeight w:val="284"/>
          <w:jc w:val="center"/>
        </w:trPr>
        <w:tc>
          <w:tcPr>
            <w:tcW w:w="4944" w:type="dxa"/>
            <w:shd w:val="clear" w:color="000000" w:fill="FFFFFF"/>
            <w:vAlign w:val="center"/>
            <w:hideMark/>
          </w:tcPr>
          <w:p w:rsidR="00676D3F" w:rsidRPr="005907BC" w:rsidRDefault="00676D3F" w:rsidP="00676D3F">
            <w:pPr>
              <w:spacing w:after="0"/>
              <w:ind w:firstLine="0"/>
              <w:rPr>
                <w:rFonts w:ascii="Arial Narrow" w:hAnsi="Arial Narrow"/>
                <w:color w:val="000000"/>
              </w:rPr>
            </w:pPr>
            <w:r>
              <w:rPr>
                <w:rFonts w:ascii="Arial Narrow" w:hAnsi="Arial Narrow"/>
                <w:color w:val="000000"/>
              </w:rPr>
              <w:t>Funtzionarioak</w:t>
            </w:r>
          </w:p>
        </w:tc>
        <w:tc>
          <w:tcPr>
            <w:tcW w:w="1322" w:type="dxa"/>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171.904</w:t>
            </w:r>
          </w:p>
        </w:tc>
        <w:tc>
          <w:tcPr>
            <w:tcW w:w="1265" w:type="dxa"/>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175.726</w:t>
            </w:r>
          </w:p>
        </w:tc>
        <w:tc>
          <w:tcPr>
            <w:tcW w:w="1262" w:type="dxa"/>
            <w:shd w:val="clear" w:color="000000" w:fill="FFFFFF"/>
            <w:vAlign w:val="center"/>
            <w:hideMark/>
          </w:tcPr>
          <w:p w:rsidR="00676D3F" w:rsidRPr="005907BC" w:rsidRDefault="00C72C74" w:rsidP="000467AE">
            <w:pPr>
              <w:spacing w:after="0"/>
              <w:ind w:firstLine="0"/>
              <w:jc w:val="right"/>
              <w:rPr>
                <w:rFonts w:ascii="Arial Narrow" w:hAnsi="Arial Narrow"/>
                <w:color w:val="000000"/>
              </w:rPr>
            </w:pPr>
            <w:r>
              <w:rPr>
                <w:rFonts w:ascii="Arial Narrow" w:hAnsi="Arial Narrow"/>
                <w:color w:val="000000"/>
              </w:rPr>
              <w:t>2</w:t>
            </w:r>
          </w:p>
        </w:tc>
      </w:tr>
      <w:tr w:rsidR="00676D3F" w:rsidRPr="005907BC" w:rsidTr="00DB3334">
        <w:trPr>
          <w:trHeight w:val="284"/>
          <w:jc w:val="center"/>
        </w:trPr>
        <w:tc>
          <w:tcPr>
            <w:tcW w:w="4944" w:type="dxa"/>
            <w:shd w:val="clear" w:color="000000" w:fill="FFFFFF"/>
            <w:vAlign w:val="center"/>
            <w:hideMark/>
          </w:tcPr>
          <w:p w:rsidR="00676D3F" w:rsidRPr="005907BC" w:rsidRDefault="00676D3F" w:rsidP="00676D3F">
            <w:pPr>
              <w:spacing w:after="0"/>
              <w:ind w:firstLine="0"/>
              <w:rPr>
                <w:rFonts w:ascii="Arial Narrow" w:hAnsi="Arial Narrow"/>
                <w:color w:val="000000"/>
              </w:rPr>
            </w:pPr>
            <w:r>
              <w:rPr>
                <w:rFonts w:ascii="Arial Narrow" w:hAnsi="Arial Narrow"/>
                <w:color w:val="000000"/>
              </w:rPr>
              <w:t>Lan-kontratudun langileak</w:t>
            </w:r>
          </w:p>
        </w:tc>
        <w:tc>
          <w:tcPr>
            <w:tcW w:w="1322" w:type="dxa"/>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102.648</w:t>
            </w:r>
          </w:p>
        </w:tc>
        <w:tc>
          <w:tcPr>
            <w:tcW w:w="1265" w:type="dxa"/>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95.007</w:t>
            </w:r>
          </w:p>
        </w:tc>
        <w:tc>
          <w:tcPr>
            <w:tcW w:w="1262" w:type="dxa"/>
            <w:shd w:val="clear" w:color="000000" w:fill="FFFFFF"/>
            <w:vAlign w:val="center"/>
            <w:hideMark/>
          </w:tcPr>
          <w:p w:rsidR="00676D3F" w:rsidRPr="005907BC" w:rsidRDefault="008D1941" w:rsidP="000467AE">
            <w:pPr>
              <w:spacing w:after="0"/>
              <w:ind w:firstLine="0"/>
              <w:jc w:val="right"/>
              <w:rPr>
                <w:rFonts w:ascii="Arial Narrow" w:hAnsi="Arial Narrow"/>
                <w:color w:val="000000"/>
              </w:rPr>
            </w:pPr>
            <w:r>
              <w:rPr>
                <w:rFonts w:ascii="Arial Narrow" w:hAnsi="Arial Narrow"/>
                <w:color w:val="000000"/>
              </w:rPr>
              <w:t>-7</w:t>
            </w:r>
          </w:p>
        </w:tc>
      </w:tr>
      <w:tr w:rsidR="00676D3F" w:rsidRPr="005907BC" w:rsidTr="00DB3334">
        <w:trPr>
          <w:trHeight w:val="284"/>
          <w:jc w:val="center"/>
        </w:trPr>
        <w:tc>
          <w:tcPr>
            <w:tcW w:w="4944" w:type="dxa"/>
            <w:tcBorders>
              <w:bottom w:val="single" w:sz="4" w:space="0" w:color="auto"/>
            </w:tcBorders>
            <w:shd w:val="clear" w:color="000000" w:fill="FFFFFF"/>
            <w:vAlign w:val="center"/>
            <w:hideMark/>
          </w:tcPr>
          <w:p w:rsidR="00676D3F" w:rsidRPr="005907BC" w:rsidRDefault="00C72C74" w:rsidP="00DB3334">
            <w:pPr>
              <w:spacing w:after="0"/>
              <w:ind w:firstLine="0"/>
              <w:rPr>
                <w:rFonts w:ascii="Arial Narrow" w:hAnsi="Arial Narrow"/>
                <w:color w:val="000000"/>
              </w:rPr>
            </w:pPr>
            <w:r>
              <w:rPr>
                <w:rFonts w:ascii="Arial Narrow" w:hAnsi="Arial Narrow"/>
                <w:color w:val="000000"/>
              </w:rPr>
              <w:t>Enplegu-emaileren kargurako kuotak, prestazioak eta gizarte gastuak</w:t>
            </w:r>
          </w:p>
        </w:tc>
        <w:tc>
          <w:tcPr>
            <w:tcW w:w="1322" w:type="dxa"/>
            <w:tcBorders>
              <w:bottom w:val="single" w:sz="4" w:space="0" w:color="auto"/>
            </w:tcBorders>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227.052</w:t>
            </w:r>
          </w:p>
        </w:tc>
        <w:tc>
          <w:tcPr>
            <w:tcW w:w="1265" w:type="dxa"/>
            <w:tcBorders>
              <w:bottom w:val="single" w:sz="4" w:space="0" w:color="auto"/>
            </w:tcBorders>
            <w:shd w:val="clear" w:color="000000" w:fill="FFFFFF"/>
            <w:vAlign w:val="center"/>
            <w:hideMark/>
          </w:tcPr>
          <w:p w:rsidR="00676D3F" w:rsidRPr="005907BC" w:rsidRDefault="00B531BD" w:rsidP="002D3455">
            <w:pPr>
              <w:spacing w:after="0"/>
              <w:ind w:firstLine="0"/>
              <w:jc w:val="right"/>
              <w:rPr>
                <w:rFonts w:ascii="Arial Narrow" w:hAnsi="Arial Narrow"/>
                <w:color w:val="000000"/>
              </w:rPr>
            </w:pPr>
            <w:r>
              <w:rPr>
                <w:rFonts w:ascii="Arial Narrow" w:hAnsi="Arial Narrow"/>
                <w:color w:val="000000"/>
              </w:rPr>
              <w:t>187.864</w:t>
            </w:r>
          </w:p>
        </w:tc>
        <w:tc>
          <w:tcPr>
            <w:tcW w:w="1262" w:type="dxa"/>
            <w:tcBorders>
              <w:bottom w:val="single" w:sz="4" w:space="0" w:color="auto"/>
            </w:tcBorders>
            <w:shd w:val="clear" w:color="000000" w:fill="FFFFFF"/>
            <w:vAlign w:val="center"/>
            <w:hideMark/>
          </w:tcPr>
          <w:p w:rsidR="00676D3F" w:rsidRPr="005907BC" w:rsidRDefault="00676D3F" w:rsidP="000467AE">
            <w:pPr>
              <w:spacing w:after="0"/>
              <w:ind w:firstLine="0"/>
              <w:jc w:val="right"/>
              <w:rPr>
                <w:rFonts w:ascii="Arial Narrow" w:hAnsi="Arial Narrow"/>
                <w:color w:val="000000"/>
              </w:rPr>
            </w:pPr>
            <w:r>
              <w:rPr>
                <w:rFonts w:ascii="Arial Narrow" w:hAnsi="Arial Narrow"/>
                <w:color w:val="000000"/>
              </w:rPr>
              <w:t>-17</w:t>
            </w:r>
          </w:p>
        </w:tc>
      </w:tr>
      <w:tr w:rsidR="00676D3F" w:rsidRPr="005907BC" w:rsidTr="00B078CB">
        <w:trPr>
          <w:trHeight w:val="284"/>
          <w:jc w:val="center"/>
        </w:trPr>
        <w:tc>
          <w:tcPr>
            <w:tcW w:w="4944" w:type="dxa"/>
            <w:shd w:val="clear" w:color="auto" w:fill="FABF8F" w:themeFill="accent6" w:themeFillTint="99"/>
            <w:vAlign w:val="center"/>
            <w:hideMark/>
          </w:tcPr>
          <w:p w:rsidR="00676D3F" w:rsidRPr="005907BC" w:rsidRDefault="00676D3F" w:rsidP="00676D3F">
            <w:pPr>
              <w:spacing w:after="0"/>
              <w:ind w:firstLine="0"/>
              <w:jc w:val="left"/>
              <w:rPr>
                <w:rFonts w:ascii="Arial" w:hAnsi="Arial" w:cs="Arial"/>
                <w:bCs/>
                <w:color w:val="000000"/>
                <w:sz w:val="16"/>
                <w:szCs w:val="16"/>
              </w:rPr>
            </w:pPr>
            <w:r>
              <w:rPr>
                <w:rFonts w:ascii="Arial" w:hAnsi="Arial"/>
                <w:bCs/>
                <w:color w:val="000000"/>
                <w:sz w:val="16"/>
                <w:szCs w:val="16"/>
              </w:rPr>
              <w:t>Guztira</w:t>
            </w:r>
          </w:p>
        </w:tc>
        <w:tc>
          <w:tcPr>
            <w:tcW w:w="1322" w:type="dxa"/>
            <w:shd w:val="clear" w:color="auto" w:fill="FABF8F" w:themeFill="accent6" w:themeFillTint="99"/>
            <w:vAlign w:val="center"/>
            <w:hideMark/>
          </w:tcPr>
          <w:p w:rsidR="00676D3F" w:rsidRPr="005907BC" w:rsidRDefault="00A167ED" w:rsidP="002D3455">
            <w:pPr>
              <w:spacing w:after="0"/>
              <w:ind w:firstLine="0"/>
              <w:jc w:val="right"/>
              <w:rPr>
                <w:rFonts w:ascii="Arial" w:hAnsi="Arial" w:cs="Arial"/>
                <w:bCs/>
                <w:color w:val="000000"/>
                <w:sz w:val="16"/>
                <w:szCs w:val="16"/>
              </w:rPr>
            </w:pPr>
            <w:r w:rsidRPr="005907BC">
              <w:rPr>
                <w:rFonts w:ascii="Arial" w:hAnsi="Arial" w:cs="Arial"/>
                <w:bCs/>
                <w:color w:val="000000"/>
                <w:sz w:val="16"/>
                <w:szCs w:val="16"/>
              </w:rPr>
              <w:fldChar w:fldCharType="begin"/>
            </w:r>
            <w:r w:rsidR="00676D3F" w:rsidRPr="005907BC">
              <w:rPr>
                <w:rFonts w:ascii="Arial" w:hAnsi="Arial" w:cs="Arial"/>
                <w:bCs/>
                <w:color w:val="000000"/>
                <w:sz w:val="16"/>
                <w:szCs w:val="16"/>
              </w:rPr>
              <w:instrText xml:space="preserve"> =b3+b4+b5+b6 </w:instrText>
            </w:r>
            <w:r w:rsidRPr="005907BC">
              <w:rPr>
                <w:rFonts w:ascii="Arial" w:hAnsi="Arial" w:cs="Arial"/>
                <w:bCs/>
                <w:color w:val="000000"/>
                <w:sz w:val="16"/>
                <w:szCs w:val="16"/>
              </w:rPr>
              <w:fldChar w:fldCharType="separate"/>
            </w:r>
            <w:r w:rsidR="00B531BD" w:rsidRPr="005907BC">
              <w:rPr>
                <w:rFonts w:ascii="Arial" w:hAnsi="Arial" w:cs="Arial"/>
                <w:bCs/>
                <w:color w:val="000000"/>
                <w:sz w:val="16"/>
                <w:szCs w:val="16"/>
              </w:rPr>
              <w:t>531.604</w:t>
            </w:r>
            <w:r w:rsidRPr="005907BC">
              <w:rPr>
                <w:rFonts w:ascii="Arial" w:hAnsi="Arial" w:cs="Arial"/>
                <w:bCs/>
                <w:color w:val="000000"/>
                <w:sz w:val="16"/>
                <w:szCs w:val="16"/>
              </w:rPr>
              <w:fldChar w:fldCharType="end"/>
            </w:r>
          </w:p>
        </w:tc>
        <w:tc>
          <w:tcPr>
            <w:tcW w:w="1265" w:type="dxa"/>
            <w:shd w:val="clear" w:color="auto" w:fill="FABF8F" w:themeFill="accent6" w:themeFillTint="99"/>
            <w:vAlign w:val="center"/>
            <w:hideMark/>
          </w:tcPr>
          <w:p w:rsidR="00676D3F" w:rsidRPr="005907BC" w:rsidRDefault="00A167ED" w:rsidP="002D3455">
            <w:pPr>
              <w:spacing w:after="0"/>
              <w:ind w:firstLine="0"/>
              <w:jc w:val="right"/>
              <w:rPr>
                <w:rFonts w:ascii="Arial" w:hAnsi="Arial" w:cs="Arial"/>
                <w:bCs/>
                <w:color w:val="000000"/>
                <w:sz w:val="16"/>
                <w:szCs w:val="16"/>
              </w:rPr>
            </w:pPr>
            <w:r w:rsidRPr="005907BC">
              <w:rPr>
                <w:rFonts w:ascii="Arial" w:hAnsi="Arial" w:cs="Arial"/>
                <w:bCs/>
                <w:color w:val="000000"/>
                <w:sz w:val="16"/>
                <w:szCs w:val="16"/>
              </w:rPr>
              <w:fldChar w:fldCharType="begin"/>
            </w:r>
            <w:r w:rsidR="00676D3F" w:rsidRPr="005907BC">
              <w:rPr>
                <w:rFonts w:ascii="Arial" w:hAnsi="Arial" w:cs="Arial"/>
                <w:bCs/>
                <w:color w:val="000000"/>
                <w:sz w:val="16"/>
                <w:szCs w:val="16"/>
              </w:rPr>
              <w:instrText xml:space="preserve"> =c3+c4+c5+c6 </w:instrText>
            </w:r>
            <w:r w:rsidRPr="005907BC">
              <w:rPr>
                <w:rFonts w:ascii="Arial" w:hAnsi="Arial" w:cs="Arial"/>
                <w:bCs/>
                <w:color w:val="000000"/>
                <w:sz w:val="16"/>
                <w:szCs w:val="16"/>
              </w:rPr>
              <w:fldChar w:fldCharType="separate"/>
            </w:r>
            <w:r w:rsidR="00B531BD" w:rsidRPr="005907BC">
              <w:rPr>
                <w:rFonts w:ascii="Arial" w:hAnsi="Arial" w:cs="Arial"/>
                <w:bCs/>
                <w:color w:val="000000"/>
                <w:sz w:val="16"/>
                <w:szCs w:val="16"/>
              </w:rPr>
              <w:t>488.597</w:t>
            </w:r>
            <w:r w:rsidRPr="005907BC">
              <w:rPr>
                <w:rFonts w:ascii="Arial" w:hAnsi="Arial" w:cs="Arial"/>
                <w:bCs/>
                <w:color w:val="000000"/>
                <w:sz w:val="16"/>
                <w:szCs w:val="16"/>
              </w:rPr>
              <w:fldChar w:fldCharType="end"/>
            </w:r>
          </w:p>
        </w:tc>
        <w:tc>
          <w:tcPr>
            <w:tcW w:w="1262" w:type="dxa"/>
            <w:shd w:val="clear" w:color="auto" w:fill="FABF8F" w:themeFill="accent6" w:themeFillTint="99"/>
            <w:vAlign w:val="center"/>
            <w:hideMark/>
          </w:tcPr>
          <w:p w:rsidR="00676D3F" w:rsidRPr="005907BC" w:rsidRDefault="008D1941" w:rsidP="000467AE">
            <w:pPr>
              <w:spacing w:after="0"/>
              <w:ind w:firstLine="0"/>
              <w:jc w:val="right"/>
              <w:rPr>
                <w:rFonts w:ascii="Arial" w:hAnsi="Arial" w:cs="Arial"/>
                <w:color w:val="000000"/>
                <w:sz w:val="16"/>
                <w:szCs w:val="16"/>
              </w:rPr>
            </w:pPr>
            <w:r>
              <w:rPr>
                <w:rFonts w:ascii="Arial" w:hAnsi="Arial"/>
                <w:color w:val="000000"/>
                <w:sz w:val="16"/>
                <w:szCs w:val="16"/>
              </w:rPr>
              <w:t>-8</w:t>
            </w:r>
          </w:p>
        </w:tc>
      </w:tr>
    </w:tbl>
    <w:p w:rsidR="005105D7" w:rsidRPr="006970E0" w:rsidRDefault="005105D7" w:rsidP="00DB3334">
      <w:pPr>
        <w:autoSpaceDE w:val="0"/>
        <w:autoSpaceDN w:val="0"/>
        <w:adjustRightInd w:val="0"/>
        <w:spacing w:before="240" w:after="120"/>
        <w:ind w:firstLine="284"/>
        <w:rPr>
          <w:rFonts w:ascii="Arial" w:hAnsi="Arial" w:cs="Arial"/>
          <w:i/>
          <w:sz w:val="26"/>
          <w:szCs w:val="24"/>
        </w:rPr>
      </w:pPr>
      <w:proofErr w:type="spellStart"/>
      <w:r>
        <w:rPr>
          <w:rFonts w:ascii="Arial" w:hAnsi="Arial"/>
          <w:i/>
          <w:sz w:val="26"/>
          <w:szCs w:val="24"/>
        </w:rPr>
        <w:t>Plantilla</w:t>
      </w:r>
      <w:proofErr w:type="spellEnd"/>
      <w:r>
        <w:rPr>
          <w:rFonts w:ascii="Arial" w:hAnsi="Arial"/>
          <w:i/>
          <w:sz w:val="26"/>
          <w:szCs w:val="24"/>
        </w:rPr>
        <w:t xml:space="preserve"> organikoa</w:t>
      </w:r>
    </w:p>
    <w:p w:rsidR="00692C49" w:rsidRDefault="00692C49" w:rsidP="00DB3334">
      <w:pPr>
        <w:autoSpaceDE w:val="0"/>
        <w:autoSpaceDN w:val="0"/>
        <w:adjustRightInd w:val="0"/>
        <w:ind w:firstLine="284"/>
        <w:rPr>
          <w:sz w:val="26"/>
          <w:szCs w:val="24"/>
        </w:rPr>
      </w:pPr>
      <w:r>
        <w:rPr>
          <w:sz w:val="26"/>
          <w:szCs w:val="24"/>
        </w:rPr>
        <w:t xml:space="preserve">Udalaren Osoko Bilkurak, 2017ko ekainaren 27an, </w:t>
      </w:r>
      <w:proofErr w:type="spellStart"/>
      <w:r>
        <w:rPr>
          <w:sz w:val="26"/>
          <w:szCs w:val="24"/>
        </w:rPr>
        <w:t>plantilla</w:t>
      </w:r>
      <w:proofErr w:type="spellEnd"/>
      <w:r>
        <w:rPr>
          <w:sz w:val="26"/>
          <w:szCs w:val="24"/>
        </w:rPr>
        <w:t xml:space="preserve"> organikoaren hasi</w:t>
      </w:r>
      <w:r>
        <w:rPr>
          <w:sz w:val="26"/>
          <w:szCs w:val="24"/>
        </w:rPr>
        <w:t>e</w:t>
      </w:r>
      <w:r>
        <w:rPr>
          <w:sz w:val="26"/>
          <w:szCs w:val="24"/>
        </w:rPr>
        <w:t xml:space="preserve">rako onespena erabaki zuen. Behin betiko </w:t>
      </w:r>
      <w:proofErr w:type="spellStart"/>
      <w:r>
        <w:rPr>
          <w:sz w:val="26"/>
          <w:szCs w:val="24"/>
        </w:rPr>
        <w:t>plantilla</w:t>
      </w:r>
      <w:proofErr w:type="spellEnd"/>
      <w:r>
        <w:rPr>
          <w:sz w:val="26"/>
          <w:szCs w:val="24"/>
        </w:rPr>
        <w:t xml:space="preserve"> 2017ko irailaren 4an argitaratu zen </w:t>
      </w:r>
      <w:proofErr w:type="spellStart"/>
      <w:r>
        <w:rPr>
          <w:sz w:val="26"/>
          <w:szCs w:val="24"/>
        </w:rPr>
        <w:t>NAOn</w:t>
      </w:r>
      <w:proofErr w:type="spellEnd"/>
      <w:r>
        <w:rPr>
          <w:sz w:val="26"/>
          <w:szCs w:val="24"/>
        </w:rPr>
        <w:t>.</w:t>
      </w:r>
    </w:p>
    <w:p w:rsidR="00E06A4A" w:rsidRDefault="00E06A4A" w:rsidP="00DB3334">
      <w:pPr>
        <w:autoSpaceDE w:val="0"/>
        <w:autoSpaceDN w:val="0"/>
        <w:adjustRightInd w:val="0"/>
        <w:spacing w:after="240"/>
        <w:ind w:firstLine="284"/>
        <w:rPr>
          <w:sz w:val="26"/>
          <w:szCs w:val="24"/>
        </w:rPr>
      </w:pPr>
      <w:r>
        <w:rPr>
          <w:sz w:val="26"/>
          <w:szCs w:val="24"/>
        </w:rPr>
        <w:lastRenderedPageBreak/>
        <w:t>Honako hauek dira Udalaren lanpostuak 2017ko ekitaldirako, bai eta haien ara</w:t>
      </w:r>
      <w:r>
        <w:rPr>
          <w:sz w:val="26"/>
          <w:szCs w:val="24"/>
        </w:rPr>
        <w:t>u</w:t>
      </w:r>
      <w:r>
        <w:rPr>
          <w:sz w:val="26"/>
          <w:szCs w:val="24"/>
        </w:rPr>
        <w:t>bide juridikoa eta lanpostu hutsen kopurua ere:</w:t>
      </w:r>
    </w:p>
    <w:tbl>
      <w:tblPr>
        <w:tblW w:w="9003" w:type="dxa"/>
        <w:jc w:val="center"/>
        <w:tblInd w:w="-12"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900"/>
        <w:gridCol w:w="2202"/>
        <w:gridCol w:w="2202"/>
        <w:gridCol w:w="1699"/>
      </w:tblGrid>
      <w:tr w:rsidR="00E06A4A" w:rsidRPr="00EE2ED7" w:rsidTr="00B078CB">
        <w:trPr>
          <w:trHeight w:val="255"/>
          <w:jc w:val="center"/>
        </w:trPr>
        <w:tc>
          <w:tcPr>
            <w:tcW w:w="2900" w:type="dxa"/>
            <w:tcBorders>
              <w:bottom w:val="single" w:sz="4" w:space="0" w:color="auto"/>
            </w:tcBorders>
            <w:shd w:val="clear" w:color="auto" w:fill="FABF8F" w:themeFill="accent6" w:themeFillTint="99"/>
            <w:vAlign w:val="center"/>
          </w:tcPr>
          <w:p w:rsidR="00E06A4A" w:rsidRPr="00E06A4A" w:rsidRDefault="00E06A4A" w:rsidP="00676D3F">
            <w:pPr>
              <w:pStyle w:val="cuadroCabe"/>
              <w:rPr>
                <w:szCs w:val="18"/>
              </w:rPr>
            </w:pPr>
            <w:r>
              <w:t>Lanpostua</w:t>
            </w:r>
          </w:p>
        </w:tc>
        <w:tc>
          <w:tcPr>
            <w:tcW w:w="2202" w:type="dxa"/>
            <w:tcBorders>
              <w:bottom w:val="single" w:sz="4" w:space="0" w:color="auto"/>
            </w:tcBorders>
            <w:shd w:val="clear" w:color="auto" w:fill="FABF8F" w:themeFill="accent6" w:themeFillTint="99"/>
          </w:tcPr>
          <w:p w:rsidR="004D2E49" w:rsidRDefault="00E06A4A" w:rsidP="003F0095">
            <w:pPr>
              <w:pStyle w:val="cuadroCabe"/>
              <w:ind w:firstLine="426"/>
              <w:jc w:val="right"/>
              <w:rPr>
                <w:szCs w:val="18"/>
              </w:rPr>
            </w:pPr>
            <w:r>
              <w:t xml:space="preserve">Araubide juridikoa </w:t>
            </w:r>
          </w:p>
          <w:p w:rsidR="00E06A4A" w:rsidRPr="00E06A4A" w:rsidRDefault="00E06A4A" w:rsidP="003F0095">
            <w:pPr>
              <w:pStyle w:val="cuadroCabe"/>
              <w:ind w:firstLine="426"/>
              <w:jc w:val="right"/>
              <w:rPr>
                <w:szCs w:val="18"/>
              </w:rPr>
            </w:pPr>
          </w:p>
        </w:tc>
        <w:tc>
          <w:tcPr>
            <w:tcW w:w="2202" w:type="dxa"/>
            <w:tcBorders>
              <w:bottom w:val="single" w:sz="4" w:space="0" w:color="auto"/>
            </w:tcBorders>
            <w:shd w:val="clear" w:color="auto" w:fill="FABF8F" w:themeFill="accent6" w:themeFillTint="99"/>
            <w:vAlign w:val="center"/>
          </w:tcPr>
          <w:p w:rsidR="004D2E49" w:rsidRDefault="00E06A4A" w:rsidP="00676D3F">
            <w:pPr>
              <w:pStyle w:val="cuadroCabe"/>
              <w:jc w:val="right"/>
              <w:rPr>
                <w:szCs w:val="18"/>
              </w:rPr>
            </w:pPr>
            <w:r>
              <w:t xml:space="preserve">Lanpostuen kopurua </w:t>
            </w:r>
          </w:p>
          <w:p w:rsidR="00E06A4A" w:rsidRPr="00E06A4A" w:rsidRDefault="00E06A4A" w:rsidP="00676D3F">
            <w:pPr>
              <w:pStyle w:val="cuadroCabe"/>
              <w:jc w:val="right"/>
              <w:rPr>
                <w:szCs w:val="18"/>
              </w:rPr>
            </w:pPr>
          </w:p>
        </w:tc>
        <w:tc>
          <w:tcPr>
            <w:tcW w:w="1699" w:type="dxa"/>
            <w:tcBorders>
              <w:bottom w:val="single" w:sz="4" w:space="0" w:color="auto"/>
            </w:tcBorders>
            <w:shd w:val="clear" w:color="auto" w:fill="FABF8F" w:themeFill="accent6" w:themeFillTint="99"/>
            <w:vAlign w:val="center"/>
          </w:tcPr>
          <w:p w:rsidR="004D2E49" w:rsidRDefault="00E06A4A" w:rsidP="00676D3F">
            <w:pPr>
              <w:pStyle w:val="cuadroCabe"/>
              <w:jc w:val="right"/>
              <w:rPr>
                <w:szCs w:val="18"/>
              </w:rPr>
            </w:pPr>
            <w:r>
              <w:t xml:space="preserve">Lanpostu hutsen kopurua </w:t>
            </w:r>
          </w:p>
          <w:p w:rsidR="00E06A4A" w:rsidRPr="00E06A4A" w:rsidRDefault="00E06A4A" w:rsidP="00676D3F">
            <w:pPr>
              <w:pStyle w:val="cuadroCabe"/>
              <w:jc w:val="right"/>
              <w:rPr>
                <w:szCs w:val="18"/>
              </w:rPr>
            </w:pPr>
          </w:p>
        </w:tc>
      </w:tr>
      <w:tr w:rsidR="00E06A4A" w:rsidRPr="00EE2ED7" w:rsidTr="00BF5BFB">
        <w:trPr>
          <w:trHeight w:val="255"/>
          <w:jc w:val="center"/>
        </w:trPr>
        <w:tc>
          <w:tcPr>
            <w:tcW w:w="2900" w:type="dxa"/>
            <w:tcBorders>
              <w:bottom w:val="single" w:sz="2" w:space="0" w:color="auto"/>
            </w:tcBorders>
            <w:vAlign w:val="center"/>
          </w:tcPr>
          <w:p w:rsidR="00E06A4A" w:rsidRPr="00E06A4A" w:rsidRDefault="00E06A4A" w:rsidP="00676D3F">
            <w:pPr>
              <w:spacing w:after="0"/>
              <w:ind w:firstLine="0"/>
              <w:rPr>
                <w:rFonts w:ascii="Arial Narrow" w:hAnsi="Arial Narrow"/>
                <w:color w:val="000000"/>
              </w:rPr>
            </w:pPr>
            <w:r>
              <w:rPr>
                <w:rFonts w:ascii="Arial Narrow" w:hAnsi="Arial Narrow"/>
                <w:color w:val="000000"/>
              </w:rPr>
              <w:t>Idazkaria</w:t>
            </w:r>
          </w:p>
        </w:tc>
        <w:tc>
          <w:tcPr>
            <w:tcW w:w="2202" w:type="dxa"/>
            <w:tcBorders>
              <w:bottom w:val="single" w:sz="2" w:space="0" w:color="auto"/>
            </w:tcBorders>
          </w:tcPr>
          <w:p w:rsidR="00E06A4A" w:rsidRPr="00E06A4A" w:rsidRDefault="00BB2FD3" w:rsidP="003F0095">
            <w:pPr>
              <w:spacing w:after="0"/>
              <w:ind w:firstLine="426"/>
              <w:jc w:val="right"/>
              <w:rPr>
                <w:rFonts w:ascii="Arial Narrow" w:hAnsi="Arial Narrow"/>
                <w:color w:val="000000"/>
              </w:rPr>
            </w:pPr>
            <w:r>
              <w:rPr>
                <w:rFonts w:ascii="Arial Narrow" w:hAnsi="Arial Narrow"/>
                <w:color w:val="000000"/>
              </w:rPr>
              <w:t>Funtzionarioa</w:t>
            </w:r>
          </w:p>
        </w:tc>
        <w:tc>
          <w:tcPr>
            <w:tcW w:w="2202" w:type="dxa"/>
            <w:tcBorders>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1</w:t>
            </w:r>
          </w:p>
        </w:tc>
        <w:tc>
          <w:tcPr>
            <w:tcW w:w="1699" w:type="dxa"/>
            <w:tcBorders>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1</w:t>
            </w:r>
          </w:p>
        </w:tc>
      </w:tr>
      <w:tr w:rsidR="00E06A4A" w:rsidRPr="00EE2ED7" w:rsidTr="00BF5BFB">
        <w:trPr>
          <w:trHeight w:val="255"/>
          <w:jc w:val="center"/>
        </w:trPr>
        <w:tc>
          <w:tcPr>
            <w:tcW w:w="2900" w:type="dxa"/>
            <w:tcBorders>
              <w:top w:val="single" w:sz="2" w:space="0" w:color="auto"/>
              <w:bottom w:val="single" w:sz="2" w:space="0" w:color="auto"/>
            </w:tcBorders>
            <w:vAlign w:val="center"/>
          </w:tcPr>
          <w:p w:rsidR="00E06A4A" w:rsidRPr="00E06A4A" w:rsidRDefault="00E06A4A" w:rsidP="00676D3F">
            <w:pPr>
              <w:spacing w:after="0"/>
              <w:ind w:firstLine="0"/>
              <w:rPr>
                <w:rFonts w:ascii="Arial Narrow" w:hAnsi="Arial Narrow"/>
                <w:color w:val="000000"/>
              </w:rPr>
            </w:pPr>
            <w:r>
              <w:rPr>
                <w:rFonts w:ascii="Arial Narrow" w:hAnsi="Arial Narrow"/>
                <w:color w:val="000000"/>
              </w:rPr>
              <w:t>Turismoko teknikaria</w:t>
            </w:r>
          </w:p>
        </w:tc>
        <w:tc>
          <w:tcPr>
            <w:tcW w:w="2202" w:type="dxa"/>
            <w:tcBorders>
              <w:top w:val="single" w:sz="2" w:space="0" w:color="auto"/>
              <w:bottom w:val="single" w:sz="2" w:space="0" w:color="auto"/>
            </w:tcBorders>
          </w:tcPr>
          <w:p w:rsidR="00E06A4A" w:rsidRPr="00E06A4A" w:rsidRDefault="00BB2FD3" w:rsidP="003F0095">
            <w:pPr>
              <w:spacing w:after="0"/>
              <w:ind w:firstLine="426"/>
              <w:jc w:val="right"/>
              <w:rPr>
                <w:rFonts w:ascii="Arial Narrow" w:hAnsi="Arial Narrow"/>
                <w:color w:val="000000"/>
              </w:rPr>
            </w:pPr>
            <w:r>
              <w:rPr>
                <w:rFonts w:ascii="Arial Narrow" w:hAnsi="Arial Narrow"/>
                <w:color w:val="000000"/>
              </w:rPr>
              <w:t>Funtzionarioa</w:t>
            </w:r>
          </w:p>
        </w:tc>
        <w:tc>
          <w:tcPr>
            <w:tcW w:w="2202" w:type="dxa"/>
            <w:tcBorders>
              <w:top w:val="single" w:sz="2" w:space="0" w:color="auto"/>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1</w:t>
            </w:r>
          </w:p>
        </w:tc>
        <w:tc>
          <w:tcPr>
            <w:tcW w:w="1699" w:type="dxa"/>
            <w:tcBorders>
              <w:top w:val="single" w:sz="2" w:space="0" w:color="auto"/>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0</w:t>
            </w:r>
          </w:p>
        </w:tc>
      </w:tr>
      <w:tr w:rsidR="00E06A4A" w:rsidRPr="00EE2ED7" w:rsidTr="00BF5BFB">
        <w:trPr>
          <w:trHeight w:val="255"/>
          <w:jc w:val="center"/>
        </w:trPr>
        <w:tc>
          <w:tcPr>
            <w:tcW w:w="2900" w:type="dxa"/>
            <w:tcBorders>
              <w:top w:val="single" w:sz="2" w:space="0" w:color="auto"/>
              <w:bottom w:val="single" w:sz="2" w:space="0" w:color="auto"/>
            </w:tcBorders>
            <w:vAlign w:val="center"/>
          </w:tcPr>
          <w:p w:rsidR="00E06A4A" w:rsidRPr="00E06A4A" w:rsidRDefault="00E06A4A" w:rsidP="00676D3F">
            <w:pPr>
              <w:spacing w:after="0"/>
              <w:ind w:firstLine="0"/>
              <w:rPr>
                <w:rFonts w:ascii="Arial Narrow" w:hAnsi="Arial Narrow"/>
                <w:color w:val="000000"/>
              </w:rPr>
            </w:pPr>
            <w:r>
              <w:rPr>
                <w:rFonts w:ascii="Arial Narrow" w:hAnsi="Arial Narrow"/>
                <w:color w:val="000000"/>
              </w:rPr>
              <w:t>Administrari laguntzailea</w:t>
            </w:r>
          </w:p>
        </w:tc>
        <w:tc>
          <w:tcPr>
            <w:tcW w:w="2202" w:type="dxa"/>
            <w:tcBorders>
              <w:top w:val="single" w:sz="2" w:space="0" w:color="auto"/>
              <w:bottom w:val="single" w:sz="2" w:space="0" w:color="auto"/>
            </w:tcBorders>
          </w:tcPr>
          <w:p w:rsidR="00E06A4A" w:rsidRPr="00E06A4A" w:rsidRDefault="00BB2FD3" w:rsidP="003F0095">
            <w:pPr>
              <w:spacing w:after="0"/>
              <w:ind w:firstLine="426"/>
              <w:jc w:val="right"/>
              <w:rPr>
                <w:rFonts w:ascii="Arial Narrow" w:hAnsi="Arial Narrow"/>
                <w:color w:val="000000"/>
              </w:rPr>
            </w:pPr>
            <w:r>
              <w:rPr>
                <w:rFonts w:ascii="Arial Narrow" w:hAnsi="Arial Narrow"/>
                <w:color w:val="000000"/>
              </w:rPr>
              <w:t>Funtzionarioa</w:t>
            </w:r>
          </w:p>
        </w:tc>
        <w:tc>
          <w:tcPr>
            <w:tcW w:w="2202" w:type="dxa"/>
            <w:tcBorders>
              <w:top w:val="single" w:sz="2" w:space="0" w:color="auto"/>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2</w:t>
            </w:r>
          </w:p>
        </w:tc>
        <w:tc>
          <w:tcPr>
            <w:tcW w:w="1699" w:type="dxa"/>
            <w:tcBorders>
              <w:top w:val="single" w:sz="2" w:space="0" w:color="auto"/>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2</w:t>
            </w:r>
          </w:p>
        </w:tc>
      </w:tr>
      <w:tr w:rsidR="00E06A4A" w:rsidRPr="00EE2ED7" w:rsidTr="00BF5BFB">
        <w:trPr>
          <w:trHeight w:val="255"/>
          <w:jc w:val="center"/>
        </w:trPr>
        <w:tc>
          <w:tcPr>
            <w:tcW w:w="2900" w:type="dxa"/>
            <w:tcBorders>
              <w:top w:val="single" w:sz="2" w:space="0" w:color="auto"/>
              <w:bottom w:val="single" w:sz="2" w:space="0" w:color="auto"/>
            </w:tcBorders>
            <w:vAlign w:val="center"/>
          </w:tcPr>
          <w:p w:rsidR="00E06A4A" w:rsidRPr="00E06A4A" w:rsidRDefault="00E06A4A" w:rsidP="00676D3F">
            <w:pPr>
              <w:spacing w:after="0"/>
              <w:ind w:firstLine="0"/>
              <w:rPr>
                <w:rFonts w:ascii="Arial Narrow" w:hAnsi="Arial Narrow"/>
                <w:color w:val="000000"/>
              </w:rPr>
            </w:pPr>
            <w:r>
              <w:rPr>
                <w:rFonts w:ascii="Arial Narrow" w:hAnsi="Arial Narrow"/>
                <w:color w:val="000000"/>
              </w:rPr>
              <w:t>Askotariko zerbitzuak</w:t>
            </w:r>
          </w:p>
        </w:tc>
        <w:tc>
          <w:tcPr>
            <w:tcW w:w="2202" w:type="dxa"/>
            <w:tcBorders>
              <w:top w:val="single" w:sz="2" w:space="0" w:color="auto"/>
              <w:bottom w:val="single" w:sz="2" w:space="0" w:color="auto"/>
            </w:tcBorders>
          </w:tcPr>
          <w:p w:rsidR="00E06A4A" w:rsidRPr="00E06A4A" w:rsidRDefault="00BB2FD3" w:rsidP="003F0095">
            <w:pPr>
              <w:spacing w:after="0"/>
              <w:ind w:firstLine="426"/>
              <w:jc w:val="right"/>
              <w:rPr>
                <w:rFonts w:ascii="Arial Narrow" w:hAnsi="Arial Narrow"/>
                <w:color w:val="000000"/>
              </w:rPr>
            </w:pPr>
            <w:r>
              <w:rPr>
                <w:rFonts w:ascii="Arial Narrow" w:hAnsi="Arial Narrow"/>
                <w:color w:val="000000"/>
              </w:rPr>
              <w:t>Funtzionarioa</w:t>
            </w:r>
          </w:p>
        </w:tc>
        <w:tc>
          <w:tcPr>
            <w:tcW w:w="2202" w:type="dxa"/>
            <w:tcBorders>
              <w:top w:val="single" w:sz="2" w:space="0" w:color="auto"/>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4</w:t>
            </w:r>
          </w:p>
        </w:tc>
        <w:tc>
          <w:tcPr>
            <w:tcW w:w="1699" w:type="dxa"/>
            <w:tcBorders>
              <w:top w:val="single" w:sz="2" w:space="0" w:color="auto"/>
              <w:bottom w:val="single" w:sz="2" w:space="0" w:color="auto"/>
            </w:tcBorders>
            <w:vAlign w:val="center"/>
          </w:tcPr>
          <w:p w:rsidR="00E06A4A" w:rsidRPr="00E06A4A" w:rsidRDefault="00E06A4A" w:rsidP="00676D3F">
            <w:pPr>
              <w:spacing w:after="0"/>
              <w:ind w:firstLine="0"/>
              <w:jc w:val="right"/>
              <w:rPr>
                <w:rFonts w:ascii="Arial Narrow" w:hAnsi="Arial Narrow"/>
                <w:color w:val="000000"/>
              </w:rPr>
            </w:pPr>
            <w:r>
              <w:rPr>
                <w:rFonts w:ascii="Arial Narrow" w:hAnsi="Arial Narrow"/>
                <w:color w:val="000000"/>
              </w:rPr>
              <w:t>1</w:t>
            </w:r>
          </w:p>
        </w:tc>
      </w:tr>
      <w:tr w:rsidR="00E06A4A" w:rsidRPr="00EE2ED7" w:rsidTr="00B078CB">
        <w:trPr>
          <w:trHeight w:val="255"/>
          <w:jc w:val="center"/>
        </w:trPr>
        <w:tc>
          <w:tcPr>
            <w:tcW w:w="2900" w:type="dxa"/>
            <w:tcBorders>
              <w:top w:val="single" w:sz="4" w:space="0" w:color="auto"/>
              <w:bottom w:val="single" w:sz="4" w:space="0" w:color="auto"/>
            </w:tcBorders>
            <w:shd w:val="clear" w:color="auto" w:fill="FABF8F" w:themeFill="accent6" w:themeFillTint="99"/>
            <w:vAlign w:val="center"/>
          </w:tcPr>
          <w:p w:rsidR="00E06A4A" w:rsidRPr="00E06A4A" w:rsidRDefault="00E06A4A" w:rsidP="00676D3F">
            <w:pPr>
              <w:pStyle w:val="cuadroCabe"/>
              <w:rPr>
                <w:szCs w:val="18"/>
              </w:rPr>
            </w:pPr>
            <w:r>
              <w:t xml:space="preserve">Guztira </w:t>
            </w:r>
          </w:p>
        </w:tc>
        <w:tc>
          <w:tcPr>
            <w:tcW w:w="2202" w:type="dxa"/>
            <w:tcBorders>
              <w:top w:val="single" w:sz="4" w:space="0" w:color="auto"/>
              <w:bottom w:val="single" w:sz="4" w:space="0" w:color="auto"/>
            </w:tcBorders>
            <w:shd w:val="clear" w:color="auto" w:fill="FABF8F" w:themeFill="accent6" w:themeFillTint="99"/>
          </w:tcPr>
          <w:p w:rsidR="00E06A4A" w:rsidRPr="00EE2ED7" w:rsidRDefault="00E06A4A" w:rsidP="003F0095">
            <w:pPr>
              <w:pStyle w:val="cuadroCabe"/>
              <w:ind w:firstLine="426"/>
              <w:jc w:val="right"/>
              <w:rPr>
                <w:szCs w:val="18"/>
                <w:highlight w:val="cyan"/>
              </w:rPr>
            </w:pPr>
          </w:p>
        </w:tc>
        <w:tc>
          <w:tcPr>
            <w:tcW w:w="2202" w:type="dxa"/>
            <w:tcBorders>
              <w:top w:val="single" w:sz="4" w:space="0" w:color="auto"/>
              <w:bottom w:val="single" w:sz="4" w:space="0" w:color="auto"/>
            </w:tcBorders>
            <w:shd w:val="clear" w:color="auto" w:fill="FABF8F" w:themeFill="accent6" w:themeFillTint="99"/>
            <w:vAlign w:val="center"/>
          </w:tcPr>
          <w:p w:rsidR="00E06A4A" w:rsidRPr="00E06A4A" w:rsidRDefault="00E06A4A" w:rsidP="00676D3F">
            <w:pPr>
              <w:pStyle w:val="cuadroCabe"/>
              <w:jc w:val="right"/>
              <w:rPr>
                <w:szCs w:val="18"/>
              </w:rPr>
            </w:pPr>
            <w:r>
              <w:t>8</w:t>
            </w:r>
          </w:p>
        </w:tc>
        <w:tc>
          <w:tcPr>
            <w:tcW w:w="1699" w:type="dxa"/>
            <w:tcBorders>
              <w:top w:val="single" w:sz="4" w:space="0" w:color="auto"/>
              <w:bottom w:val="single" w:sz="4" w:space="0" w:color="auto"/>
            </w:tcBorders>
            <w:shd w:val="clear" w:color="auto" w:fill="FABF8F" w:themeFill="accent6" w:themeFillTint="99"/>
            <w:vAlign w:val="center"/>
          </w:tcPr>
          <w:p w:rsidR="00E06A4A" w:rsidRPr="00E06A4A" w:rsidRDefault="00E06A4A" w:rsidP="00676D3F">
            <w:pPr>
              <w:pStyle w:val="cuadroCabe"/>
              <w:jc w:val="right"/>
              <w:rPr>
                <w:szCs w:val="18"/>
              </w:rPr>
            </w:pPr>
            <w:r>
              <w:t>4</w:t>
            </w:r>
          </w:p>
        </w:tc>
      </w:tr>
    </w:tbl>
    <w:p w:rsidR="00BF5BFB" w:rsidRDefault="00BF5BFB" w:rsidP="005907BC">
      <w:pPr>
        <w:pStyle w:val="texto"/>
        <w:spacing w:before="240"/>
      </w:pPr>
      <w:r>
        <w:t>Horri buruz, hauxe esan behar dugu:</w:t>
      </w:r>
    </w:p>
    <w:p w:rsidR="00BF5BFB" w:rsidRPr="00CF7434" w:rsidRDefault="00CF7434" w:rsidP="00CF7434">
      <w:pPr>
        <w:tabs>
          <w:tab w:val="left" w:pos="2835"/>
        </w:tabs>
        <w:ind w:firstLine="284"/>
        <w:rPr>
          <w:rFonts w:cs="Arial"/>
          <w:spacing w:val="6"/>
          <w:sz w:val="26"/>
          <w:szCs w:val="24"/>
        </w:rPr>
      </w:pPr>
      <w:r>
        <w:rPr>
          <w:sz w:val="26"/>
          <w:szCs w:val="24"/>
        </w:rPr>
        <w:t xml:space="preserve">a) </w:t>
      </w:r>
      <w:proofErr w:type="spellStart"/>
      <w:r>
        <w:rPr>
          <w:sz w:val="26"/>
          <w:szCs w:val="24"/>
        </w:rPr>
        <w:t>Plantilla</w:t>
      </w:r>
      <w:proofErr w:type="spellEnd"/>
      <w:r>
        <w:rPr>
          <w:sz w:val="26"/>
          <w:szCs w:val="24"/>
        </w:rPr>
        <w:t xml:space="preserve"> organikoan jasotako lanpostu guztiak funtzionario-araubidekoak dira.</w:t>
      </w:r>
    </w:p>
    <w:p w:rsidR="00AB3984" w:rsidRPr="00CF7434" w:rsidRDefault="00CF7434" w:rsidP="00CF7434">
      <w:pPr>
        <w:tabs>
          <w:tab w:val="left" w:pos="2835"/>
        </w:tabs>
        <w:ind w:firstLine="284"/>
        <w:rPr>
          <w:rFonts w:cs="Arial"/>
          <w:spacing w:val="4"/>
          <w:sz w:val="26"/>
          <w:szCs w:val="24"/>
        </w:rPr>
      </w:pPr>
      <w:r>
        <w:rPr>
          <w:sz w:val="26"/>
          <w:szCs w:val="24"/>
        </w:rPr>
        <w:t xml:space="preserve">b) Lau lanpostu huts badaude; </w:t>
      </w:r>
      <w:proofErr w:type="spellStart"/>
      <w:r>
        <w:rPr>
          <w:sz w:val="26"/>
          <w:szCs w:val="24"/>
        </w:rPr>
        <w:t>plantillaren</w:t>
      </w:r>
      <w:proofErr w:type="spellEnd"/>
      <w:r>
        <w:rPr>
          <w:sz w:val="26"/>
          <w:szCs w:val="24"/>
        </w:rPr>
        <w:t xml:space="preserve"> ehuneko 50 dira. </w:t>
      </w:r>
    </w:p>
    <w:p w:rsidR="00676D3F" w:rsidRPr="00CF7434" w:rsidRDefault="00CF7434" w:rsidP="00CF7434">
      <w:pPr>
        <w:tabs>
          <w:tab w:val="left" w:pos="2835"/>
        </w:tabs>
        <w:ind w:firstLine="284"/>
        <w:rPr>
          <w:rFonts w:cs="Arial"/>
          <w:spacing w:val="6"/>
          <w:sz w:val="26"/>
          <w:szCs w:val="24"/>
        </w:rPr>
      </w:pPr>
      <w:r>
        <w:rPr>
          <w:sz w:val="26"/>
          <w:szCs w:val="24"/>
        </w:rPr>
        <w:t>c) 2017an zehar, lau lanpostu hutsak beteta egon dira; horietako bat administrazio kontratu batekin eta beste hirurak lan-kontratuekin.</w:t>
      </w:r>
    </w:p>
    <w:p w:rsidR="00676D3F" w:rsidRDefault="00676D3F" w:rsidP="00DB3334">
      <w:pPr>
        <w:pStyle w:val="texto"/>
        <w:tabs>
          <w:tab w:val="clear" w:pos="2835"/>
          <w:tab w:val="clear" w:pos="3969"/>
          <w:tab w:val="clear" w:pos="5103"/>
          <w:tab w:val="clear" w:pos="6237"/>
          <w:tab w:val="clear" w:pos="7371"/>
        </w:tabs>
        <w:spacing w:before="120" w:after="240"/>
        <w:rPr>
          <w:szCs w:val="26"/>
        </w:rPr>
      </w:pPr>
      <w:r>
        <w:t>2017ko abenduaren 31n, Udalean hamar langilek egiten dute lan guztira; hona hemen xehetasunak:</w:t>
      </w:r>
    </w:p>
    <w:tbl>
      <w:tblPr>
        <w:tblW w:w="8865"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5604"/>
        <w:gridCol w:w="3261"/>
      </w:tblGrid>
      <w:tr w:rsidR="00676D3F" w:rsidRPr="00A40742" w:rsidTr="00B078CB">
        <w:trPr>
          <w:trHeight w:val="284"/>
          <w:jc w:val="center"/>
        </w:trPr>
        <w:tc>
          <w:tcPr>
            <w:tcW w:w="5604" w:type="dxa"/>
            <w:tcBorders>
              <w:bottom w:val="single" w:sz="4" w:space="0" w:color="auto"/>
            </w:tcBorders>
            <w:shd w:val="clear" w:color="auto" w:fill="FABF8F" w:themeFill="accent6" w:themeFillTint="99"/>
            <w:vAlign w:val="center"/>
          </w:tcPr>
          <w:p w:rsidR="00676D3F" w:rsidRPr="00A40742" w:rsidRDefault="00676D3F" w:rsidP="00676D3F">
            <w:pPr>
              <w:pStyle w:val="cuadroCabe"/>
              <w:rPr>
                <w:szCs w:val="18"/>
              </w:rPr>
            </w:pPr>
            <w:r>
              <w:t>Enplegatuak</w:t>
            </w:r>
          </w:p>
        </w:tc>
        <w:tc>
          <w:tcPr>
            <w:tcW w:w="3261" w:type="dxa"/>
            <w:tcBorders>
              <w:bottom w:val="single" w:sz="4" w:space="0" w:color="auto"/>
            </w:tcBorders>
            <w:shd w:val="clear" w:color="auto" w:fill="FABF8F" w:themeFill="accent6" w:themeFillTint="99"/>
            <w:vAlign w:val="center"/>
          </w:tcPr>
          <w:p w:rsidR="00676D3F" w:rsidRPr="00A40742" w:rsidRDefault="00676D3F" w:rsidP="005907BC">
            <w:pPr>
              <w:pStyle w:val="cuadroCabe"/>
              <w:ind w:right="79"/>
              <w:jc w:val="right"/>
              <w:rPr>
                <w:szCs w:val="18"/>
              </w:rPr>
            </w:pPr>
            <w:r>
              <w:t>Enplegatu kopurua</w:t>
            </w:r>
          </w:p>
        </w:tc>
      </w:tr>
      <w:tr w:rsidR="00676D3F" w:rsidRPr="00A40742" w:rsidTr="005907BC">
        <w:trPr>
          <w:trHeight w:val="284"/>
          <w:jc w:val="center"/>
        </w:trPr>
        <w:tc>
          <w:tcPr>
            <w:tcW w:w="5604" w:type="dxa"/>
            <w:tcBorders>
              <w:bottom w:val="single" w:sz="2" w:space="0" w:color="auto"/>
            </w:tcBorders>
            <w:vAlign w:val="center"/>
          </w:tcPr>
          <w:p w:rsidR="00676D3F" w:rsidRPr="00A40742" w:rsidRDefault="00676D3F" w:rsidP="00676D3F">
            <w:pPr>
              <w:spacing w:after="0"/>
              <w:ind w:firstLine="0"/>
              <w:rPr>
                <w:rFonts w:ascii="Arial Narrow" w:hAnsi="Arial Narrow"/>
                <w:color w:val="000000"/>
              </w:rPr>
            </w:pPr>
            <w:r>
              <w:rPr>
                <w:rFonts w:ascii="Arial Narrow" w:hAnsi="Arial Narrow"/>
                <w:color w:val="000000"/>
              </w:rPr>
              <w:t>Funtzionarioak</w:t>
            </w:r>
          </w:p>
        </w:tc>
        <w:tc>
          <w:tcPr>
            <w:tcW w:w="3261" w:type="dxa"/>
            <w:tcBorders>
              <w:bottom w:val="single" w:sz="2" w:space="0" w:color="auto"/>
            </w:tcBorders>
            <w:vAlign w:val="center"/>
          </w:tcPr>
          <w:p w:rsidR="00676D3F" w:rsidRPr="00A40742" w:rsidRDefault="00A40742" w:rsidP="005907BC">
            <w:pPr>
              <w:spacing w:after="0"/>
              <w:ind w:right="79" w:firstLine="0"/>
              <w:jc w:val="right"/>
              <w:rPr>
                <w:rFonts w:ascii="Arial Narrow" w:hAnsi="Arial Narrow"/>
                <w:color w:val="000000"/>
              </w:rPr>
            </w:pPr>
            <w:r>
              <w:rPr>
                <w:rFonts w:ascii="Arial Narrow" w:hAnsi="Arial Narrow"/>
                <w:color w:val="000000"/>
              </w:rPr>
              <w:t>4</w:t>
            </w:r>
          </w:p>
        </w:tc>
      </w:tr>
      <w:tr w:rsidR="00676D3F" w:rsidRPr="00A40742" w:rsidTr="005907BC">
        <w:trPr>
          <w:trHeight w:val="284"/>
          <w:jc w:val="center"/>
        </w:trPr>
        <w:tc>
          <w:tcPr>
            <w:tcW w:w="5604" w:type="dxa"/>
            <w:tcBorders>
              <w:top w:val="single" w:sz="2" w:space="0" w:color="auto"/>
              <w:bottom w:val="single" w:sz="2" w:space="0" w:color="auto"/>
            </w:tcBorders>
            <w:vAlign w:val="center"/>
          </w:tcPr>
          <w:p w:rsidR="00676D3F" w:rsidRPr="00A40742" w:rsidRDefault="00676D3F" w:rsidP="00676D3F">
            <w:pPr>
              <w:spacing w:after="0"/>
              <w:ind w:firstLine="0"/>
              <w:rPr>
                <w:rFonts w:ascii="Arial Narrow" w:hAnsi="Arial Narrow"/>
                <w:color w:val="000000"/>
              </w:rPr>
            </w:pPr>
            <w:r>
              <w:rPr>
                <w:rFonts w:ascii="Arial Narrow" w:hAnsi="Arial Narrow"/>
                <w:color w:val="000000"/>
              </w:rPr>
              <w:t>Administrazio-kontratudun langileak</w:t>
            </w:r>
          </w:p>
        </w:tc>
        <w:tc>
          <w:tcPr>
            <w:tcW w:w="3261" w:type="dxa"/>
            <w:tcBorders>
              <w:top w:val="single" w:sz="2" w:space="0" w:color="auto"/>
              <w:bottom w:val="single" w:sz="2" w:space="0" w:color="auto"/>
            </w:tcBorders>
            <w:vAlign w:val="center"/>
          </w:tcPr>
          <w:p w:rsidR="00676D3F" w:rsidRPr="00A40742" w:rsidRDefault="00A40742" w:rsidP="005907BC">
            <w:pPr>
              <w:spacing w:after="0"/>
              <w:ind w:right="79" w:firstLine="0"/>
              <w:jc w:val="right"/>
              <w:rPr>
                <w:rFonts w:ascii="Arial Narrow" w:hAnsi="Arial Narrow"/>
                <w:color w:val="000000"/>
              </w:rPr>
            </w:pPr>
            <w:r>
              <w:rPr>
                <w:rFonts w:ascii="Arial Narrow" w:hAnsi="Arial Narrow"/>
                <w:color w:val="000000"/>
              </w:rPr>
              <w:t>1</w:t>
            </w:r>
          </w:p>
        </w:tc>
      </w:tr>
      <w:tr w:rsidR="00E439A3" w:rsidRPr="00A40742" w:rsidTr="005907BC">
        <w:trPr>
          <w:trHeight w:val="284"/>
          <w:jc w:val="center"/>
        </w:trPr>
        <w:tc>
          <w:tcPr>
            <w:tcW w:w="5604" w:type="dxa"/>
            <w:tcBorders>
              <w:top w:val="single" w:sz="2" w:space="0" w:color="auto"/>
              <w:bottom w:val="single" w:sz="4" w:space="0" w:color="auto"/>
            </w:tcBorders>
            <w:vAlign w:val="center"/>
          </w:tcPr>
          <w:p w:rsidR="00E439A3" w:rsidRPr="00A40742" w:rsidRDefault="00E439A3" w:rsidP="004415A6">
            <w:pPr>
              <w:spacing w:after="0"/>
              <w:ind w:firstLine="0"/>
              <w:rPr>
                <w:rFonts w:ascii="Arial Narrow" w:hAnsi="Arial Narrow"/>
                <w:color w:val="000000"/>
              </w:rPr>
            </w:pPr>
            <w:r>
              <w:rPr>
                <w:rFonts w:ascii="Arial Narrow" w:hAnsi="Arial Narrow"/>
                <w:color w:val="000000"/>
              </w:rPr>
              <w:t>Kontratu mugagabe ez-finkoak</w:t>
            </w:r>
          </w:p>
        </w:tc>
        <w:tc>
          <w:tcPr>
            <w:tcW w:w="3261" w:type="dxa"/>
            <w:tcBorders>
              <w:top w:val="single" w:sz="2" w:space="0" w:color="auto"/>
              <w:bottom w:val="single" w:sz="4" w:space="0" w:color="auto"/>
            </w:tcBorders>
            <w:vAlign w:val="center"/>
          </w:tcPr>
          <w:p w:rsidR="00E439A3" w:rsidRPr="00A40742" w:rsidRDefault="00E439A3" w:rsidP="005907BC">
            <w:pPr>
              <w:spacing w:after="0"/>
              <w:ind w:right="79" w:firstLine="0"/>
              <w:jc w:val="right"/>
              <w:rPr>
                <w:rFonts w:ascii="Arial Narrow" w:hAnsi="Arial Narrow"/>
                <w:color w:val="000000"/>
              </w:rPr>
            </w:pPr>
            <w:r>
              <w:rPr>
                <w:rFonts w:ascii="Arial Narrow" w:hAnsi="Arial Narrow"/>
                <w:color w:val="000000"/>
              </w:rPr>
              <w:t>4</w:t>
            </w:r>
          </w:p>
        </w:tc>
      </w:tr>
      <w:tr w:rsidR="00E439A3" w:rsidRPr="00A40742" w:rsidTr="005907BC">
        <w:trPr>
          <w:trHeight w:val="284"/>
          <w:jc w:val="center"/>
        </w:trPr>
        <w:tc>
          <w:tcPr>
            <w:tcW w:w="5604" w:type="dxa"/>
            <w:tcBorders>
              <w:top w:val="single" w:sz="2" w:space="0" w:color="auto"/>
              <w:bottom w:val="single" w:sz="4" w:space="0" w:color="auto"/>
            </w:tcBorders>
            <w:vAlign w:val="center"/>
          </w:tcPr>
          <w:p w:rsidR="00E439A3" w:rsidRPr="00A40742" w:rsidRDefault="00E439A3" w:rsidP="004415A6">
            <w:pPr>
              <w:spacing w:after="0"/>
              <w:ind w:firstLine="0"/>
              <w:rPr>
                <w:rFonts w:ascii="Arial Narrow" w:hAnsi="Arial Narrow"/>
                <w:color w:val="000000"/>
              </w:rPr>
            </w:pPr>
            <w:r>
              <w:rPr>
                <w:rFonts w:ascii="Arial Narrow" w:hAnsi="Arial Narrow"/>
                <w:color w:val="000000"/>
              </w:rPr>
              <w:t>Aldi baterako lan-kontratudunak</w:t>
            </w:r>
          </w:p>
        </w:tc>
        <w:tc>
          <w:tcPr>
            <w:tcW w:w="3261" w:type="dxa"/>
            <w:tcBorders>
              <w:top w:val="single" w:sz="2" w:space="0" w:color="auto"/>
              <w:bottom w:val="single" w:sz="4" w:space="0" w:color="auto"/>
            </w:tcBorders>
            <w:vAlign w:val="center"/>
          </w:tcPr>
          <w:p w:rsidR="00E439A3" w:rsidRPr="00A40742" w:rsidRDefault="00E439A3" w:rsidP="005907BC">
            <w:pPr>
              <w:spacing w:after="0"/>
              <w:ind w:right="79" w:firstLine="0"/>
              <w:jc w:val="right"/>
              <w:rPr>
                <w:rFonts w:ascii="Arial Narrow" w:hAnsi="Arial Narrow"/>
                <w:color w:val="000000"/>
              </w:rPr>
            </w:pPr>
            <w:r>
              <w:rPr>
                <w:rFonts w:ascii="Arial Narrow" w:hAnsi="Arial Narrow"/>
                <w:color w:val="000000"/>
              </w:rPr>
              <w:t>1</w:t>
            </w:r>
          </w:p>
        </w:tc>
      </w:tr>
      <w:tr w:rsidR="00676D3F" w:rsidRPr="00EE2ED7" w:rsidTr="00B078CB">
        <w:trPr>
          <w:trHeight w:val="284"/>
          <w:jc w:val="center"/>
        </w:trPr>
        <w:tc>
          <w:tcPr>
            <w:tcW w:w="5604" w:type="dxa"/>
            <w:tcBorders>
              <w:top w:val="single" w:sz="4" w:space="0" w:color="auto"/>
              <w:bottom w:val="single" w:sz="4" w:space="0" w:color="auto"/>
            </w:tcBorders>
            <w:shd w:val="clear" w:color="auto" w:fill="FABF8F" w:themeFill="accent6" w:themeFillTint="99"/>
            <w:vAlign w:val="center"/>
          </w:tcPr>
          <w:p w:rsidR="00676D3F" w:rsidRPr="00A40742" w:rsidRDefault="00676D3F" w:rsidP="00676D3F">
            <w:pPr>
              <w:pStyle w:val="cuadroCabe"/>
              <w:rPr>
                <w:szCs w:val="18"/>
              </w:rPr>
            </w:pPr>
            <w:r>
              <w:t>Guztira</w:t>
            </w:r>
          </w:p>
        </w:tc>
        <w:tc>
          <w:tcPr>
            <w:tcW w:w="3261" w:type="dxa"/>
            <w:tcBorders>
              <w:top w:val="single" w:sz="4" w:space="0" w:color="auto"/>
              <w:bottom w:val="single" w:sz="4" w:space="0" w:color="auto"/>
            </w:tcBorders>
            <w:shd w:val="clear" w:color="auto" w:fill="FABF8F" w:themeFill="accent6" w:themeFillTint="99"/>
            <w:vAlign w:val="center"/>
          </w:tcPr>
          <w:p w:rsidR="00676D3F" w:rsidRPr="00A40742" w:rsidRDefault="00A40742" w:rsidP="005907BC">
            <w:pPr>
              <w:pStyle w:val="cuadroCabe"/>
              <w:ind w:right="79"/>
              <w:jc w:val="right"/>
              <w:rPr>
                <w:szCs w:val="18"/>
              </w:rPr>
            </w:pPr>
            <w:r>
              <w:t>10</w:t>
            </w:r>
          </w:p>
        </w:tc>
      </w:tr>
    </w:tbl>
    <w:p w:rsidR="006970E0" w:rsidRDefault="006970E0" w:rsidP="00676D3F">
      <w:pPr>
        <w:autoSpaceDE w:val="0"/>
        <w:autoSpaceDN w:val="0"/>
        <w:adjustRightInd w:val="0"/>
        <w:spacing w:after="0"/>
        <w:ind w:firstLine="284"/>
        <w:rPr>
          <w:rFonts w:cs="Arial"/>
          <w:b/>
          <w:spacing w:val="6"/>
          <w:sz w:val="26"/>
          <w:szCs w:val="24"/>
          <w:highlight w:val="cyan"/>
        </w:rPr>
      </w:pPr>
    </w:p>
    <w:p w:rsidR="00895A83" w:rsidRPr="005907BC" w:rsidRDefault="00E439A3" w:rsidP="005907BC">
      <w:pPr>
        <w:tabs>
          <w:tab w:val="left" w:pos="2835"/>
        </w:tabs>
        <w:ind w:firstLine="284"/>
        <w:rPr>
          <w:rFonts w:cs="Arial"/>
          <w:spacing w:val="6"/>
          <w:sz w:val="26"/>
          <w:szCs w:val="24"/>
        </w:rPr>
      </w:pPr>
      <w:r>
        <w:rPr>
          <w:sz w:val="26"/>
          <w:szCs w:val="24"/>
        </w:rPr>
        <w:t>2017an egindako lan-ikuskatze baten ondorioz, aldi baterako lau lan-kontratu m</w:t>
      </w:r>
      <w:r>
        <w:rPr>
          <w:sz w:val="26"/>
          <w:szCs w:val="24"/>
        </w:rPr>
        <w:t>u</w:t>
      </w:r>
      <w:r>
        <w:rPr>
          <w:sz w:val="26"/>
          <w:szCs w:val="24"/>
        </w:rPr>
        <w:t>gagabe ez-finko bilakatu ziren. Langile horiek Udalean zerbitzuak ematen dituzten obra edo zerbitzu jakin baterako kontratuen bitartez, baina kontratu horien antzinat</w:t>
      </w:r>
      <w:r>
        <w:rPr>
          <w:sz w:val="26"/>
          <w:szCs w:val="24"/>
        </w:rPr>
        <w:t>a</w:t>
      </w:r>
      <w:r>
        <w:rPr>
          <w:sz w:val="26"/>
          <w:szCs w:val="24"/>
        </w:rPr>
        <w:t>sunak halako kontratuetarako baimenduta dagoen gehieneko iraupena gainditzen zuen. 2017ko abenduaren 31ko langileen zerrendan, arestian aipatutako lau langileak daude, lan-kontratu mugagabe ez-finkoen kalifikazioarekin.</w:t>
      </w:r>
    </w:p>
    <w:p w:rsidR="00A80B87" w:rsidRDefault="00A80B87" w:rsidP="005907BC">
      <w:pPr>
        <w:tabs>
          <w:tab w:val="left" w:pos="2835"/>
        </w:tabs>
        <w:ind w:firstLine="284"/>
        <w:rPr>
          <w:rFonts w:cs="Arial"/>
          <w:spacing w:val="6"/>
          <w:sz w:val="26"/>
          <w:szCs w:val="24"/>
        </w:rPr>
      </w:pPr>
      <w:r>
        <w:rPr>
          <w:sz w:val="26"/>
          <w:szCs w:val="24"/>
        </w:rPr>
        <w:t>2017an ez zen lan-eskaintza publikorik egin, eta ez zen langileak kontratatzeko deialdirik egin.</w:t>
      </w:r>
    </w:p>
    <w:p w:rsidR="00A80B87" w:rsidRPr="00A40742" w:rsidRDefault="00CB6736" w:rsidP="005907BC">
      <w:pPr>
        <w:ind w:firstLine="284"/>
        <w:rPr>
          <w:rFonts w:cs="Arial"/>
          <w:spacing w:val="6"/>
          <w:sz w:val="26"/>
          <w:szCs w:val="24"/>
        </w:rPr>
      </w:pPr>
      <w:r>
        <w:rPr>
          <w:sz w:val="26"/>
          <w:szCs w:val="24"/>
        </w:rPr>
        <w:t>Azken urte hauetan lanpostuak betetzeko edo kontratazio-zerrendak osatzeko inongo deialdirik ez da argitaratu; hautapen-prozedura bat egiten zen kontratazio b</w:t>
      </w:r>
      <w:r>
        <w:rPr>
          <w:sz w:val="26"/>
          <w:szCs w:val="24"/>
        </w:rPr>
        <w:t>a</w:t>
      </w:r>
      <w:r>
        <w:rPr>
          <w:sz w:val="26"/>
          <w:szCs w:val="24"/>
        </w:rPr>
        <w:t>koitzerako, baina 2017an, Nafarroako Enplegu Zerbitzuaren bitartez, lan-poltsa bat sortu zen zerbitzu anitzetako langileentzat, eta 2018an, berriz, administrari laguntza</w:t>
      </w:r>
      <w:r>
        <w:rPr>
          <w:sz w:val="26"/>
          <w:szCs w:val="24"/>
        </w:rPr>
        <w:t>i</w:t>
      </w:r>
      <w:r>
        <w:rPr>
          <w:sz w:val="26"/>
          <w:szCs w:val="24"/>
        </w:rPr>
        <w:t>leentzat.</w:t>
      </w:r>
    </w:p>
    <w:p w:rsidR="00D6640D" w:rsidRDefault="004256D6" w:rsidP="005907BC">
      <w:pPr>
        <w:ind w:firstLine="284"/>
        <w:rPr>
          <w:spacing w:val="6"/>
          <w:sz w:val="26"/>
          <w:szCs w:val="24"/>
        </w:rPr>
      </w:pPr>
      <w:r>
        <w:rPr>
          <w:sz w:val="26"/>
          <w:szCs w:val="24"/>
        </w:rPr>
        <w:t xml:space="preserve">Egindako berrikuspenetik nabarmendu beharra daukagu ezen, oro har, langileen espedienteak osorik daudela eta ordaindutako lansariak bat datozela </w:t>
      </w:r>
      <w:proofErr w:type="spellStart"/>
      <w:r>
        <w:rPr>
          <w:sz w:val="26"/>
          <w:szCs w:val="24"/>
        </w:rPr>
        <w:t>plantilla</w:t>
      </w:r>
      <w:proofErr w:type="spellEnd"/>
      <w:r>
        <w:rPr>
          <w:sz w:val="26"/>
          <w:szCs w:val="24"/>
        </w:rPr>
        <w:t xml:space="preserve"> organ</w:t>
      </w:r>
      <w:r>
        <w:rPr>
          <w:sz w:val="26"/>
          <w:szCs w:val="24"/>
        </w:rPr>
        <w:t>i</w:t>
      </w:r>
      <w:r>
        <w:rPr>
          <w:sz w:val="26"/>
          <w:szCs w:val="24"/>
        </w:rPr>
        <w:lastRenderedPageBreak/>
        <w:t>koaren arabera betetzen dituzten lanpostuekin eta espedientean jasotako inguruabar administratibo eta familiarrekin, eta araudian ezarritakoaren araberakoak dira. Hala eta guztiz ere, honako hau aipatu behar dugu:</w:t>
      </w:r>
    </w:p>
    <w:p w:rsidR="00CD7460" w:rsidRPr="00CF7434" w:rsidRDefault="00CF7434" w:rsidP="00CF7434">
      <w:pPr>
        <w:ind w:firstLine="284"/>
        <w:rPr>
          <w:spacing w:val="6"/>
          <w:sz w:val="26"/>
          <w:szCs w:val="24"/>
        </w:rPr>
      </w:pPr>
      <w:r>
        <w:rPr>
          <w:sz w:val="26"/>
          <w:szCs w:val="24"/>
        </w:rPr>
        <w:t xml:space="preserve">a) </w:t>
      </w:r>
      <w:proofErr w:type="spellStart"/>
      <w:r>
        <w:rPr>
          <w:sz w:val="26"/>
          <w:szCs w:val="24"/>
        </w:rPr>
        <w:t>Plantilla</w:t>
      </w:r>
      <w:proofErr w:type="spellEnd"/>
      <w:r>
        <w:rPr>
          <w:sz w:val="26"/>
          <w:szCs w:val="24"/>
        </w:rPr>
        <w:t xml:space="preserve"> organikoan, turismoko teknikariaren eta zerbitzu anitzetako langileen lanpostuetan lanaldiaren luzapenaren osagarria ageri da jasota. Osagarri hori ematen zaie oro har ezarritakoa baino lanaldi luzeagoa egin ohi duten lanpostuei, eta osagarri hori jasotzen denean inolaz ere ezin izanen da aparteko ordurik sortu. </w:t>
      </w:r>
    </w:p>
    <w:p w:rsidR="00507D8B" w:rsidRPr="003211FC" w:rsidRDefault="00507D8B" w:rsidP="005907BC">
      <w:pPr>
        <w:ind w:firstLine="284"/>
        <w:rPr>
          <w:spacing w:val="6"/>
          <w:sz w:val="26"/>
          <w:szCs w:val="24"/>
        </w:rPr>
      </w:pPr>
      <w:r>
        <w:rPr>
          <w:sz w:val="26"/>
          <w:szCs w:val="24"/>
        </w:rPr>
        <w:t>Arestian aipatutako lanpostuak betetzen dituzten langileek aparteko orduengatiko ordainsariak jaso dituzte 2017an, araudi indardunean ezarritakoa urratuz. Aparteko ordu horien zenbatekoa 13.888 eurokoa da.</w:t>
      </w:r>
    </w:p>
    <w:p w:rsidR="00834C84" w:rsidRPr="00CF7434" w:rsidRDefault="00834C84" w:rsidP="00834C84">
      <w:pPr>
        <w:ind w:firstLine="284"/>
        <w:rPr>
          <w:spacing w:val="6"/>
          <w:sz w:val="26"/>
          <w:szCs w:val="24"/>
        </w:rPr>
      </w:pPr>
      <w:r>
        <w:rPr>
          <w:sz w:val="26"/>
          <w:szCs w:val="24"/>
        </w:rPr>
        <w:t>Bestalde, aldez aurreko baimena falta da, aparteko eta premiako lanak egiteko aparteko orduak egitea justifikatzen duena. 2018an, ordu horiek egiteko abala ard</w:t>
      </w:r>
      <w:r>
        <w:rPr>
          <w:sz w:val="26"/>
          <w:szCs w:val="24"/>
        </w:rPr>
        <w:t>u</w:t>
      </w:r>
      <w:r>
        <w:rPr>
          <w:sz w:val="26"/>
          <w:szCs w:val="24"/>
        </w:rPr>
        <w:t>radunak, erantzuleak edo alkateak emandako sinadurarekin eman da. 2017an, hainbat langilek urteko 50 orduko gehieneko muga gainditu dute, aplikatzekoa den araudian ezarritakoaren kontra.</w:t>
      </w:r>
    </w:p>
    <w:p w:rsidR="00D6640D" w:rsidRPr="00CF7434" w:rsidRDefault="00CF7434" w:rsidP="00CF7434">
      <w:pPr>
        <w:ind w:firstLine="284"/>
        <w:rPr>
          <w:spacing w:val="6"/>
          <w:sz w:val="26"/>
          <w:szCs w:val="24"/>
        </w:rPr>
      </w:pPr>
      <w:r>
        <w:rPr>
          <w:sz w:val="26"/>
          <w:szCs w:val="24"/>
        </w:rPr>
        <w:t xml:space="preserve">b) Turismo bulegoan laguntzako lanak egiten dituen langile baten gastua </w:t>
      </w:r>
      <w:proofErr w:type="spellStart"/>
      <w:r>
        <w:rPr>
          <w:sz w:val="26"/>
          <w:szCs w:val="24"/>
        </w:rPr>
        <w:t>gastu</w:t>
      </w:r>
      <w:proofErr w:type="spellEnd"/>
      <w:r>
        <w:rPr>
          <w:sz w:val="26"/>
          <w:szCs w:val="24"/>
        </w:rPr>
        <w:t xml:space="preserve"> arrunt eta zerbitzuetako kapituluan kontabilizatzen da. Haien zenbatekoak 6.653 euro egiten du.</w:t>
      </w:r>
    </w:p>
    <w:p w:rsidR="000F7613" w:rsidRPr="00CF7434" w:rsidRDefault="00CF7434" w:rsidP="00CF7434">
      <w:pPr>
        <w:ind w:firstLine="284"/>
        <w:rPr>
          <w:spacing w:val="6"/>
          <w:sz w:val="26"/>
          <w:szCs w:val="24"/>
        </w:rPr>
      </w:pPr>
      <w:r>
        <w:rPr>
          <w:sz w:val="26"/>
          <w:szCs w:val="24"/>
        </w:rPr>
        <w:t>c) Zerbitzu anitzetako funtzionario batek Gizarte Segurantzari kotizatzen dio d</w:t>
      </w:r>
      <w:r>
        <w:rPr>
          <w:sz w:val="26"/>
          <w:szCs w:val="24"/>
        </w:rPr>
        <w:t>a</w:t>
      </w:r>
      <w:r>
        <w:rPr>
          <w:sz w:val="26"/>
          <w:szCs w:val="24"/>
        </w:rPr>
        <w:t xml:space="preserve">gokionaz beste atal batean. </w:t>
      </w:r>
    </w:p>
    <w:p w:rsidR="00676D3F" w:rsidRPr="006200D5" w:rsidRDefault="00F15876" w:rsidP="000F7613">
      <w:pPr>
        <w:pStyle w:val="texto"/>
        <w:tabs>
          <w:tab w:val="clear" w:pos="2835"/>
          <w:tab w:val="clear" w:pos="3969"/>
          <w:tab w:val="clear" w:pos="5103"/>
          <w:tab w:val="clear" w:pos="6237"/>
          <w:tab w:val="clear" w:pos="7371"/>
          <w:tab w:val="left" w:pos="480"/>
        </w:tabs>
        <w:spacing w:before="240"/>
        <w:ind w:left="290" w:firstLine="0"/>
      </w:pPr>
      <w:r>
        <w:t>Gure gomendioak:</w:t>
      </w:r>
    </w:p>
    <w:p w:rsidR="00851C1F" w:rsidRPr="002F13E1" w:rsidRDefault="00851C1F" w:rsidP="00E3573D">
      <w:pPr>
        <w:pStyle w:val="texto"/>
        <w:numPr>
          <w:ilvl w:val="0"/>
          <w:numId w:val="4"/>
        </w:numPr>
        <w:tabs>
          <w:tab w:val="clear" w:pos="2835"/>
          <w:tab w:val="clear" w:pos="3969"/>
          <w:tab w:val="clear" w:pos="5103"/>
          <w:tab w:val="clear" w:pos="6237"/>
          <w:tab w:val="clear" w:pos="7371"/>
          <w:tab w:val="num" w:pos="360"/>
          <w:tab w:val="left" w:pos="480"/>
          <w:tab w:val="num" w:pos="600"/>
        </w:tabs>
        <w:spacing w:before="120" w:after="120"/>
        <w:ind w:left="0" w:firstLine="289"/>
        <w:rPr>
          <w:rFonts w:cs="Arial"/>
          <w:i/>
          <w:sz w:val="32"/>
          <w:szCs w:val="32"/>
        </w:rPr>
      </w:pPr>
      <w:r>
        <w:rPr>
          <w:i/>
        </w:rPr>
        <w:t xml:space="preserve">Lan-eskaintza publikoa onestea eta </w:t>
      </w:r>
      <w:proofErr w:type="spellStart"/>
      <w:r>
        <w:rPr>
          <w:i/>
        </w:rPr>
        <w:t>plantilla</w:t>
      </w:r>
      <w:proofErr w:type="spellEnd"/>
      <w:r>
        <w:rPr>
          <w:i/>
        </w:rPr>
        <w:t xml:space="preserve"> organikoan dauden lanpostu hutsetarako deialdia egitea, araudi indardunean ezarritakoari jarraituz. </w:t>
      </w:r>
    </w:p>
    <w:p w:rsidR="00212153" w:rsidRDefault="006200D5" w:rsidP="00D72FF1">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Aparteko orduak baimentzea haiek egin baino lehen.</w:t>
      </w:r>
    </w:p>
    <w:p w:rsidR="006200D5" w:rsidRPr="00184E10" w:rsidRDefault="00212153" w:rsidP="00D72FF1">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Aparteko orduetarako ezarrita dagoen urteko muga errespetatzea, eta hala ez bada baimenean ordu horiek egiteko arrazoia aipatzea.</w:t>
      </w:r>
    </w:p>
    <w:p w:rsidR="0006031D" w:rsidRDefault="0006031D" w:rsidP="0068422C">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Turismo bulegoan laguntzako lanak egiten dituen langilearen gastua langileen kapituluan erregistratzea.</w:t>
      </w:r>
    </w:p>
    <w:p w:rsidR="007D027A" w:rsidRPr="00F61F49" w:rsidRDefault="005515FA" w:rsidP="0068422C">
      <w:pPr>
        <w:numPr>
          <w:ilvl w:val="0"/>
          <w:numId w:val="4"/>
        </w:numPr>
        <w:tabs>
          <w:tab w:val="left" w:pos="480"/>
          <w:tab w:val="num" w:pos="600"/>
          <w:tab w:val="num" w:pos="720"/>
          <w:tab w:val="num" w:pos="5040"/>
        </w:tabs>
        <w:spacing w:before="120" w:after="120"/>
        <w:ind w:left="0" w:firstLine="289"/>
        <w:rPr>
          <w:rFonts w:cs="Arial"/>
          <w:i/>
          <w:spacing w:val="6"/>
          <w:sz w:val="26"/>
          <w:szCs w:val="24"/>
        </w:rPr>
      </w:pPr>
      <w:r>
        <w:rPr>
          <w:i/>
          <w:sz w:val="26"/>
          <w:szCs w:val="24"/>
        </w:rPr>
        <w:t>Zerbitzu anitzetako funtzionarioaren Gizarte Segurantzarako kotizazioaren atala aldatzea.</w:t>
      </w:r>
    </w:p>
    <w:p w:rsidR="00F72E64" w:rsidRPr="001E380D" w:rsidRDefault="00D05A78" w:rsidP="00D72FF1">
      <w:pPr>
        <w:pStyle w:val="atitulo2"/>
        <w:spacing w:before="240"/>
      </w:pPr>
      <w:bookmarkStart w:id="62" w:name="_Toc309383728"/>
      <w:bookmarkStart w:id="63" w:name="_Toc339016617"/>
      <w:bookmarkStart w:id="64" w:name="_Toc442251808"/>
      <w:bookmarkStart w:id="65" w:name="_Toc9324235"/>
      <w:r>
        <w:t>VI.6. Ondasun arruntetako eta zerbitzuetako gastuak</w:t>
      </w:r>
      <w:bookmarkEnd w:id="62"/>
      <w:bookmarkEnd w:id="63"/>
      <w:bookmarkEnd w:id="64"/>
      <w:bookmarkEnd w:id="65"/>
      <w:r>
        <w:rPr>
          <w:color w:val="auto"/>
        </w:rPr>
        <w:t xml:space="preserve"> </w:t>
      </w:r>
    </w:p>
    <w:p w:rsidR="00CD267E" w:rsidRPr="00863912" w:rsidRDefault="00CD267E" w:rsidP="00863912">
      <w:pPr>
        <w:ind w:firstLine="284"/>
        <w:rPr>
          <w:spacing w:val="6"/>
          <w:sz w:val="26"/>
          <w:szCs w:val="24"/>
        </w:rPr>
      </w:pPr>
      <w:r>
        <w:rPr>
          <w:sz w:val="26"/>
          <w:szCs w:val="24"/>
        </w:rPr>
        <w:t xml:space="preserve">Udalaren ondasun arrunten eta zerbitzuen gastuek 865.611 euro egin zuten 2017an; aurreikusitako kredituaren ehuneko 87, hain zuzen. Ekitaldian aitortutako betebeharren guztizkoaren ehuneko 49 egiten dute. </w:t>
      </w:r>
    </w:p>
    <w:p w:rsidR="00CD267E" w:rsidRPr="00863912" w:rsidRDefault="00CD267E" w:rsidP="00863912">
      <w:pPr>
        <w:ind w:firstLine="284"/>
        <w:rPr>
          <w:spacing w:val="6"/>
          <w:sz w:val="26"/>
          <w:szCs w:val="24"/>
        </w:rPr>
      </w:pPr>
      <w:r>
        <w:rPr>
          <w:sz w:val="26"/>
          <w:szCs w:val="24"/>
        </w:rPr>
        <w:t>Gastu horiek aurreko ekitaldikoak baino ehuneko sei gehiago izan ziren, “beste enpresa batzuek egindako lanak” kontzeptuak ehuneko 56 gora egitearen ondorioz.</w:t>
      </w:r>
    </w:p>
    <w:p w:rsidR="005703DA" w:rsidRDefault="005703DA" w:rsidP="0045746C">
      <w:pPr>
        <w:pStyle w:val="texto"/>
      </w:pPr>
      <w:r>
        <w:lastRenderedPageBreak/>
        <w:t>Honako hauen lagin bat berrikusi dugu:</w:t>
      </w:r>
    </w:p>
    <w:p w:rsidR="005703DA" w:rsidRPr="006F220F" w:rsidRDefault="005703DA" w:rsidP="005703DA">
      <w:pPr>
        <w:pStyle w:val="texto"/>
        <w:numPr>
          <w:ilvl w:val="0"/>
          <w:numId w:val="1"/>
        </w:numPr>
        <w:tabs>
          <w:tab w:val="clear" w:pos="928"/>
          <w:tab w:val="clear" w:pos="2835"/>
          <w:tab w:val="clear" w:pos="3969"/>
          <w:tab w:val="clear" w:pos="5103"/>
          <w:tab w:val="clear" w:pos="6237"/>
          <w:tab w:val="clear" w:pos="7371"/>
          <w:tab w:val="num" w:pos="-338"/>
          <w:tab w:val="left" w:pos="480"/>
          <w:tab w:val="num" w:pos="600"/>
          <w:tab w:val="num" w:pos="720"/>
          <w:tab w:val="num" w:pos="1320"/>
        </w:tabs>
        <w:spacing w:after="240"/>
        <w:ind w:left="0" w:firstLine="289"/>
        <w:rPr>
          <w:rFonts w:cs="Arial"/>
          <w:spacing w:val="4"/>
        </w:rPr>
      </w:pPr>
      <w:r>
        <w:t>Gastuen partidak</w:t>
      </w:r>
    </w:p>
    <w:tbl>
      <w:tblPr>
        <w:tblW w:w="886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947"/>
        <w:gridCol w:w="3913"/>
      </w:tblGrid>
      <w:tr w:rsidR="005703DA" w:rsidRPr="008A3B6B" w:rsidTr="00B078CB">
        <w:trPr>
          <w:trHeight w:val="340"/>
          <w:jc w:val="center"/>
        </w:trPr>
        <w:tc>
          <w:tcPr>
            <w:tcW w:w="4947" w:type="dxa"/>
            <w:tcBorders>
              <w:top w:val="single" w:sz="4" w:space="0" w:color="auto"/>
              <w:bottom w:val="single" w:sz="4" w:space="0" w:color="auto"/>
            </w:tcBorders>
            <w:shd w:val="clear" w:color="auto" w:fill="FABF8F" w:themeFill="accent6" w:themeFillTint="99"/>
            <w:noWrap/>
            <w:vAlign w:val="center"/>
            <w:hideMark/>
          </w:tcPr>
          <w:p w:rsidR="005703DA" w:rsidRPr="008A3B6B" w:rsidRDefault="005703DA" w:rsidP="007531DF">
            <w:pPr>
              <w:spacing w:after="0"/>
              <w:ind w:firstLine="0"/>
              <w:jc w:val="left"/>
              <w:rPr>
                <w:rFonts w:ascii="Arial" w:hAnsi="Arial" w:cs="Arial"/>
                <w:bCs/>
                <w:color w:val="000000"/>
              </w:rPr>
            </w:pPr>
            <w:r>
              <w:rPr>
                <w:rFonts w:ascii="Arial" w:hAnsi="Arial"/>
                <w:bCs/>
                <w:color w:val="000000"/>
              </w:rPr>
              <w:t>Aurrekontu-partida</w:t>
            </w:r>
          </w:p>
        </w:tc>
        <w:tc>
          <w:tcPr>
            <w:tcW w:w="3913" w:type="dxa"/>
            <w:tcBorders>
              <w:top w:val="single" w:sz="4" w:space="0" w:color="auto"/>
              <w:bottom w:val="single" w:sz="4" w:space="0" w:color="auto"/>
            </w:tcBorders>
            <w:shd w:val="clear" w:color="auto" w:fill="FABF8F" w:themeFill="accent6" w:themeFillTint="99"/>
            <w:noWrap/>
            <w:vAlign w:val="center"/>
            <w:hideMark/>
          </w:tcPr>
          <w:p w:rsidR="005703DA" w:rsidRPr="008A3B6B" w:rsidRDefault="005703DA" w:rsidP="00DB3334">
            <w:pPr>
              <w:spacing w:after="0"/>
              <w:ind w:firstLine="0"/>
              <w:jc w:val="right"/>
              <w:rPr>
                <w:rFonts w:ascii="Arial" w:hAnsi="Arial" w:cs="Arial"/>
                <w:bCs/>
                <w:color w:val="000000"/>
              </w:rPr>
            </w:pPr>
            <w:r>
              <w:rPr>
                <w:rFonts w:ascii="Arial" w:hAnsi="Arial"/>
                <w:bCs/>
                <w:color w:val="000000"/>
              </w:rPr>
              <w:t>2017an aitortutako betebeharrak</w:t>
            </w:r>
          </w:p>
        </w:tc>
      </w:tr>
      <w:tr w:rsidR="005703DA" w:rsidRPr="008A3B6B" w:rsidTr="005907BC">
        <w:trPr>
          <w:trHeight w:val="255"/>
          <w:jc w:val="center"/>
        </w:trPr>
        <w:tc>
          <w:tcPr>
            <w:tcW w:w="4947" w:type="dxa"/>
            <w:tcBorders>
              <w:top w:val="single" w:sz="4" w:space="0" w:color="auto"/>
              <w:bottom w:val="single" w:sz="2" w:space="0" w:color="auto"/>
            </w:tcBorders>
            <w:shd w:val="clear" w:color="auto" w:fill="auto"/>
            <w:vAlign w:val="center"/>
          </w:tcPr>
          <w:p w:rsidR="005703DA" w:rsidRPr="008A3B6B" w:rsidRDefault="005703DA" w:rsidP="007531DF">
            <w:pPr>
              <w:spacing w:after="0"/>
              <w:ind w:firstLine="0"/>
              <w:jc w:val="left"/>
              <w:rPr>
                <w:rFonts w:ascii="Arial Narrow" w:hAnsi="Arial Narrow" w:cs="Arial"/>
                <w:color w:val="000000"/>
              </w:rPr>
            </w:pPr>
            <w:r>
              <w:rPr>
                <w:rFonts w:ascii="Arial Narrow" w:hAnsi="Arial Narrow"/>
                <w:color w:val="000000"/>
              </w:rPr>
              <w:t>Uraren goi-hornidura</w:t>
            </w:r>
          </w:p>
        </w:tc>
        <w:tc>
          <w:tcPr>
            <w:tcW w:w="3913" w:type="dxa"/>
            <w:tcBorders>
              <w:top w:val="single" w:sz="4" w:space="0" w:color="auto"/>
              <w:bottom w:val="single" w:sz="2" w:space="0" w:color="auto"/>
            </w:tcBorders>
            <w:shd w:val="clear" w:color="auto" w:fill="auto"/>
            <w:vAlign w:val="center"/>
          </w:tcPr>
          <w:p w:rsidR="005703DA" w:rsidRPr="008A3B6B" w:rsidRDefault="005703DA" w:rsidP="00DB3334">
            <w:pPr>
              <w:spacing w:after="0"/>
              <w:ind w:firstLine="0"/>
              <w:jc w:val="right"/>
              <w:rPr>
                <w:rFonts w:ascii="Arial Narrow" w:hAnsi="Arial Narrow" w:cs="Arial"/>
                <w:color w:val="000000"/>
              </w:rPr>
            </w:pPr>
            <w:r>
              <w:rPr>
                <w:rFonts w:ascii="Arial Narrow" w:hAnsi="Arial Narrow"/>
                <w:color w:val="000000"/>
              </w:rPr>
              <w:t>115.047</w:t>
            </w:r>
          </w:p>
        </w:tc>
      </w:tr>
      <w:tr w:rsidR="005703DA" w:rsidRPr="008A3B6B" w:rsidTr="00DB3334">
        <w:trPr>
          <w:trHeight w:val="255"/>
          <w:jc w:val="center"/>
        </w:trPr>
        <w:tc>
          <w:tcPr>
            <w:tcW w:w="4947" w:type="dxa"/>
            <w:shd w:val="clear" w:color="auto" w:fill="auto"/>
            <w:vAlign w:val="center"/>
          </w:tcPr>
          <w:p w:rsidR="005703DA" w:rsidRPr="008A3B6B" w:rsidRDefault="005703DA" w:rsidP="007531DF">
            <w:pPr>
              <w:spacing w:after="0"/>
              <w:ind w:firstLine="0"/>
              <w:jc w:val="left"/>
              <w:rPr>
                <w:rFonts w:ascii="Arial Narrow" w:hAnsi="Arial Narrow" w:cs="Arial"/>
                <w:color w:val="000000"/>
              </w:rPr>
            </w:pPr>
            <w:r>
              <w:rPr>
                <w:rFonts w:ascii="Arial Narrow" w:hAnsi="Arial Narrow"/>
                <w:color w:val="000000"/>
              </w:rPr>
              <w:t>Iraileko herriko jaiak</w:t>
            </w:r>
          </w:p>
        </w:tc>
        <w:tc>
          <w:tcPr>
            <w:tcW w:w="3913" w:type="dxa"/>
            <w:shd w:val="clear" w:color="auto" w:fill="auto"/>
            <w:vAlign w:val="center"/>
          </w:tcPr>
          <w:p w:rsidR="005703DA" w:rsidRPr="008A3B6B" w:rsidRDefault="005703DA" w:rsidP="00DB3334">
            <w:pPr>
              <w:spacing w:after="0"/>
              <w:ind w:firstLine="0"/>
              <w:jc w:val="right"/>
              <w:rPr>
                <w:rFonts w:ascii="Arial Narrow" w:hAnsi="Arial Narrow" w:cs="Arial"/>
                <w:color w:val="000000"/>
              </w:rPr>
            </w:pPr>
            <w:r>
              <w:rPr>
                <w:rFonts w:ascii="Arial Narrow" w:hAnsi="Arial Narrow"/>
                <w:color w:val="000000"/>
              </w:rPr>
              <w:t>81.912</w:t>
            </w:r>
          </w:p>
        </w:tc>
      </w:tr>
      <w:tr w:rsidR="005703DA" w:rsidRPr="008A3B6B" w:rsidTr="00DB3334">
        <w:trPr>
          <w:trHeight w:val="255"/>
          <w:jc w:val="center"/>
        </w:trPr>
        <w:tc>
          <w:tcPr>
            <w:tcW w:w="4947" w:type="dxa"/>
            <w:shd w:val="clear" w:color="auto" w:fill="auto"/>
            <w:vAlign w:val="center"/>
          </w:tcPr>
          <w:p w:rsidR="005703DA" w:rsidRPr="008A3B6B" w:rsidRDefault="005703DA" w:rsidP="007531DF">
            <w:pPr>
              <w:spacing w:after="0"/>
              <w:ind w:firstLine="0"/>
              <w:jc w:val="left"/>
              <w:rPr>
                <w:rFonts w:ascii="Arial Narrow" w:hAnsi="Arial Narrow" w:cs="Arial"/>
                <w:color w:val="000000"/>
              </w:rPr>
            </w:pPr>
            <w:r>
              <w:rPr>
                <w:rFonts w:ascii="Arial Narrow" w:hAnsi="Arial Narrow"/>
                <w:color w:val="000000"/>
              </w:rPr>
              <w:t>Zezen-jaialdiak eta entzierroak</w:t>
            </w:r>
          </w:p>
        </w:tc>
        <w:tc>
          <w:tcPr>
            <w:tcW w:w="3913" w:type="dxa"/>
            <w:shd w:val="clear" w:color="auto" w:fill="auto"/>
            <w:vAlign w:val="center"/>
          </w:tcPr>
          <w:p w:rsidR="005703DA" w:rsidRPr="008A3B6B" w:rsidRDefault="005703DA" w:rsidP="00DB3334">
            <w:pPr>
              <w:spacing w:after="0"/>
              <w:ind w:firstLine="0"/>
              <w:jc w:val="right"/>
              <w:rPr>
                <w:rFonts w:ascii="Arial Narrow" w:hAnsi="Arial Narrow" w:cs="Arial"/>
                <w:color w:val="000000"/>
              </w:rPr>
            </w:pPr>
            <w:r>
              <w:rPr>
                <w:rFonts w:ascii="Arial Narrow" w:hAnsi="Arial Narrow"/>
                <w:color w:val="000000"/>
              </w:rPr>
              <w:t>56.031</w:t>
            </w:r>
          </w:p>
        </w:tc>
      </w:tr>
      <w:tr w:rsidR="005703DA" w:rsidRPr="008A3B6B" w:rsidTr="00DB3334">
        <w:trPr>
          <w:trHeight w:val="255"/>
          <w:jc w:val="center"/>
        </w:trPr>
        <w:tc>
          <w:tcPr>
            <w:tcW w:w="4947" w:type="dxa"/>
            <w:shd w:val="clear" w:color="auto" w:fill="auto"/>
            <w:vAlign w:val="center"/>
          </w:tcPr>
          <w:p w:rsidR="005703DA" w:rsidRPr="008A3B6B" w:rsidRDefault="005703DA" w:rsidP="007531DF">
            <w:pPr>
              <w:spacing w:after="0"/>
              <w:ind w:firstLine="0"/>
              <w:jc w:val="left"/>
              <w:rPr>
                <w:rFonts w:ascii="Arial Narrow" w:hAnsi="Arial Narrow" w:cs="Arial"/>
                <w:color w:val="000000"/>
              </w:rPr>
            </w:pPr>
            <w:r>
              <w:rPr>
                <w:rFonts w:ascii="Arial Narrow" w:hAnsi="Arial Narrow"/>
                <w:color w:val="000000"/>
              </w:rPr>
              <w:t>Musika bandaren ekitaldiak</w:t>
            </w:r>
          </w:p>
        </w:tc>
        <w:tc>
          <w:tcPr>
            <w:tcW w:w="3913" w:type="dxa"/>
            <w:shd w:val="clear" w:color="auto" w:fill="auto"/>
            <w:vAlign w:val="center"/>
          </w:tcPr>
          <w:p w:rsidR="005703DA" w:rsidRPr="008A3B6B" w:rsidRDefault="005703DA" w:rsidP="00DB3334">
            <w:pPr>
              <w:spacing w:after="0"/>
              <w:ind w:firstLine="0"/>
              <w:jc w:val="right"/>
              <w:rPr>
                <w:rFonts w:ascii="Arial Narrow" w:hAnsi="Arial Narrow" w:cs="Arial"/>
                <w:color w:val="000000"/>
              </w:rPr>
            </w:pPr>
            <w:r>
              <w:rPr>
                <w:rFonts w:ascii="Arial Narrow" w:hAnsi="Arial Narrow"/>
                <w:color w:val="000000"/>
              </w:rPr>
              <w:t>33.630</w:t>
            </w:r>
          </w:p>
        </w:tc>
      </w:tr>
      <w:tr w:rsidR="005703DA" w:rsidRPr="008A3B6B" w:rsidTr="005907BC">
        <w:trPr>
          <w:trHeight w:val="255"/>
          <w:jc w:val="center"/>
        </w:trPr>
        <w:tc>
          <w:tcPr>
            <w:tcW w:w="4947" w:type="dxa"/>
            <w:tcBorders>
              <w:bottom w:val="single" w:sz="2" w:space="0" w:color="auto"/>
            </w:tcBorders>
            <w:shd w:val="clear" w:color="auto" w:fill="auto"/>
            <w:vAlign w:val="center"/>
          </w:tcPr>
          <w:p w:rsidR="005703DA" w:rsidRPr="008A3B6B" w:rsidRDefault="005703DA" w:rsidP="007531DF">
            <w:pPr>
              <w:spacing w:after="0"/>
              <w:ind w:firstLine="0"/>
              <w:jc w:val="left"/>
              <w:rPr>
                <w:rFonts w:ascii="Arial Narrow" w:hAnsi="Arial Narrow" w:cs="Arial"/>
                <w:color w:val="000000"/>
              </w:rPr>
            </w:pPr>
            <w:r>
              <w:rPr>
                <w:rFonts w:ascii="Arial Narrow" w:hAnsi="Arial Narrow"/>
                <w:color w:val="000000"/>
              </w:rPr>
              <w:t>Teknikari juridikoen lansariak</w:t>
            </w:r>
          </w:p>
        </w:tc>
        <w:tc>
          <w:tcPr>
            <w:tcW w:w="3913" w:type="dxa"/>
            <w:tcBorders>
              <w:bottom w:val="single" w:sz="2" w:space="0" w:color="auto"/>
            </w:tcBorders>
            <w:shd w:val="clear" w:color="auto" w:fill="auto"/>
            <w:vAlign w:val="center"/>
          </w:tcPr>
          <w:p w:rsidR="005703DA" w:rsidRPr="008A3B6B" w:rsidRDefault="005703DA" w:rsidP="00DB3334">
            <w:pPr>
              <w:spacing w:after="0"/>
              <w:ind w:firstLine="0"/>
              <w:jc w:val="right"/>
              <w:rPr>
                <w:rFonts w:ascii="Arial Narrow" w:hAnsi="Arial Narrow" w:cs="Arial"/>
                <w:color w:val="000000"/>
              </w:rPr>
            </w:pPr>
            <w:r>
              <w:rPr>
                <w:rFonts w:ascii="Arial Narrow" w:hAnsi="Arial Narrow"/>
                <w:color w:val="000000"/>
              </w:rPr>
              <w:t>25.574</w:t>
            </w:r>
          </w:p>
        </w:tc>
      </w:tr>
      <w:tr w:rsidR="005703DA" w:rsidRPr="008A3B6B" w:rsidTr="005907BC">
        <w:trPr>
          <w:trHeight w:val="255"/>
          <w:jc w:val="center"/>
        </w:trPr>
        <w:tc>
          <w:tcPr>
            <w:tcW w:w="4947" w:type="dxa"/>
            <w:tcBorders>
              <w:bottom w:val="single" w:sz="4" w:space="0" w:color="auto"/>
            </w:tcBorders>
            <w:shd w:val="clear" w:color="auto" w:fill="auto"/>
            <w:vAlign w:val="center"/>
          </w:tcPr>
          <w:p w:rsidR="005703DA" w:rsidRPr="008A3B6B" w:rsidRDefault="005703DA" w:rsidP="007531DF">
            <w:pPr>
              <w:spacing w:after="0"/>
              <w:ind w:firstLine="0"/>
              <w:jc w:val="left"/>
              <w:rPr>
                <w:rFonts w:ascii="Arial Narrow" w:hAnsi="Arial Narrow" w:cs="Arial"/>
                <w:color w:val="000000"/>
              </w:rPr>
            </w:pPr>
            <w:r>
              <w:rPr>
                <w:rFonts w:ascii="Arial Narrow" w:hAnsi="Arial Narrow"/>
                <w:color w:val="000000"/>
              </w:rPr>
              <w:t>Hirigintza arloko teknikarien lansariak</w:t>
            </w:r>
          </w:p>
        </w:tc>
        <w:tc>
          <w:tcPr>
            <w:tcW w:w="3913" w:type="dxa"/>
            <w:tcBorders>
              <w:bottom w:val="single" w:sz="4" w:space="0" w:color="auto"/>
            </w:tcBorders>
            <w:shd w:val="clear" w:color="auto" w:fill="auto"/>
            <w:vAlign w:val="center"/>
          </w:tcPr>
          <w:p w:rsidR="005703DA" w:rsidRPr="008A3B6B" w:rsidRDefault="005703DA" w:rsidP="00DB3334">
            <w:pPr>
              <w:spacing w:after="0"/>
              <w:ind w:firstLine="0"/>
              <w:jc w:val="right"/>
              <w:rPr>
                <w:rFonts w:ascii="Arial Narrow" w:hAnsi="Arial Narrow" w:cs="Arial"/>
                <w:color w:val="000000"/>
              </w:rPr>
            </w:pPr>
            <w:r>
              <w:rPr>
                <w:rFonts w:ascii="Arial Narrow" w:hAnsi="Arial Narrow"/>
                <w:color w:val="000000"/>
              </w:rPr>
              <w:t>22.377</w:t>
            </w:r>
          </w:p>
        </w:tc>
      </w:tr>
    </w:tbl>
    <w:p w:rsidR="005703DA" w:rsidRDefault="005703DA" w:rsidP="002E4474">
      <w:pPr>
        <w:pStyle w:val="texto"/>
        <w:numPr>
          <w:ilvl w:val="0"/>
          <w:numId w:val="1"/>
        </w:numPr>
        <w:tabs>
          <w:tab w:val="clear" w:pos="928"/>
          <w:tab w:val="clear" w:pos="2835"/>
          <w:tab w:val="clear" w:pos="3969"/>
          <w:tab w:val="clear" w:pos="5103"/>
          <w:tab w:val="clear" w:pos="6237"/>
          <w:tab w:val="clear" w:pos="7371"/>
          <w:tab w:val="num" w:pos="-338"/>
          <w:tab w:val="left" w:pos="480"/>
          <w:tab w:val="num" w:pos="600"/>
          <w:tab w:val="num" w:pos="720"/>
          <w:tab w:val="num" w:pos="1320"/>
        </w:tabs>
        <w:spacing w:before="240" w:after="240"/>
        <w:ind w:left="0" w:firstLine="289"/>
        <w:rPr>
          <w:rFonts w:cs="Arial"/>
          <w:spacing w:val="4"/>
        </w:rPr>
      </w:pPr>
      <w:r>
        <w:t>2017an adjudikatutako kontratuak</w:t>
      </w:r>
    </w:p>
    <w:tbl>
      <w:tblPr>
        <w:tblW w:w="8861" w:type="dxa"/>
        <w:tblInd w:w="70" w:type="dxa"/>
        <w:tblLayout w:type="fixed"/>
        <w:tblCellMar>
          <w:left w:w="70" w:type="dxa"/>
          <w:right w:w="70" w:type="dxa"/>
        </w:tblCellMar>
        <w:tblLook w:val="04A0" w:firstRow="1" w:lastRow="0" w:firstColumn="1" w:lastColumn="0" w:noHBand="0" w:noVBand="1"/>
      </w:tblPr>
      <w:tblGrid>
        <w:gridCol w:w="3119"/>
        <w:gridCol w:w="1276"/>
        <w:gridCol w:w="1205"/>
        <w:gridCol w:w="991"/>
        <w:gridCol w:w="1206"/>
        <w:gridCol w:w="1064"/>
      </w:tblGrid>
      <w:tr w:rsidR="00366214" w:rsidRPr="00AA105C" w:rsidTr="00B078CB">
        <w:trPr>
          <w:trHeight w:val="541"/>
        </w:trPr>
        <w:tc>
          <w:tcPr>
            <w:tcW w:w="3119" w:type="dxa"/>
            <w:tcBorders>
              <w:top w:val="single" w:sz="4" w:space="0" w:color="auto"/>
              <w:left w:val="nil"/>
              <w:bottom w:val="single" w:sz="2" w:space="0" w:color="auto"/>
              <w:right w:val="nil"/>
            </w:tcBorders>
            <w:shd w:val="clear" w:color="auto" w:fill="FABF8F" w:themeFill="accent6" w:themeFillTint="99"/>
            <w:vAlign w:val="center"/>
            <w:hideMark/>
          </w:tcPr>
          <w:p w:rsidR="00366214" w:rsidRPr="00AA105C" w:rsidRDefault="00366214" w:rsidP="007531DF">
            <w:pPr>
              <w:spacing w:after="0"/>
              <w:ind w:firstLine="0"/>
              <w:jc w:val="left"/>
              <w:rPr>
                <w:rFonts w:ascii="Arial Narrow" w:hAnsi="Arial Narrow"/>
                <w:color w:val="000000"/>
                <w:sz w:val="17"/>
                <w:szCs w:val="17"/>
              </w:rPr>
            </w:pPr>
            <w:r>
              <w:rPr>
                <w:rFonts w:ascii="Arial Narrow" w:hAnsi="Arial Narrow"/>
                <w:color w:val="000000"/>
                <w:sz w:val="17"/>
                <w:szCs w:val="17"/>
              </w:rPr>
              <w:t>Deskribapena</w:t>
            </w:r>
          </w:p>
        </w:tc>
        <w:tc>
          <w:tcPr>
            <w:tcW w:w="1276" w:type="dxa"/>
            <w:tcBorders>
              <w:top w:val="single" w:sz="4" w:space="0" w:color="auto"/>
              <w:left w:val="nil"/>
              <w:bottom w:val="single" w:sz="2" w:space="0" w:color="auto"/>
              <w:right w:val="nil"/>
            </w:tcBorders>
            <w:shd w:val="clear" w:color="auto" w:fill="FABF8F" w:themeFill="accent6" w:themeFillTint="99"/>
            <w:vAlign w:val="center"/>
            <w:hideMark/>
          </w:tcPr>
          <w:p w:rsidR="00366214" w:rsidRPr="00AA105C" w:rsidRDefault="00366214" w:rsidP="00AA105C">
            <w:pPr>
              <w:spacing w:after="0"/>
              <w:ind w:firstLine="0"/>
              <w:jc w:val="right"/>
              <w:rPr>
                <w:rFonts w:ascii="Arial Narrow" w:hAnsi="Arial Narrow"/>
                <w:color w:val="000000"/>
                <w:sz w:val="17"/>
                <w:szCs w:val="17"/>
              </w:rPr>
            </w:pPr>
            <w:r>
              <w:rPr>
                <w:rFonts w:ascii="Arial Narrow" w:hAnsi="Arial Narrow"/>
                <w:color w:val="000000"/>
                <w:sz w:val="17"/>
                <w:szCs w:val="17"/>
              </w:rPr>
              <w:t>Adjudikazio-prozedura</w:t>
            </w:r>
          </w:p>
          <w:p w:rsidR="00366214" w:rsidRPr="00AA105C" w:rsidRDefault="00366214" w:rsidP="00AA105C">
            <w:pPr>
              <w:spacing w:after="0"/>
              <w:ind w:firstLine="0"/>
              <w:jc w:val="right"/>
              <w:rPr>
                <w:rFonts w:ascii="Arial Narrow" w:hAnsi="Arial Narrow"/>
                <w:color w:val="000000"/>
                <w:sz w:val="17"/>
                <w:szCs w:val="17"/>
              </w:rPr>
            </w:pPr>
          </w:p>
        </w:tc>
        <w:tc>
          <w:tcPr>
            <w:tcW w:w="1205" w:type="dxa"/>
            <w:tcBorders>
              <w:top w:val="single" w:sz="4" w:space="0" w:color="auto"/>
              <w:left w:val="nil"/>
              <w:bottom w:val="single" w:sz="2" w:space="0" w:color="auto"/>
              <w:right w:val="nil"/>
            </w:tcBorders>
            <w:shd w:val="clear" w:color="auto" w:fill="FABF8F" w:themeFill="accent6" w:themeFillTint="99"/>
            <w:vAlign w:val="center"/>
            <w:hideMark/>
          </w:tcPr>
          <w:p w:rsidR="00366214" w:rsidRPr="00AA105C" w:rsidRDefault="00366214" w:rsidP="000708F4">
            <w:pPr>
              <w:spacing w:after="0"/>
              <w:ind w:firstLine="0"/>
              <w:jc w:val="right"/>
              <w:rPr>
                <w:rFonts w:ascii="Arial Narrow" w:hAnsi="Arial Narrow"/>
                <w:color w:val="000000"/>
                <w:sz w:val="17"/>
                <w:szCs w:val="17"/>
              </w:rPr>
            </w:pPr>
            <w:r>
              <w:rPr>
                <w:rFonts w:ascii="Arial Narrow" w:hAnsi="Arial Narrow"/>
                <w:color w:val="000000"/>
                <w:sz w:val="17"/>
                <w:szCs w:val="17"/>
              </w:rPr>
              <w:t>Lizitazioaren zenbatekoa</w:t>
            </w:r>
          </w:p>
          <w:p w:rsidR="00366214" w:rsidRPr="00AA105C" w:rsidRDefault="00366214" w:rsidP="000708F4">
            <w:pPr>
              <w:spacing w:after="0"/>
              <w:ind w:firstLine="0"/>
              <w:jc w:val="right"/>
              <w:rPr>
                <w:rFonts w:ascii="Arial Narrow" w:hAnsi="Arial Narrow"/>
                <w:color w:val="000000"/>
                <w:sz w:val="17"/>
                <w:szCs w:val="17"/>
              </w:rPr>
            </w:pPr>
            <w:r>
              <w:rPr>
                <w:rFonts w:ascii="Arial Narrow" w:hAnsi="Arial Narrow"/>
                <w:color w:val="000000"/>
                <w:sz w:val="17"/>
                <w:szCs w:val="17"/>
              </w:rPr>
              <w:t>(BEZik gabe)</w:t>
            </w:r>
          </w:p>
        </w:tc>
        <w:tc>
          <w:tcPr>
            <w:tcW w:w="991" w:type="dxa"/>
            <w:tcBorders>
              <w:top w:val="single" w:sz="4" w:space="0" w:color="auto"/>
              <w:left w:val="nil"/>
              <w:bottom w:val="single" w:sz="2" w:space="0" w:color="auto"/>
              <w:right w:val="nil"/>
            </w:tcBorders>
            <w:shd w:val="clear" w:color="auto" w:fill="FABF8F" w:themeFill="accent6" w:themeFillTint="99"/>
            <w:vAlign w:val="center"/>
            <w:hideMark/>
          </w:tcPr>
          <w:p w:rsidR="00366214" w:rsidRPr="00AA105C" w:rsidRDefault="00366214" w:rsidP="007531DF">
            <w:pPr>
              <w:spacing w:after="0"/>
              <w:ind w:firstLine="0"/>
              <w:jc w:val="center"/>
              <w:rPr>
                <w:rFonts w:ascii="Arial Narrow" w:hAnsi="Arial Narrow"/>
                <w:color w:val="000000"/>
                <w:sz w:val="17"/>
                <w:szCs w:val="17"/>
              </w:rPr>
            </w:pPr>
            <w:r>
              <w:rPr>
                <w:rFonts w:ascii="Arial Narrow" w:hAnsi="Arial Narrow"/>
                <w:color w:val="000000"/>
                <w:sz w:val="17"/>
                <w:szCs w:val="17"/>
              </w:rPr>
              <w:t>Zenbat lizit</w:t>
            </w:r>
            <w:r>
              <w:rPr>
                <w:rFonts w:ascii="Arial Narrow" w:hAnsi="Arial Narrow"/>
                <w:color w:val="000000"/>
                <w:sz w:val="17"/>
                <w:szCs w:val="17"/>
              </w:rPr>
              <w:t>a</w:t>
            </w:r>
            <w:r>
              <w:rPr>
                <w:rFonts w:ascii="Arial Narrow" w:hAnsi="Arial Narrow"/>
                <w:color w:val="000000"/>
                <w:sz w:val="17"/>
                <w:szCs w:val="17"/>
              </w:rPr>
              <w:t>tzaile</w:t>
            </w:r>
          </w:p>
          <w:p w:rsidR="00366214" w:rsidRPr="00AA105C" w:rsidRDefault="00366214" w:rsidP="007531DF">
            <w:pPr>
              <w:spacing w:after="0"/>
              <w:ind w:firstLine="0"/>
              <w:jc w:val="center"/>
              <w:rPr>
                <w:rFonts w:ascii="Arial Narrow" w:hAnsi="Arial Narrow"/>
                <w:color w:val="000000"/>
                <w:sz w:val="17"/>
                <w:szCs w:val="17"/>
              </w:rPr>
            </w:pPr>
          </w:p>
        </w:tc>
        <w:tc>
          <w:tcPr>
            <w:tcW w:w="1206" w:type="dxa"/>
            <w:tcBorders>
              <w:top w:val="single" w:sz="4" w:space="0" w:color="auto"/>
              <w:left w:val="nil"/>
              <w:bottom w:val="single" w:sz="2" w:space="0" w:color="auto"/>
              <w:right w:val="nil"/>
            </w:tcBorders>
            <w:shd w:val="clear" w:color="auto" w:fill="FABF8F" w:themeFill="accent6" w:themeFillTint="99"/>
            <w:vAlign w:val="center"/>
            <w:hideMark/>
          </w:tcPr>
          <w:p w:rsidR="00366214" w:rsidRPr="00AA105C" w:rsidRDefault="00366214" w:rsidP="000708F4">
            <w:pPr>
              <w:spacing w:after="0"/>
              <w:ind w:firstLine="0"/>
              <w:jc w:val="right"/>
              <w:rPr>
                <w:rFonts w:ascii="Arial Narrow" w:hAnsi="Arial Narrow"/>
                <w:color w:val="000000"/>
                <w:sz w:val="17"/>
                <w:szCs w:val="17"/>
              </w:rPr>
            </w:pPr>
            <w:r>
              <w:rPr>
                <w:rFonts w:ascii="Arial Narrow" w:hAnsi="Arial Narrow"/>
                <w:color w:val="000000"/>
                <w:sz w:val="17"/>
                <w:szCs w:val="17"/>
              </w:rPr>
              <w:t>Adjudikatutako zenbatekoa</w:t>
            </w:r>
          </w:p>
          <w:p w:rsidR="00366214" w:rsidRPr="00AA105C" w:rsidRDefault="00366214" w:rsidP="000708F4">
            <w:pPr>
              <w:spacing w:after="0"/>
              <w:ind w:firstLine="0"/>
              <w:jc w:val="right"/>
              <w:rPr>
                <w:rFonts w:ascii="Arial Narrow" w:hAnsi="Arial Narrow"/>
                <w:color w:val="000000"/>
                <w:sz w:val="17"/>
                <w:szCs w:val="17"/>
              </w:rPr>
            </w:pPr>
            <w:r>
              <w:rPr>
                <w:rFonts w:ascii="Arial Narrow" w:hAnsi="Arial Narrow"/>
                <w:color w:val="000000"/>
                <w:sz w:val="17"/>
                <w:szCs w:val="17"/>
              </w:rPr>
              <w:t>(BEZik gabe)</w:t>
            </w:r>
          </w:p>
        </w:tc>
        <w:tc>
          <w:tcPr>
            <w:tcW w:w="1064" w:type="dxa"/>
            <w:tcBorders>
              <w:top w:val="single" w:sz="4" w:space="0" w:color="auto"/>
              <w:left w:val="nil"/>
              <w:bottom w:val="single" w:sz="2" w:space="0" w:color="auto"/>
              <w:right w:val="nil"/>
            </w:tcBorders>
            <w:shd w:val="clear" w:color="auto" w:fill="FABF8F" w:themeFill="accent6" w:themeFillTint="99"/>
            <w:vAlign w:val="center"/>
            <w:hideMark/>
          </w:tcPr>
          <w:p w:rsidR="00366214" w:rsidRPr="00AA105C" w:rsidRDefault="00366214" w:rsidP="007531DF">
            <w:pPr>
              <w:spacing w:after="0"/>
              <w:ind w:firstLine="0"/>
              <w:jc w:val="center"/>
              <w:rPr>
                <w:rFonts w:ascii="Arial Narrow" w:hAnsi="Arial Narrow"/>
                <w:color w:val="000000"/>
                <w:sz w:val="17"/>
                <w:szCs w:val="17"/>
              </w:rPr>
            </w:pPr>
            <w:r>
              <w:rPr>
                <w:rFonts w:ascii="Arial Narrow" w:hAnsi="Arial Narrow"/>
                <w:color w:val="000000"/>
                <w:sz w:val="17"/>
                <w:szCs w:val="17"/>
              </w:rPr>
              <w:t>2017ko gastua</w:t>
            </w:r>
          </w:p>
          <w:p w:rsidR="00366214" w:rsidRPr="00AA105C" w:rsidRDefault="00366214" w:rsidP="007531DF">
            <w:pPr>
              <w:spacing w:after="0"/>
              <w:ind w:firstLine="0"/>
              <w:jc w:val="center"/>
              <w:rPr>
                <w:rFonts w:ascii="Arial Narrow" w:hAnsi="Arial Narrow"/>
                <w:color w:val="000000"/>
                <w:sz w:val="17"/>
                <w:szCs w:val="17"/>
              </w:rPr>
            </w:pPr>
            <w:r>
              <w:rPr>
                <w:rFonts w:ascii="Arial Narrow" w:hAnsi="Arial Narrow"/>
                <w:color w:val="000000"/>
                <w:sz w:val="17"/>
                <w:szCs w:val="17"/>
              </w:rPr>
              <w:t>(BEZik gabe)</w:t>
            </w:r>
          </w:p>
        </w:tc>
      </w:tr>
      <w:tr w:rsidR="00366214" w:rsidRPr="00EE2ED7" w:rsidTr="006B6562">
        <w:trPr>
          <w:trHeight w:val="282"/>
        </w:trPr>
        <w:tc>
          <w:tcPr>
            <w:tcW w:w="3119" w:type="dxa"/>
            <w:tcBorders>
              <w:top w:val="single" w:sz="2" w:space="0" w:color="auto"/>
              <w:left w:val="nil"/>
              <w:bottom w:val="single" w:sz="2" w:space="0" w:color="auto"/>
              <w:right w:val="nil"/>
            </w:tcBorders>
            <w:shd w:val="clear" w:color="auto" w:fill="auto"/>
            <w:noWrap/>
            <w:vAlign w:val="center"/>
            <w:hideMark/>
          </w:tcPr>
          <w:p w:rsidR="00366214" w:rsidRPr="00822809" w:rsidRDefault="00366214" w:rsidP="007531DF">
            <w:pPr>
              <w:spacing w:after="0"/>
              <w:ind w:firstLine="0"/>
              <w:jc w:val="left"/>
              <w:rPr>
                <w:rFonts w:ascii="Arial Narrow" w:hAnsi="Arial Narrow"/>
                <w:color w:val="000000"/>
                <w:sz w:val="18"/>
                <w:szCs w:val="16"/>
              </w:rPr>
            </w:pPr>
            <w:r>
              <w:rPr>
                <w:rFonts w:ascii="Arial Narrow" w:hAnsi="Arial Narrow"/>
                <w:color w:val="000000"/>
                <w:sz w:val="18"/>
                <w:szCs w:val="16"/>
              </w:rPr>
              <w:t>Ikastetxe publikoaren garbiketa eta atezai</w:t>
            </w:r>
            <w:r>
              <w:rPr>
                <w:rFonts w:ascii="Arial Narrow" w:hAnsi="Arial Narrow"/>
                <w:color w:val="000000"/>
                <w:sz w:val="18"/>
                <w:szCs w:val="16"/>
              </w:rPr>
              <w:t>n</w:t>
            </w:r>
            <w:r>
              <w:rPr>
                <w:rFonts w:ascii="Arial Narrow" w:hAnsi="Arial Narrow"/>
                <w:color w:val="000000"/>
                <w:sz w:val="18"/>
                <w:szCs w:val="16"/>
              </w:rPr>
              <w:t>tza</w:t>
            </w:r>
          </w:p>
        </w:tc>
        <w:tc>
          <w:tcPr>
            <w:tcW w:w="1276" w:type="dxa"/>
            <w:tcBorders>
              <w:top w:val="single" w:sz="2" w:space="0" w:color="auto"/>
              <w:left w:val="nil"/>
              <w:bottom w:val="single" w:sz="2" w:space="0" w:color="auto"/>
              <w:right w:val="nil"/>
            </w:tcBorders>
            <w:shd w:val="clear" w:color="auto" w:fill="auto"/>
            <w:noWrap/>
            <w:vAlign w:val="center"/>
          </w:tcPr>
          <w:p w:rsidR="00366214" w:rsidRDefault="00366214" w:rsidP="00AA105C">
            <w:pPr>
              <w:spacing w:after="0"/>
              <w:ind w:firstLine="0"/>
              <w:jc w:val="right"/>
              <w:rPr>
                <w:rFonts w:ascii="Arial Narrow" w:hAnsi="Arial Narrow"/>
                <w:color w:val="000000"/>
                <w:sz w:val="18"/>
                <w:szCs w:val="16"/>
              </w:rPr>
            </w:pPr>
            <w:r>
              <w:rPr>
                <w:rFonts w:ascii="Arial Narrow" w:hAnsi="Arial Narrow"/>
                <w:color w:val="000000"/>
                <w:sz w:val="18"/>
                <w:szCs w:val="16"/>
              </w:rPr>
              <w:t>Publizitaterik gabeko proz</w:t>
            </w:r>
            <w:r>
              <w:rPr>
                <w:rFonts w:ascii="Arial Narrow" w:hAnsi="Arial Narrow"/>
                <w:color w:val="000000"/>
                <w:sz w:val="18"/>
                <w:szCs w:val="16"/>
              </w:rPr>
              <w:t>e</w:t>
            </w:r>
            <w:r>
              <w:rPr>
                <w:rFonts w:ascii="Arial Narrow" w:hAnsi="Arial Narrow"/>
                <w:color w:val="000000"/>
                <w:sz w:val="18"/>
                <w:szCs w:val="16"/>
              </w:rPr>
              <w:t>dura negoziatua</w:t>
            </w:r>
          </w:p>
          <w:p w:rsidR="00366214" w:rsidRPr="0006031D" w:rsidRDefault="00366214" w:rsidP="00AA105C">
            <w:pPr>
              <w:spacing w:after="0"/>
              <w:ind w:firstLine="0"/>
              <w:jc w:val="right"/>
              <w:rPr>
                <w:rFonts w:ascii="Arial Narrow" w:hAnsi="Arial Narrow"/>
                <w:color w:val="000000"/>
                <w:sz w:val="18"/>
                <w:szCs w:val="16"/>
              </w:rPr>
            </w:pPr>
          </w:p>
        </w:tc>
        <w:tc>
          <w:tcPr>
            <w:tcW w:w="1205"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0708F4">
            <w:pPr>
              <w:spacing w:after="0"/>
              <w:ind w:firstLine="0"/>
              <w:jc w:val="right"/>
              <w:rPr>
                <w:rFonts w:ascii="Arial Narrow" w:hAnsi="Arial Narrow"/>
                <w:color w:val="000000"/>
                <w:sz w:val="18"/>
                <w:szCs w:val="16"/>
              </w:rPr>
            </w:pPr>
            <w:r>
              <w:rPr>
                <w:rFonts w:ascii="Arial Narrow" w:hAnsi="Arial Narrow"/>
                <w:color w:val="000000"/>
                <w:sz w:val="18"/>
                <w:szCs w:val="16"/>
              </w:rPr>
              <w:t>59.504</w:t>
            </w:r>
          </w:p>
        </w:tc>
        <w:tc>
          <w:tcPr>
            <w:tcW w:w="991"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7531DF">
            <w:pPr>
              <w:spacing w:after="0"/>
              <w:ind w:firstLine="0"/>
              <w:jc w:val="center"/>
              <w:rPr>
                <w:rFonts w:ascii="Arial Narrow" w:hAnsi="Arial Narrow"/>
                <w:color w:val="000000"/>
                <w:sz w:val="18"/>
                <w:szCs w:val="16"/>
              </w:rPr>
            </w:pPr>
            <w:r>
              <w:rPr>
                <w:rFonts w:ascii="Arial Narrow" w:hAnsi="Arial Narrow"/>
                <w:color w:val="000000"/>
                <w:sz w:val="18"/>
                <w:szCs w:val="16"/>
              </w:rPr>
              <w:t>2</w:t>
            </w:r>
          </w:p>
        </w:tc>
        <w:tc>
          <w:tcPr>
            <w:tcW w:w="1206"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0708F4">
            <w:pPr>
              <w:spacing w:after="0"/>
              <w:ind w:firstLine="0"/>
              <w:jc w:val="right"/>
              <w:rPr>
                <w:rFonts w:ascii="Arial Narrow" w:hAnsi="Arial Narrow"/>
                <w:color w:val="000000"/>
                <w:sz w:val="18"/>
                <w:szCs w:val="16"/>
              </w:rPr>
            </w:pPr>
            <w:r>
              <w:rPr>
                <w:rFonts w:ascii="Arial Narrow" w:hAnsi="Arial Narrow"/>
                <w:color w:val="000000"/>
                <w:sz w:val="18"/>
                <w:szCs w:val="16"/>
              </w:rPr>
              <w:t>52.000</w:t>
            </w:r>
          </w:p>
        </w:tc>
        <w:tc>
          <w:tcPr>
            <w:tcW w:w="1064"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7531DF">
            <w:pPr>
              <w:spacing w:after="0"/>
              <w:ind w:firstLine="0"/>
              <w:jc w:val="right"/>
              <w:rPr>
                <w:rFonts w:ascii="Arial Narrow" w:hAnsi="Arial Narrow"/>
                <w:color w:val="000000"/>
                <w:sz w:val="18"/>
                <w:szCs w:val="16"/>
              </w:rPr>
            </w:pPr>
            <w:r>
              <w:rPr>
                <w:rFonts w:ascii="Arial Narrow" w:hAnsi="Arial Narrow"/>
                <w:color w:val="000000"/>
                <w:sz w:val="18"/>
                <w:szCs w:val="16"/>
              </w:rPr>
              <w:t>2.167</w:t>
            </w:r>
          </w:p>
        </w:tc>
      </w:tr>
      <w:tr w:rsidR="00366214" w:rsidRPr="00EE2ED7" w:rsidTr="00CF7434">
        <w:trPr>
          <w:trHeight w:val="282"/>
        </w:trPr>
        <w:tc>
          <w:tcPr>
            <w:tcW w:w="3119" w:type="dxa"/>
            <w:tcBorders>
              <w:top w:val="single" w:sz="2" w:space="0" w:color="auto"/>
              <w:left w:val="nil"/>
              <w:bottom w:val="single" w:sz="2" w:space="0" w:color="auto"/>
              <w:right w:val="nil"/>
            </w:tcBorders>
            <w:shd w:val="clear" w:color="auto" w:fill="auto"/>
            <w:noWrap/>
            <w:vAlign w:val="center"/>
            <w:hideMark/>
          </w:tcPr>
          <w:p w:rsidR="00366214" w:rsidRPr="00822809" w:rsidRDefault="00366214" w:rsidP="007531DF">
            <w:pPr>
              <w:spacing w:after="0"/>
              <w:ind w:firstLine="0"/>
              <w:jc w:val="left"/>
              <w:rPr>
                <w:rFonts w:ascii="Arial Narrow" w:hAnsi="Arial Narrow"/>
                <w:color w:val="000000"/>
                <w:sz w:val="18"/>
                <w:szCs w:val="16"/>
              </w:rPr>
            </w:pPr>
            <w:r>
              <w:rPr>
                <w:rFonts w:ascii="Arial Narrow" w:hAnsi="Arial Narrow"/>
                <w:color w:val="000000"/>
                <w:sz w:val="18"/>
                <w:szCs w:val="16"/>
              </w:rPr>
              <w:t>Udal igerilekuaren kudeaketa, garbiketa eta zainketa, eta haren instalazioen ustiatzea</w:t>
            </w:r>
          </w:p>
        </w:tc>
        <w:tc>
          <w:tcPr>
            <w:tcW w:w="1276" w:type="dxa"/>
            <w:tcBorders>
              <w:top w:val="single" w:sz="2" w:space="0" w:color="auto"/>
              <w:left w:val="nil"/>
              <w:bottom w:val="single" w:sz="2" w:space="0" w:color="auto"/>
              <w:right w:val="nil"/>
            </w:tcBorders>
            <w:shd w:val="clear" w:color="auto" w:fill="auto"/>
            <w:noWrap/>
            <w:vAlign w:val="center"/>
          </w:tcPr>
          <w:p w:rsidR="00366214" w:rsidRDefault="00366214" w:rsidP="00AA105C">
            <w:pPr>
              <w:spacing w:after="0"/>
              <w:ind w:firstLine="0"/>
              <w:jc w:val="right"/>
              <w:rPr>
                <w:rFonts w:ascii="Arial Narrow" w:hAnsi="Arial Narrow"/>
                <w:color w:val="000000"/>
                <w:sz w:val="18"/>
                <w:szCs w:val="16"/>
              </w:rPr>
            </w:pPr>
            <w:r>
              <w:rPr>
                <w:rFonts w:ascii="Arial Narrow" w:hAnsi="Arial Narrow"/>
                <w:color w:val="000000"/>
                <w:sz w:val="18"/>
                <w:szCs w:val="16"/>
              </w:rPr>
              <w:t>Publizitaterik gabeko proz</w:t>
            </w:r>
            <w:r>
              <w:rPr>
                <w:rFonts w:ascii="Arial Narrow" w:hAnsi="Arial Narrow"/>
                <w:color w:val="000000"/>
                <w:sz w:val="18"/>
                <w:szCs w:val="16"/>
              </w:rPr>
              <w:t>e</w:t>
            </w:r>
            <w:r>
              <w:rPr>
                <w:rFonts w:ascii="Arial Narrow" w:hAnsi="Arial Narrow"/>
                <w:color w:val="000000"/>
                <w:sz w:val="18"/>
                <w:szCs w:val="16"/>
              </w:rPr>
              <w:t>dura negoziatua</w:t>
            </w:r>
          </w:p>
          <w:p w:rsidR="00366214" w:rsidRPr="00822809" w:rsidRDefault="00366214" w:rsidP="00AA105C">
            <w:pPr>
              <w:spacing w:after="0"/>
              <w:ind w:firstLine="0"/>
              <w:jc w:val="right"/>
              <w:rPr>
                <w:rFonts w:ascii="Arial Narrow" w:hAnsi="Arial Narrow"/>
                <w:color w:val="000000"/>
                <w:sz w:val="18"/>
                <w:szCs w:val="16"/>
              </w:rPr>
            </w:pPr>
          </w:p>
        </w:tc>
        <w:tc>
          <w:tcPr>
            <w:tcW w:w="1205"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0708F4">
            <w:pPr>
              <w:spacing w:after="0"/>
              <w:ind w:firstLine="0"/>
              <w:jc w:val="right"/>
              <w:rPr>
                <w:rFonts w:ascii="Arial Narrow" w:hAnsi="Arial Narrow"/>
                <w:color w:val="000000"/>
                <w:sz w:val="18"/>
                <w:szCs w:val="16"/>
              </w:rPr>
            </w:pPr>
            <w:r>
              <w:rPr>
                <w:rFonts w:ascii="Arial Narrow" w:hAnsi="Arial Narrow"/>
                <w:color w:val="000000"/>
                <w:sz w:val="18"/>
                <w:szCs w:val="16"/>
              </w:rPr>
              <w:t>9.917</w:t>
            </w:r>
          </w:p>
        </w:tc>
        <w:tc>
          <w:tcPr>
            <w:tcW w:w="991"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7531DF">
            <w:pPr>
              <w:spacing w:after="0"/>
              <w:ind w:firstLine="0"/>
              <w:jc w:val="center"/>
              <w:rPr>
                <w:rFonts w:ascii="Arial Narrow" w:hAnsi="Arial Narrow"/>
                <w:color w:val="000000"/>
                <w:sz w:val="18"/>
                <w:szCs w:val="16"/>
              </w:rPr>
            </w:pPr>
            <w:r>
              <w:rPr>
                <w:rFonts w:ascii="Arial Narrow" w:hAnsi="Arial Narrow"/>
                <w:color w:val="000000"/>
                <w:sz w:val="18"/>
                <w:szCs w:val="16"/>
              </w:rPr>
              <w:t>1</w:t>
            </w:r>
          </w:p>
        </w:tc>
        <w:tc>
          <w:tcPr>
            <w:tcW w:w="1206"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0708F4">
            <w:pPr>
              <w:spacing w:after="0"/>
              <w:ind w:firstLine="0"/>
              <w:jc w:val="right"/>
              <w:rPr>
                <w:rFonts w:ascii="Arial Narrow" w:hAnsi="Arial Narrow"/>
                <w:color w:val="000000"/>
                <w:sz w:val="18"/>
                <w:szCs w:val="16"/>
              </w:rPr>
            </w:pPr>
            <w:r>
              <w:rPr>
                <w:rFonts w:ascii="Arial Narrow" w:hAnsi="Arial Narrow"/>
                <w:color w:val="000000"/>
                <w:sz w:val="18"/>
                <w:szCs w:val="16"/>
              </w:rPr>
              <w:t>8.595</w:t>
            </w:r>
          </w:p>
        </w:tc>
        <w:tc>
          <w:tcPr>
            <w:tcW w:w="1064" w:type="dxa"/>
            <w:tcBorders>
              <w:top w:val="single" w:sz="2" w:space="0" w:color="auto"/>
              <w:left w:val="nil"/>
              <w:bottom w:val="single" w:sz="2" w:space="0" w:color="auto"/>
              <w:right w:val="nil"/>
            </w:tcBorders>
            <w:shd w:val="clear" w:color="auto" w:fill="auto"/>
            <w:vAlign w:val="center"/>
            <w:hideMark/>
          </w:tcPr>
          <w:p w:rsidR="00366214" w:rsidRPr="00822809" w:rsidRDefault="00366214" w:rsidP="007531DF">
            <w:pPr>
              <w:spacing w:after="0"/>
              <w:ind w:firstLine="0"/>
              <w:jc w:val="right"/>
              <w:rPr>
                <w:rFonts w:ascii="Arial Narrow" w:hAnsi="Arial Narrow"/>
                <w:color w:val="000000"/>
                <w:sz w:val="18"/>
                <w:szCs w:val="16"/>
              </w:rPr>
            </w:pPr>
            <w:r>
              <w:rPr>
                <w:rFonts w:ascii="Arial Narrow" w:hAnsi="Arial Narrow"/>
                <w:color w:val="000000"/>
                <w:sz w:val="18"/>
                <w:szCs w:val="16"/>
              </w:rPr>
              <w:t>2.149</w:t>
            </w:r>
          </w:p>
        </w:tc>
      </w:tr>
      <w:tr w:rsidR="00366214" w:rsidRPr="00EE2ED7" w:rsidTr="00CF7434">
        <w:trPr>
          <w:trHeight w:val="282"/>
        </w:trPr>
        <w:tc>
          <w:tcPr>
            <w:tcW w:w="3119" w:type="dxa"/>
            <w:tcBorders>
              <w:top w:val="single" w:sz="2" w:space="0" w:color="auto"/>
              <w:left w:val="nil"/>
              <w:bottom w:val="single" w:sz="4" w:space="0" w:color="auto"/>
              <w:right w:val="nil"/>
            </w:tcBorders>
            <w:shd w:val="clear" w:color="auto" w:fill="auto"/>
            <w:noWrap/>
            <w:vAlign w:val="center"/>
            <w:hideMark/>
          </w:tcPr>
          <w:p w:rsidR="00366214" w:rsidRPr="008A7118" w:rsidRDefault="00366214" w:rsidP="00DB3334">
            <w:pPr>
              <w:spacing w:after="0"/>
              <w:ind w:firstLine="0"/>
              <w:jc w:val="left"/>
              <w:rPr>
                <w:rFonts w:ascii="Arial Narrow" w:hAnsi="Arial Narrow"/>
                <w:color w:val="000000"/>
                <w:sz w:val="18"/>
                <w:szCs w:val="16"/>
              </w:rPr>
            </w:pPr>
            <w:r>
              <w:rPr>
                <w:rFonts w:ascii="Arial Narrow" w:hAnsi="Arial Narrow"/>
                <w:color w:val="000000"/>
                <w:sz w:val="18"/>
                <w:szCs w:val="16"/>
              </w:rPr>
              <w:t>Kutur etxeko tabernaren ustiatzea eta erre</w:t>
            </w:r>
            <w:r>
              <w:rPr>
                <w:rFonts w:ascii="Arial Narrow" w:hAnsi="Arial Narrow"/>
                <w:color w:val="000000"/>
                <w:sz w:val="18"/>
                <w:szCs w:val="16"/>
              </w:rPr>
              <w:t>n</w:t>
            </w:r>
            <w:r>
              <w:rPr>
                <w:rFonts w:ascii="Arial Narrow" w:hAnsi="Arial Narrow"/>
                <w:color w:val="000000"/>
                <w:sz w:val="18"/>
                <w:szCs w:val="16"/>
              </w:rPr>
              <w:t>tamendua; kultur etxearen garbiketa eta zainketa</w:t>
            </w:r>
          </w:p>
        </w:tc>
        <w:tc>
          <w:tcPr>
            <w:tcW w:w="1276" w:type="dxa"/>
            <w:tcBorders>
              <w:top w:val="single" w:sz="2" w:space="0" w:color="auto"/>
              <w:left w:val="nil"/>
              <w:bottom w:val="single" w:sz="4" w:space="0" w:color="auto"/>
              <w:right w:val="nil"/>
            </w:tcBorders>
            <w:shd w:val="clear" w:color="auto" w:fill="auto"/>
            <w:noWrap/>
            <w:vAlign w:val="center"/>
            <w:hideMark/>
          </w:tcPr>
          <w:p w:rsidR="00366214" w:rsidRPr="008A7118" w:rsidRDefault="00366214" w:rsidP="00AA105C">
            <w:pPr>
              <w:spacing w:after="0"/>
              <w:ind w:firstLine="0"/>
              <w:jc w:val="right"/>
              <w:rPr>
                <w:rFonts w:ascii="Arial Narrow" w:hAnsi="Arial Narrow"/>
                <w:color w:val="000000"/>
                <w:sz w:val="18"/>
                <w:szCs w:val="16"/>
              </w:rPr>
            </w:pPr>
            <w:r>
              <w:rPr>
                <w:rFonts w:ascii="Arial Narrow" w:hAnsi="Arial Narrow"/>
                <w:color w:val="000000"/>
                <w:sz w:val="18"/>
                <w:szCs w:val="16"/>
              </w:rPr>
              <w:t>Publizitaterik gabeko proz</w:t>
            </w:r>
            <w:r>
              <w:rPr>
                <w:rFonts w:ascii="Arial Narrow" w:hAnsi="Arial Narrow"/>
                <w:color w:val="000000"/>
                <w:sz w:val="18"/>
                <w:szCs w:val="16"/>
              </w:rPr>
              <w:t>e</w:t>
            </w:r>
            <w:r>
              <w:rPr>
                <w:rFonts w:ascii="Arial Narrow" w:hAnsi="Arial Narrow"/>
                <w:color w:val="000000"/>
                <w:sz w:val="18"/>
                <w:szCs w:val="16"/>
              </w:rPr>
              <w:t>dura negoziatua</w:t>
            </w:r>
          </w:p>
          <w:p w:rsidR="00366214" w:rsidRPr="008A7118" w:rsidRDefault="00366214" w:rsidP="00AA105C">
            <w:pPr>
              <w:spacing w:after="0"/>
              <w:ind w:firstLine="0"/>
              <w:jc w:val="right"/>
              <w:rPr>
                <w:rFonts w:ascii="Arial Narrow" w:hAnsi="Arial Narrow"/>
                <w:color w:val="000000"/>
                <w:sz w:val="18"/>
                <w:szCs w:val="16"/>
              </w:rPr>
            </w:pPr>
          </w:p>
        </w:tc>
        <w:tc>
          <w:tcPr>
            <w:tcW w:w="1205" w:type="dxa"/>
            <w:tcBorders>
              <w:top w:val="single" w:sz="2" w:space="0" w:color="auto"/>
              <w:left w:val="nil"/>
              <w:bottom w:val="single" w:sz="4" w:space="0" w:color="auto"/>
              <w:right w:val="nil"/>
            </w:tcBorders>
            <w:shd w:val="clear" w:color="auto" w:fill="auto"/>
            <w:vAlign w:val="center"/>
            <w:hideMark/>
          </w:tcPr>
          <w:p w:rsidR="00366214" w:rsidRPr="008A7118" w:rsidRDefault="00366214" w:rsidP="000708F4">
            <w:pPr>
              <w:spacing w:after="0"/>
              <w:ind w:firstLine="0"/>
              <w:jc w:val="right"/>
              <w:rPr>
                <w:rFonts w:ascii="Arial Narrow" w:hAnsi="Arial Narrow"/>
                <w:color w:val="000000"/>
                <w:sz w:val="18"/>
                <w:szCs w:val="16"/>
              </w:rPr>
            </w:pPr>
            <w:r>
              <w:rPr>
                <w:rFonts w:ascii="Arial Narrow" w:hAnsi="Arial Narrow"/>
                <w:color w:val="000000"/>
                <w:sz w:val="18"/>
                <w:szCs w:val="16"/>
              </w:rPr>
              <w:t>7.934</w:t>
            </w:r>
          </w:p>
        </w:tc>
        <w:tc>
          <w:tcPr>
            <w:tcW w:w="991" w:type="dxa"/>
            <w:tcBorders>
              <w:top w:val="single" w:sz="2" w:space="0" w:color="auto"/>
              <w:left w:val="nil"/>
              <w:bottom w:val="single" w:sz="4" w:space="0" w:color="auto"/>
              <w:right w:val="nil"/>
            </w:tcBorders>
            <w:shd w:val="clear" w:color="auto" w:fill="auto"/>
            <w:vAlign w:val="center"/>
            <w:hideMark/>
          </w:tcPr>
          <w:p w:rsidR="00366214" w:rsidRPr="008A7118" w:rsidRDefault="00366214" w:rsidP="007531DF">
            <w:pPr>
              <w:spacing w:after="0"/>
              <w:ind w:firstLine="0"/>
              <w:jc w:val="center"/>
              <w:rPr>
                <w:rFonts w:ascii="Arial Narrow" w:hAnsi="Arial Narrow"/>
                <w:color w:val="000000"/>
                <w:sz w:val="18"/>
                <w:szCs w:val="16"/>
              </w:rPr>
            </w:pPr>
            <w:r>
              <w:rPr>
                <w:rFonts w:ascii="Arial Narrow" w:hAnsi="Arial Narrow"/>
                <w:color w:val="000000"/>
                <w:sz w:val="18"/>
                <w:szCs w:val="16"/>
              </w:rPr>
              <w:t>2</w:t>
            </w:r>
          </w:p>
        </w:tc>
        <w:tc>
          <w:tcPr>
            <w:tcW w:w="1206" w:type="dxa"/>
            <w:tcBorders>
              <w:top w:val="single" w:sz="2" w:space="0" w:color="auto"/>
              <w:left w:val="nil"/>
              <w:bottom w:val="single" w:sz="4" w:space="0" w:color="auto"/>
              <w:right w:val="nil"/>
            </w:tcBorders>
            <w:shd w:val="clear" w:color="auto" w:fill="auto"/>
            <w:vAlign w:val="center"/>
            <w:hideMark/>
          </w:tcPr>
          <w:p w:rsidR="00366214" w:rsidRPr="008A7118" w:rsidRDefault="00366214" w:rsidP="000708F4">
            <w:pPr>
              <w:spacing w:after="0"/>
              <w:ind w:firstLine="0"/>
              <w:jc w:val="right"/>
              <w:rPr>
                <w:rFonts w:ascii="Arial Narrow" w:hAnsi="Arial Narrow"/>
                <w:color w:val="000000"/>
                <w:sz w:val="18"/>
                <w:szCs w:val="16"/>
              </w:rPr>
            </w:pPr>
            <w:r>
              <w:rPr>
                <w:rFonts w:ascii="Arial Narrow" w:hAnsi="Arial Narrow"/>
                <w:color w:val="000000"/>
                <w:sz w:val="18"/>
                <w:szCs w:val="16"/>
              </w:rPr>
              <w:t>16.080</w:t>
            </w:r>
          </w:p>
        </w:tc>
        <w:tc>
          <w:tcPr>
            <w:tcW w:w="1064" w:type="dxa"/>
            <w:tcBorders>
              <w:top w:val="single" w:sz="2" w:space="0" w:color="auto"/>
              <w:left w:val="nil"/>
              <w:bottom w:val="single" w:sz="4" w:space="0" w:color="auto"/>
              <w:right w:val="nil"/>
            </w:tcBorders>
            <w:shd w:val="clear" w:color="000000" w:fill="FFFFFF" w:themeFill="background1"/>
            <w:vAlign w:val="center"/>
            <w:hideMark/>
          </w:tcPr>
          <w:p w:rsidR="00366214" w:rsidRPr="00822809" w:rsidRDefault="00366214" w:rsidP="007531DF">
            <w:pPr>
              <w:spacing w:after="0"/>
              <w:ind w:firstLine="0"/>
              <w:jc w:val="right"/>
              <w:rPr>
                <w:rFonts w:ascii="Arial Narrow" w:hAnsi="Arial Narrow"/>
                <w:color w:val="000000"/>
                <w:sz w:val="18"/>
                <w:szCs w:val="16"/>
              </w:rPr>
            </w:pPr>
            <w:r>
              <w:rPr>
                <w:rFonts w:ascii="Arial Narrow" w:hAnsi="Arial Narrow"/>
                <w:color w:val="000000"/>
                <w:sz w:val="18"/>
                <w:szCs w:val="16"/>
              </w:rPr>
              <w:t>670</w:t>
            </w:r>
          </w:p>
        </w:tc>
      </w:tr>
    </w:tbl>
    <w:p w:rsidR="00970C60" w:rsidRPr="00970C60" w:rsidRDefault="00970C60" w:rsidP="00DB3334">
      <w:pPr>
        <w:pStyle w:val="texto"/>
        <w:tabs>
          <w:tab w:val="num" w:pos="-338"/>
          <w:tab w:val="num" w:pos="600"/>
        </w:tabs>
        <w:spacing w:after="0"/>
        <w:rPr>
          <w:sz w:val="16"/>
          <w:szCs w:val="16"/>
        </w:rPr>
      </w:pPr>
    </w:p>
    <w:p w:rsidR="0068422C" w:rsidRPr="000708F4" w:rsidRDefault="00366214" w:rsidP="00DB3334">
      <w:pPr>
        <w:ind w:firstLine="284"/>
        <w:rPr>
          <w:spacing w:val="6"/>
          <w:sz w:val="26"/>
          <w:szCs w:val="24"/>
        </w:rPr>
      </w:pPr>
      <w:r>
        <w:rPr>
          <w:sz w:val="26"/>
          <w:szCs w:val="24"/>
        </w:rPr>
        <w:t>Gure azterketatik ateratzen dugun konklusioa da ezen, oro har, berrikusitako a</w:t>
      </w:r>
      <w:r>
        <w:rPr>
          <w:sz w:val="26"/>
          <w:szCs w:val="24"/>
        </w:rPr>
        <w:t>u</w:t>
      </w:r>
      <w:r>
        <w:rPr>
          <w:sz w:val="26"/>
          <w:szCs w:val="24"/>
        </w:rPr>
        <w:t>rrekontu-partidetako gastuak egindako kontratuen arabera justifikatuta daudela, on</w:t>
      </w:r>
      <w:r>
        <w:rPr>
          <w:sz w:val="26"/>
          <w:szCs w:val="24"/>
        </w:rPr>
        <w:t>e</w:t>
      </w:r>
      <w:r>
        <w:rPr>
          <w:sz w:val="26"/>
          <w:szCs w:val="24"/>
        </w:rPr>
        <w:t xml:space="preserve">tsita daudela, kontu-hartzaileak baimenduta daudela, zuzen kontabilizatu direla eta epean ordaindu direla. </w:t>
      </w:r>
    </w:p>
    <w:p w:rsidR="00366214" w:rsidRPr="000708F4" w:rsidRDefault="00366214" w:rsidP="00DB3334">
      <w:pPr>
        <w:ind w:firstLine="284"/>
        <w:rPr>
          <w:spacing w:val="6"/>
          <w:sz w:val="26"/>
          <w:szCs w:val="24"/>
        </w:rPr>
      </w:pPr>
      <w:r>
        <w:rPr>
          <w:sz w:val="26"/>
          <w:szCs w:val="24"/>
        </w:rPr>
        <w:t>Berrikusitako kontratuen lizitazioa eta haien adjudikazioa, bai eta haien betetzea ere, kontratuen arloko legediaren arabera izapidetu dira.</w:t>
      </w:r>
    </w:p>
    <w:p w:rsidR="003A532A" w:rsidRPr="000708F4" w:rsidRDefault="00970C60" w:rsidP="00DB3334">
      <w:pPr>
        <w:ind w:firstLine="284"/>
        <w:rPr>
          <w:spacing w:val="6"/>
          <w:sz w:val="26"/>
          <w:szCs w:val="24"/>
        </w:rPr>
      </w:pPr>
      <w:r>
        <w:rPr>
          <w:sz w:val="26"/>
          <w:szCs w:val="24"/>
        </w:rPr>
        <w:t>Hala eta guztiz ere, detektatu dugu zerbitzu batzuetarako ez dela izapidetu zeg</w:t>
      </w:r>
      <w:r>
        <w:rPr>
          <w:sz w:val="26"/>
          <w:szCs w:val="24"/>
        </w:rPr>
        <w:t>o</w:t>
      </w:r>
      <w:r>
        <w:rPr>
          <w:sz w:val="26"/>
          <w:szCs w:val="24"/>
        </w:rPr>
        <w:t xml:space="preserve">kien kontratazio-espedientea, araudi indardunean ezarritakoa urratuta. </w:t>
      </w:r>
    </w:p>
    <w:p w:rsidR="00684603" w:rsidRPr="00B634E2" w:rsidRDefault="00EB33B4" w:rsidP="00DB3334">
      <w:pPr>
        <w:pStyle w:val="texto"/>
        <w:spacing w:after="240"/>
        <w:rPr>
          <w:rFonts w:cs="Arial"/>
          <w:i/>
        </w:rPr>
      </w:pPr>
      <w:r>
        <w:rPr>
          <w:i/>
        </w:rPr>
        <w:t>Gomendatzen dugu kasuko kontratazio-espedienteak izapidetzea kontratuak amaituta dituzten zerbitzuen kasuan eta errepikatzen direlako edo daukaten ze</w:t>
      </w:r>
      <w:r>
        <w:rPr>
          <w:i/>
        </w:rPr>
        <w:t>n</w:t>
      </w:r>
      <w:r>
        <w:rPr>
          <w:i/>
        </w:rPr>
        <w:t>batekoagatik araudi indardunak hala aurreikusten duen kasuetan.</w:t>
      </w:r>
    </w:p>
    <w:p w:rsidR="00F72E64" w:rsidRPr="001E380D" w:rsidRDefault="00D05A78" w:rsidP="00BB1653">
      <w:pPr>
        <w:pStyle w:val="atitulo2"/>
        <w:spacing w:before="240"/>
      </w:pPr>
      <w:bookmarkStart w:id="66" w:name="_Toc9324236"/>
      <w:r>
        <w:t>VI.7. Transferentzia arruntengatiko gastuak</w:t>
      </w:r>
      <w:bookmarkEnd w:id="66"/>
    </w:p>
    <w:p w:rsidR="00995998" w:rsidRPr="000708F4" w:rsidRDefault="00995998" w:rsidP="00DB3334">
      <w:pPr>
        <w:ind w:firstLine="284"/>
        <w:rPr>
          <w:spacing w:val="6"/>
          <w:sz w:val="26"/>
          <w:szCs w:val="24"/>
        </w:rPr>
      </w:pPr>
      <w:r>
        <w:rPr>
          <w:sz w:val="26"/>
          <w:szCs w:val="24"/>
        </w:rPr>
        <w:t>Transferentzia arruntak direla-eta Udalak egindako gastuak 207.107 eurokoak izan ziren, eta gastu guztien ehuneko 11 egin zuten. Haien betetze-maila behin betiko ko</w:t>
      </w:r>
      <w:r>
        <w:rPr>
          <w:sz w:val="26"/>
          <w:szCs w:val="24"/>
        </w:rPr>
        <w:t>n</w:t>
      </w:r>
      <w:r>
        <w:rPr>
          <w:sz w:val="26"/>
          <w:szCs w:val="24"/>
        </w:rPr>
        <w:t>tratuen ehuneko 147koa izan zen.</w:t>
      </w:r>
    </w:p>
    <w:p w:rsidR="00995998" w:rsidRPr="000708F4" w:rsidRDefault="00995998" w:rsidP="00DB3334">
      <w:pPr>
        <w:ind w:firstLine="284"/>
        <w:rPr>
          <w:spacing w:val="6"/>
          <w:sz w:val="26"/>
          <w:szCs w:val="24"/>
        </w:rPr>
      </w:pPr>
      <w:r>
        <w:rPr>
          <w:sz w:val="26"/>
          <w:szCs w:val="24"/>
        </w:rPr>
        <w:lastRenderedPageBreak/>
        <w:t>Kapitulu honetako gastuak ehuneko 80 handitu ziren aurreko ekitaldikoekin ald</w:t>
      </w:r>
      <w:r>
        <w:rPr>
          <w:sz w:val="26"/>
          <w:szCs w:val="24"/>
        </w:rPr>
        <w:t>e</w:t>
      </w:r>
      <w:r>
        <w:rPr>
          <w:sz w:val="26"/>
          <w:szCs w:val="24"/>
        </w:rPr>
        <w:t>ratuta, batez ere Zahar-etxearen Patronatuari egindako ekarpena ehuneko 452 handitu zelako, 20.121 eurokoa izatetik 111.148 eurokoa izatera pasa baitzen.</w:t>
      </w:r>
    </w:p>
    <w:p w:rsidR="00995998" w:rsidRPr="000708F4" w:rsidRDefault="00995998" w:rsidP="00AA105C">
      <w:pPr>
        <w:spacing w:after="240"/>
        <w:ind w:firstLine="284"/>
        <w:rPr>
          <w:spacing w:val="6"/>
          <w:sz w:val="26"/>
          <w:szCs w:val="24"/>
        </w:rPr>
      </w:pPr>
      <w:r>
        <w:rPr>
          <w:sz w:val="26"/>
          <w:szCs w:val="24"/>
        </w:rPr>
        <w:t xml:space="preserve">Honako hauek dira transferentzia arruntetarako gastuak osatzen dituzten kontzeptu nagusiak, kapituluaren ehuneko 88 egiten dutenak: </w:t>
      </w:r>
    </w:p>
    <w:tbl>
      <w:tblPr>
        <w:tblW w:w="8748" w:type="dxa"/>
        <w:jc w:val="center"/>
        <w:tblInd w:w="-134" w:type="dxa"/>
        <w:tblCellMar>
          <w:left w:w="70" w:type="dxa"/>
          <w:right w:w="70" w:type="dxa"/>
        </w:tblCellMar>
        <w:tblLook w:val="04A0" w:firstRow="1" w:lastRow="0" w:firstColumn="1" w:lastColumn="0" w:noHBand="0" w:noVBand="1"/>
      </w:tblPr>
      <w:tblGrid>
        <w:gridCol w:w="4115"/>
        <w:gridCol w:w="1417"/>
        <w:gridCol w:w="1664"/>
        <w:gridCol w:w="1552"/>
      </w:tblGrid>
      <w:tr w:rsidR="00995998" w:rsidRPr="00EE2ED7" w:rsidTr="003C0647">
        <w:trPr>
          <w:trHeight w:val="284"/>
          <w:jc w:val="center"/>
        </w:trPr>
        <w:tc>
          <w:tcPr>
            <w:tcW w:w="4115" w:type="dxa"/>
            <w:tcBorders>
              <w:top w:val="single" w:sz="4" w:space="0" w:color="auto"/>
              <w:left w:val="nil"/>
              <w:bottom w:val="single" w:sz="4" w:space="0" w:color="auto"/>
              <w:right w:val="nil"/>
            </w:tcBorders>
            <w:shd w:val="clear" w:color="auto" w:fill="FABF8F" w:themeFill="accent6" w:themeFillTint="99"/>
            <w:vAlign w:val="center"/>
            <w:hideMark/>
          </w:tcPr>
          <w:p w:rsidR="00995998" w:rsidRPr="00995998" w:rsidRDefault="00995998" w:rsidP="004C5F0C">
            <w:pPr>
              <w:spacing w:after="0"/>
              <w:ind w:firstLine="0"/>
              <w:jc w:val="left"/>
              <w:rPr>
                <w:rFonts w:ascii="Arial" w:hAnsi="Arial" w:cs="Arial"/>
                <w:color w:val="000000"/>
                <w:sz w:val="18"/>
                <w:szCs w:val="18"/>
              </w:rPr>
            </w:pPr>
            <w:r>
              <w:rPr>
                <w:rFonts w:ascii="Arial" w:hAnsi="Arial"/>
                <w:color w:val="000000"/>
                <w:sz w:val="18"/>
                <w:szCs w:val="18"/>
              </w:rPr>
              <w:t>Kontzeptua</w:t>
            </w:r>
          </w:p>
        </w:tc>
        <w:tc>
          <w:tcPr>
            <w:tcW w:w="1417" w:type="dxa"/>
            <w:tcBorders>
              <w:top w:val="single" w:sz="4" w:space="0" w:color="auto"/>
              <w:left w:val="nil"/>
              <w:bottom w:val="single" w:sz="4" w:space="0" w:color="auto"/>
              <w:right w:val="nil"/>
            </w:tcBorders>
            <w:shd w:val="clear" w:color="auto" w:fill="FABF8F" w:themeFill="accent6" w:themeFillTint="99"/>
            <w:vAlign w:val="center"/>
            <w:hideMark/>
          </w:tcPr>
          <w:p w:rsidR="00995998" w:rsidRPr="00995998" w:rsidRDefault="00995998" w:rsidP="001E380D">
            <w:pPr>
              <w:spacing w:after="0"/>
              <w:ind w:firstLine="0"/>
              <w:jc w:val="right"/>
              <w:rPr>
                <w:rFonts w:ascii="Arial" w:hAnsi="Arial" w:cs="Arial"/>
                <w:color w:val="000000"/>
                <w:sz w:val="18"/>
                <w:szCs w:val="18"/>
              </w:rPr>
            </w:pPr>
            <w:r>
              <w:rPr>
                <w:rFonts w:ascii="Arial" w:hAnsi="Arial"/>
                <w:color w:val="000000"/>
                <w:sz w:val="18"/>
                <w:szCs w:val="18"/>
              </w:rPr>
              <w:t>Gastua</w:t>
            </w:r>
          </w:p>
        </w:tc>
        <w:tc>
          <w:tcPr>
            <w:tcW w:w="1664" w:type="dxa"/>
            <w:tcBorders>
              <w:top w:val="single" w:sz="4" w:space="0" w:color="auto"/>
              <w:left w:val="nil"/>
              <w:bottom w:val="single" w:sz="4" w:space="0" w:color="auto"/>
              <w:right w:val="nil"/>
            </w:tcBorders>
            <w:shd w:val="clear" w:color="auto" w:fill="FABF8F" w:themeFill="accent6" w:themeFillTint="99"/>
            <w:vAlign w:val="center"/>
            <w:hideMark/>
          </w:tcPr>
          <w:p w:rsidR="00995998" w:rsidRPr="00995998" w:rsidRDefault="00995998" w:rsidP="003C0647">
            <w:pPr>
              <w:spacing w:after="0"/>
              <w:ind w:firstLine="0"/>
              <w:jc w:val="right"/>
              <w:rPr>
                <w:rFonts w:ascii="Arial" w:hAnsi="Arial" w:cs="Arial"/>
                <w:color w:val="000000"/>
                <w:sz w:val="18"/>
                <w:szCs w:val="18"/>
              </w:rPr>
            </w:pPr>
            <w:r>
              <w:rPr>
                <w:rFonts w:ascii="Calibri" w:hAnsi="Calibri"/>
              </w:rPr>
              <w:t xml:space="preserve"> Kapituluaren ga</w:t>
            </w:r>
            <w:r>
              <w:rPr>
                <w:rFonts w:ascii="Calibri" w:hAnsi="Calibri"/>
              </w:rPr>
              <w:t>i</w:t>
            </w:r>
            <w:r>
              <w:rPr>
                <w:rFonts w:ascii="Calibri" w:hAnsi="Calibri"/>
              </w:rPr>
              <w:t xml:space="preserve">neko ehunekoa </w:t>
            </w:r>
          </w:p>
        </w:tc>
        <w:tc>
          <w:tcPr>
            <w:tcW w:w="1552" w:type="dxa"/>
            <w:tcBorders>
              <w:top w:val="single" w:sz="4" w:space="0" w:color="auto"/>
              <w:left w:val="nil"/>
              <w:bottom w:val="single" w:sz="4" w:space="0" w:color="auto"/>
              <w:right w:val="nil"/>
            </w:tcBorders>
            <w:shd w:val="clear" w:color="auto" w:fill="FABF8F" w:themeFill="accent6" w:themeFillTint="99"/>
            <w:vAlign w:val="center"/>
            <w:hideMark/>
          </w:tcPr>
          <w:p w:rsidR="00995998" w:rsidRPr="00CD267E" w:rsidRDefault="00995998" w:rsidP="003C0647">
            <w:pPr>
              <w:spacing w:after="0"/>
              <w:ind w:firstLine="0"/>
              <w:jc w:val="right"/>
              <w:rPr>
                <w:rFonts w:ascii="Arial" w:hAnsi="Arial" w:cs="Arial"/>
                <w:color w:val="000000"/>
                <w:sz w:val="18"/>
                <w:szCs w:val="18"/>
              </w:rPr>
            </w:pPr>
            <w:r>
              <w:rPr>
                <w:rFonts w:ascii="Arial" w:hAnsi="Arial"/>
                <w:color w:val="000000"/>
                <w:sz w:val="18"/>
                <w:szCs w:val="18"/>
              </w:rPr>
              <w:t>Betetakoa (%)</w:t>
            </w:r>
          </w:p>
        </w:tc>
      </w:tr>
      <w:tr w:rsidR="00C2476D" w:rsidRPr="00995998" w:rsidTr="00CF7434">
        <w:trPr>
          <w:trHeight w:val="284"/>
          <w:jc w:val="center"/>
        </w:trPr>
        <w:tc>
          <w:tcPr>
            <w:tcW w:w="4115" w:type="dxa"/>
            <w:tcBorders>
              <w:top w:val="single" w:sz="4" w:space="0" w:color="auto"/>
              <w:left w:val="nil"/>
              <w:bottom w:val="single" w:sz="2" w:space="0" w:color="auto"/>
              <w:right w:val="nil"/>
            </w:tcBorders>
            <w:shd w:val="clear" w:color="000000" w:fill="FFFFFF"/>
            <w:noWrap/>
            <w:vAlign w:val="center"/>
            <w:hideMark/>
          </w:tcPr>
          <w:p w:rsidR="00C2476D" w:rsidRPr="00995998" w:rsidRDefault="00995998" w:rsidP="00E8258D">
            <w:pPr>
              <w:spacing w:after="0"/>
              <w:ind w:firstLine="0"/>
              <w:jc w:val="left"/>
              <w:rPr>
                <w:rFonts w:ascii="Arial Narrow" w:hAnsi="Arial Narrow"/>
                <w:color w:val="000000"/>
                <w:szCs w:val="16"/>
              </w:rPr>
            </w:pPr>
            <w:r>
              <w:rPr>
                <w:rFonts w:ascii="Arial Narrow" w:hAnsi="Arial Narrow"/>
                <w:color w:val="000000"/>
                <w:szCs w:val="16"/>
              </w:rPr>
              <w:t>Mankomunitateei</w:t>
            </w:r>
          </w:p>
        </w:tc>
        <w:tc>
          <w:tcPr>
            <w:tcW w:w="1417" w:type="dxa"/>
            <w:tcBorders>
              <w:top w:val="single" w:sz="4" w:space="0" w:color="auto"/>
              <w:left w:val="nil"/>
              <w:bottom w:val="single" w:sz="2" w:space="0" w:color="auto"/>
              <w:right w:val="nil"/>
            </w:tcBorders>
            <w:shd w:val="clear" w:color="000000" w:fill="FFFFFF"/>
            <w:vAlign w:val="center"/>
            <w:hideMark/>
          </w:tcPr>
          <w:p w:rsidR="00C2476D" w:rsidRPr="00995998" w:rsidRDefault="00792E14" w:rsidP="00995998">
            <w:pPr>
              <w:spacing w:after="0"/>
              <w:ind w:firstLine="0"/>
              <w:jc w:val="left"/>
              <w:rPr>
                <w:rFonts w:ascii="Arial Narrow" w:hAnsi="Arial Narrow"/>
                <w:color w:val="000000"/>
                <w:szCs w:val="16"/>
              </w:rPr>
            </w:pPr>
            <w:r>
              <w:rPr>
                <w:rFonts w:ascii="Arial Narrow" w:hAnsi="Arial Narrow"/>
                <w:color w:val="000000"/>
                <w:szCs w:val="16"/>
              </w:rPr>
              <w:t xml:space="preserve">                 57.320</w:t>
            </w:r>
          </w:p>
        </w:tc>
        <w:tc>
          <w:tcPr>
            <w:tcW w:w="1664" w:type="dxa"/>
            <w:tcBorders>
              <w:top w:val="single" w:sz="4" w:space="0" w:color="auto"/>
              <w:left w:val="nil"/>
              <w:bottom w:val="single" w:sz="2" w:space="0" w:color="auto"/>
              <w:right w:val="nil"/>
            </w:tcBorders>
            <w:shd w:val="clear" w:color="000000" w:fill="FFFFFF"/>
            <w:vAlign w:val="center"/>
            <w:hideMark/>
          </w:tcPr>
          <w:p w:rsidR="00C2476D" w:rsidRPr="00995998" w:rsidRDefault="00995998" w:rsidP="003C0647">
            <w:pPr>
              <w:spacing w:after="0"/>
              <w:ind w:firstLine="0"/>
              <w:jc w:val="right"/>
              <w:rPr>
                <w:rFonts w:ascii="Arial Narrow" w:hAnsi="Arial Narrow"/>
                <w:color w:val="000000"/>
                <w:szCs w:val="16"/>
              </w:rPr>
            </w:pPr>
            <w:r>
              <w:rPr>
                <w:rFonts w:ascii="Arial Narrow" w:hAnsi="Arial Narrow"/>
                <w:color w:val="000000"/>
                <w:szCs w:val="16"/>
              </w:rPr>
              <w:t xml:space="preserve">                   28</w:t>
            </w:r>
          </w:p>
        </w:tc>
        <w:tc>
          <w:tcPr>
            <w:tcW w:w="1552" w:type="dxa"/>
            <w:tcBorders>
              <w:top w:val="single" w:sz="4" w:space="0" w:color="auto"/>
              <w:left w:val="nil"/>
              <w:bottom w:val="single" w:sz="2" w:space="0" w:color="auto"/>
              <w:right w:val="nil"/>
            </w:tcBorders>
            <w:shd w:val="clear" w:color="000000" w:fill="FFFFFF"/>
            <w:vAlign w:val="center"/>
            <w:hideMark/>
          </w:tcPr>
          <w:p w:rsidR="00C2476D" w:rsidRPr="00995998" w:rsidRDefault="00995998" w:rsidP="0032035D">
            <w:pPr>
              <w:spacing w:after="0"/>
              <w:ind w:firstLine="0"/>
              <w:jc w:val="right"/>
              <w:rPr>
                <w:rFonts w:ascii="Arial Narrow" w:hAnsi="Arial Narrow"/>
                <w:color w:val="000000"/>
                <w:szCs w:val="16"/>
              </w:rPr>
            </w:pPr>
            <w:r>
              <w:rPr>
                <w:rFonts w:ascii="Arial Narrow" w:hAnsi="Arial Narrow"/>
                <w:color w:val="000000"/>
                <w:szCs w:val="16"/>
              </w:rPr>
              <w:t xml:space="preserve">                    99</w:t>
            </w:r>
          </w:p>
        </w:tc>
      </w:tr>
      <w:tr w:rsidR="007D01D3" w:rsidRPr="00995998" w:rsidTr="00CF7434">
        <w:trPr>
          <w:trHeight w:val="284"/>
          <w:jc w:val="center"/>
        </w:trPr>
        <w:tc>
          <w:tcPr>
            <w:tcW w:w="4115" w:type="dxa"/>
            <w:tcBorders>
              <w:top w:val="single" w:sz="2" w:space="0" w:color="auto"/>
              <w:left w:val="nil"/>
              <w:bottom w:val="single" w:sz="2" w:space="0" w:color="auto"/>
              <w:right w:val="nil"/>
            </w:tcBorders>
            <w:shd w:val="clear" w:color="000000" w:fill="FFFFFF"/>
            <w:noWrap/>
            <w:vAlign w:val="center"/>
            <w:hideMark/>
          </w:tcPr>
          <w:p w:rsidR="007D01D3" w:rsidRPr="00995998" w:rsidRDefault="00995998" w:rsidP="008F788A">
            <w:pPr>
              <w:spacing w:after="0"/>
              <w:ind w:firstLine="0"/>
              <w:jc w:val="left"/>
              <w:rPr>
                <w:rFonts w:ascii="Arial Narrow" w:hAnsi="Arial Narrow"/>
                <w:color w:val="000000"/>
                <w:szCs w:val="16"/>
              </w:rPr>
            </w:pPr>
            <w:r>
              <w:rPr>
                <w:rFonts w:ascii="Arial Narrow" w:hAnsi="Arial Narrow"/>
                <w:color w:val="000000"/>
                <w:szCs w:val="16"/>
              </w:rPr>
              <w:t>Zahar-etxearen Patronatua</w:t>
            </w:r>
          </w:p>
        </w:tc>
        <w:tc>
          <w:tcPr>
            <w:tcW w:w="1417" w:type="dxa"/>
            <w:tcBorders>
              <w:top w:val="single" w:sz="2" w:space="0" w:color="auto"/>
              <w:left w:val="nil"/>
              <w:bottom w:val="single" w:sz="2" w:space="0" w:color="auto"/>
              <w:right w:val="nil"/>
            </w:tcBorders>
            <w:shd w:val="clear" w:color="000000" w:fill="FFFFFF"/>
            <w:vAlign w:val="center"/>
            <w:hideMark/>
          </w:tcPr>
          <w:p w:rsidR="007D01D3" w:rsidRPr="00995998" w:rsidRDefault="00792E14" w:rsidP="00995998">
            <w:pPr>
              <w:spacing w:after="0"/>
              <w:ind w:firstLine="0"/>
              <w:jc w:val="left"/>
              <w:rPr>
                <w:rFonts w:ascii="Arial Narrow" w:hAnsi="Arial Narrow"/>
                <w:color w:val="000000"/>
                <w:szCs w:val="16"/>
              </w:rPr>
            </w:pPr>
            <w:r>
              <w:rPr>
                <w:rFonts w:ascii="Arial Narrow" w:hAnsi="Arial Narrow"/>
                <w:color w:val="000000"/>
                <w:szCs w:val="16"/>
              </w:rPr>
              <w:t xml:space="preserve">               111.148</w:t>
            </w:r>
          </w:p>
        </w:tc>
        <w:tc>
          <w:tcPr>
            <w:tcW w:w="1664" w:type="dxa"/>
            <w:tcBorders>
              <w:top w:val="single" w:sz="2" w:space="0" w:color="auto"/>
              <w:left w:val="nil"/>
              <w:bottom w:val="single" w:sz="2" w:space="0" w:color="auto"/>
              <w:right w:val="nil"/>
            </w:tcBorders>
            <w:shd w:val="clear" w:color="000000" w:fill="FFFFFF"/>
            <w:vAlign w:val="center"/>
            <w:hideMark/>
          </w:tcPr>
          <w:p w:rsidR="007D01D3" w:rsidRPr="00995998" w:rsidRDefault="00995998" w:rsidP="003C0647">
            <w:pPr>
              <w:spacing w:after="0"/>
              <w:ind w:firstLine="0"/>
              <w:jc w:val="right"/>
              <w:rPr>
                <w:rFonts w:ascii="Arial Narrow" w:hAnsi="Arial Narrow"/>
                <w:color w:val="000000"/>
              </w:rPr>
            </w:pPr>
            <w:r>
              <w:rPr>
                <w:rFonts w:ascii="Arial Narrow" w:hAnsi="Arial Narrow"/>
                <w:color w:val="000000"/>
              </w:rPr>
              <w:t>54</w:t>
            </w:r>
          </w:p>
        </w:tc>
        <w:tc>
          <w:tcPr>
            <w:tcW w:w="1552" w:type="dxa"/>
            <w:tcBorders>
              <w:top w:val="single" w:sz="2" w:space="0" w:color="auto"/>
              <w:left w:val="nil"/>
              <w:bottom w:val="single" w:sz="2" w:space="0" w:color="auto"/>
              <w:right w:val="nil"/>
            </w:tcBorders>
            <w:shd w:val="clear" w:color="000000" w:fill="FFFFFF"/>
            <w:vAlign w:val="center"/>
            <w:hideMark/>
          </w:tcPr>
          <w:p w:rsidR="007D01D3" w:rsidRPr="00995998" w:rsidRDefault="00995998" w:rsidP="0032035D">
            <w:pPr>
              <w:spacing w:after="0"/>
              <w:ind w:firstLine="0"/>
              <w:jc w:val="right"/>
              <w:rPr>
                <w:rFonts w:ascii="Arial Narrow" w:hAnsi="Arial Narrow"/>
                <w:color w:val="000000"/>
              </w:rPr>
            </w:pPr>
            <w:r>
              <w:rPr>
                <w:rFonts w:ascii="Arial Narrow" w:hAnsi="Arial Narrow"/>
                <w:color w:val="000000"/>
              </w:rPr>
              <w:t>278</w:t>
            </w:r>
          </w:p>
        </w:tc>
      </w:tr>
      <w:tr w:rsidR="007D01D3" w:rsidRPr="00995998" w:rsidTr="00CF7434">
        <w:trPr>
          <w:trHeight w:val="284"/>
          <w:jc w:val="center"/>
        </w:trPr>
        <w:tc>
          <w:tcPr>
            <w:tcW w:w="4115" w:type="dxa"/>
            <w:tcBorders>
              <w:top w:val="single" w:sz="2" w:space="0" w:color="auto"/>
              <w:left w:val="nil"/>
              <w:bottom w:val="single" w:sz="8" w:space="0" w:color="auto"/>
              <w:right w:val="nil"/>
            </w:tcBorders>
            <w:shd w:val="clear" w:color="000000" w:fill="FFFFFF"/>
            <w:noWrap/>
            <w:vAlign w:val="center"/>
            <w:hideMark/>
          </w:tcPr>
          <w:p w:rsidR="007D01D3" w:rsidRPr="00995998" w:rsidRDefault="00594164" w:rsidP="004C5F0C">
            <w:pPr>
              <w:spacing w:after="0"/>
              <w:ind w:firstLine="0"/>
              <w:jc w:val="left"/>
              <w:rPr>
                <w:rFonts w:ascii="Arial Narrow" w:hAnsi="Arial Narrow"/>
                <w:color w:val="000000"/>
                <w:szCs w:val="16"/>
              </w:rPr>
            </w:pPr>
            <w:r>
              <w:rPr>
                <w:rFonts w:ascii="Arial Narrow" w:hAnsi="Arial Narrow"/>
                <w:color w:val="000000"/>
                <w:szCs w:val="16"/>
              </w:rPr>
              <w:t>Kirol Mankomunitatea. Igerilekuetako sorosleak.</w:t>
            </w:r>
          </w:p>
        </w:tc>
        <w:tc>
          <w:tcPr>
            <w:tcW w:w="1417" w:type="dxa"/>
            <w:tcBorders>
              <w:top w:val="single" w:sz="2" w:space="0" w:color="auto"/>
              <w:left w:val="nil"/>
              <w:bottom w:val="single" w:sz="8" w:space="0" w:color="auto"/>
              <w:right w:val="nil"/>
            </w:tcBorders>
            <w:shd w:val="clear" w:color="000000" w:fill="FFFFFF"/>
            <w:vAlign w:val="center"/>
            <w:hideMark/>
          </w:tcPr>
          <w:p w:rsidR="007D01D3" w:rsidRPr="00995998" w:rsidRDefault="00995998" w:rsidP="00995998">
            <w:pPr>
              <w:spacing w:after="0"/>
              <w:ind w:firstLine="0"/>
              <w:jc w:val="left"/>
              <w:rPr>
                <w:rFonts w:ascii="Arial Narrow" w:hAnsi="Arial Narrow"/>
                <w:color w:val="000000"/>
                <w:szCs w:val="16"/>
              </w:rPr>
            </w:pPr>
            <w:r>
              <w:rPr>
                <w:rFonts w:ascii="Arial Narrow" w:hAnsi="Arial Narrow"/>
                <w:color w:val="000000"/>
                <w:szCs w:val="16"/>
              </w:rPr>
              <w:t xml:space="preserve">                 13.287</w:t>
            </w:r>
          </w:p>
        </w:tc>
        <w:tc>
          <w:tcPr>
            <w:tcW w:w="1664" w:type="dxa"/>
            <w:tcBorders>
              <w:top w:val="single" w:sz="2" w:space="0" w:color="auto"/>
              <w:left w:val="nil"/>
              <w:bottom w:val="single" w:sz="8" w:space="0" w:color="auto"/>
              <w:right w:val="nil"/>
            </w:tcBorders>
            <w:shd w:val="clear" w:color="000000" w:fill="FFFFFF"/>
            <w:vAlign w:val="center"/>
            <w:hideMark/>
          </w:tcPr>
          <w:p w:rsidR="007D01D3" w:rsidRPr="00995998" w:rsidRDefault="00995998" w:rsidP="003C0647">
            <w:pPr>
              <w:spacing w:after="0"/>
              <w:ind w:firstLine="0"/>
              <w:jc w:val="right"/>
              <w:rPr>
                <w:rFonts w:ascii="Arial Narrow" w:hAnsi="Arial Narrow"/>
                <w:color w:val="000000"/>
              </w:rPr>
            </w:pPr>
            <w:r>
              <w:rPr>
                <w:rFonts w:ascii="Arial Narrow" w:hAnsi="Arial Narrow"/>
                <w:color w:val="000000"/>
              </w:rPr>
              <w:t>6</w:t>
            </w:r>
          </w:p>
        </w:tc>
        <w:tc>
          <w:tcPr>
            <w:tcW w:w="1552" w:type="dxa"/>
            <w:tcBorders>
              <w:top w:val="single" w:sz="2" w:space="0" w:color="auto"/>
              <w:left w:val="nil"/>
              <w:bottom w:val="single" w:sz="8" w:space="0" w:color="auto"/>
              <w:right w:val="nil"/>
            </w:tcBorders>
            <w:shd w:val="clear" w:color="000000" w:fill="FFFFFF"/>
            <w:vAlign w:val="center"/>
            <w:hideMark/>
          </w:tcPr>
          <w:p w:rsidR="007D01D3" w:rsidRPr="00995998" w:rsidRDefault="00995998" w:rsidP="0032035D">
            <w:pPr>
              <w:spacing w:after="0"/>
              <w:ind w:firstLine="0"/>
              <w:jc w:val="right"/>
              <w:rPr>
                <w:rFonts w:ascii="Arial Narrow" w:hAnsi="Arial Narrow"/>
                <w:color w:val="000000"/>
              </w:rPr>
            </w:pPr>
            <w:r>
              <w:rPr>
                <w:rFonts w:ascii="Arial Narrow" w:hAnsi="Arial Narrow"/>
                <w:color w:val="000000"/>
              </w:rPr>
              <w:t>95</w:t>
            </w:r>
          </w:p>
        </w:tc>
      </w:tr>
      <w:tr w:rsidR="007D01D3" w:rsidRPr="00EE2ED7" w:rsidTr="00CF7434">
        <w:trPr>
          <w:trHeight w:val="284"/>
          <w:jc w:val="center"/>
        </w:trPr>
        <w:tc>
          <w:tcPr>
            <w:tcW w:w="4115" w:type="dxa"/>
            <w:tcBorders>
              <w:top w:val="single" w:sz="8" w:space="0" w:color="auto"/>
              <w:left w:val="nil"/>
              <w:bottom w:val="single" w:sz="4" w:space="0" w:color="auto"/>
              <w:right w:val="nil"/>
            </w:tcBorders>
            <w:shd w:val="clear" w:color="auto" w:fill="FABF8F" w:themeFill="accent6" w:themeFillTint="99"/>
            <w:noWrap/>
            <w:vAlign w:val="center"/>
            <w:hideMark/>
          </w:tcPr>
          <w:p w:rsidR="007D01D3" w:rsidRPr="00995998" w:rsidRDefault="00792E14" w:rsidP="004C5F0C">
            <w:pPr>
              <w:spacing w:after="0"/>
              <w:ind w:firstLine="0"/>
              <w:jc w:val="left"/>
              <w:rPr>
                <w:rFonts w:ascii="Arial" w:hAnsi="Arial" w:cs="Arial"/>
                <w:bCs/>
                <w:color w:val="000000"/>
                <w:sz w:val="18"/>
                <w:szCs w:val="18"/>
              </w:rPr>
            </w:pPr>
            <w:r>
              <w:rPr>
                <w:rFonts w:ascii="Arial" w:hAnsi="Arial"/>
                <w:bCs/>
                <w:color w:val="000000"/>
                <w:sz w:val="18"/>
                <w:szCs w:val="18"/>
              </w:rPr>
              <w:t xml:space="preserve">Guztira </w:t>
            </w:r>
          </w:p>
        </w:tc>
        <w:tc>
          <w:tcPr>
            <w:tcW w:w="1417" w:type="dxa"/>
            <w:tcBorders>
              <w:top w:val="single" w:sz="8" w:space="0" w:color="auto"/>
              <w:left w:val="nil"/>
              <w:bottom w:val="single" w:sz="4" w:space="0" w:color="auto"/>
              <w:right w:val="nil"/>
            </w:tcBorders>
            <w:shd w:val="clear" w:color="auto" w:fill="FABF8F" w:themeFill="accent6" w:themeFillTint="99"/>
            <w:vAlign w:val="center"/>
            <w:hideMark/>
          </w:tcPr>
          <w:p w:rsidR="007D01D3" w:rsidRPr="00995998" w:rsidRDefault="00792E14" w:rsidP="004C5F0C">
            <w:pPr>
              <w:spacing w:after="0"/>
              <w:ind w:firstLine="0"/>
              <w:jc w:val="right"/>
              <w:rPr>
                <w:rFonts w:ascii="Arial" w:hAnsi="Arial" w:cs="Arial"/>
                <w:bCs/>
                <w:color w:val="000000"/>
                <w:sz w:val="18"/>
                <w:szCs w:val="18"/>
              </w:rPr>
            </w:pPr>
            <w:r>
              <w:rPr>
                <w:rFonts w:ascii="Arial" w:hAnsi="Arial"/>
                <w:bCs/>
                <w:color w:val="000000"/>
                <w:sz w:val="18"/>
                <w:szCs w:val="18"/>
              </w:rPr>
              <w:t>181.755</w:t>
            </w:r>
          </w:p>
        </w:tc>
        <w:tc>
          <w:tcPr>
            <w:tcW w:w="1664" w:type="dxa"/>
            <w:tcBorders>
              <w:top w:val="single" w:sz="8" w:space="0" w:color="auto"/>
              <w:left w:val="nil"/>
              <w:bottom w:val="single" w:sz="4" w:space="0" w:color="auto"/>
              <w:right w:val="nil"/>
            </w:tcBorders>
            <w:shd w:val="clear" w:color="auto" w:fill="FABF8F" w:themeFill="accent6" w:themeFillTint="99"/>
            <w:vAlign w:val="center"/>
            <w:hideMark/>
          </w:tcPr>
          <w:p w:rsidR="007D01D3" w:rsidRPr="00995998" w:rsidRDefault="00792E14" w:rsidP="003C0647">
            <w:pPr>
              <w:spacing w:after="0"/>
              <w:ind w:firstLine="0"/>
              <w:jc w:val="right"/>
              <w:rPr>
                <w:rFonts w:ascii="Arial" w:hAnsi="Arial" w:cs="Arial"/>
                <w:bCs/>
                <w:color w:val="000000"/>
                <w:sz w:val="18"/>
                <w:szCs w:val="18"/>
              </w:rPr>
            </w:pPr>
            <w:r>
              <w:rPr>
                <w:rFonts w:ascii="Arial" w:hAnsi="Arial"/>
                <w:bCs/>
                <w:color w:val="000000"/>
                <w:sz w:val="18"/>
                <w:szCs w:val="18"/>
              </w:rPr>
              <w:t>88</w:t>
            </w:r>
          </w:p>
        </w:tc>
        <w:tc>
          <w:tcPr>
            <w:tcW w:w="1552" w:type="dxa"/>
            <w:tcBorders>
              <w:top w:val="single" w:sz="8" w:space="0" w:color="auto"/>
              <w:left w:val="nil"/>
              <w:bottom w:val="single" w:sz="4" w:space="0" w:color="auto"/>
              <w:right w:val="nil"/>
            </w:tcBorders>
            <w:shd w:val="clear" w:color="auto" w:fill="FABF8F" w:themeFill="accent6" w:themeFillTint="99"/>
            <w:vAlign w:val="center"/>
            <w:hideMark/>
          </w:tcPr>
          <w:p w:rsidR="007D01D3" w:rsidRPr="00995998" w:rsidRDefault="00792E14" w:rsidP="0032035D">
            <w:pPr>
              <w:spacing w:after="0"/>
              <w:ind w:firstLine="0"/>
              <w:jc w:val="right"/>
              <w:rPr>
                <w:rFonts w:ascii="Arial" w:hAnsi="Arial" w:cs="Arial"/>
                <w:bCs/>
                <w:color w:val="000000"/>
                <w:sz w:val="18"/>
                <w:szCs w:val="18"/>
              </w:rPr>
            </w:pPr>
            <w:r>
              <w:rPr>
                <w:rFonts w:ascii="Arial" w:hAnsi="Arial"/>
                <w:bCs/>
                <w:color w:val="000000"/>
                <w:sz w:val="18"/>
                <w:szCs w:val="18"/>
              </w:rPr>
              <w:t>162</w:t>
            </w:r>
          </w:p>
        </w:tc>
      </w:tr>
    </w:tbl>
    <w:p w:rsidR="0023139B" w:rsidRPr="0023139B" w:rsidRDefault="0023139B" w:rsidP="00AE6E26">
      <w:pPr>
        <w:spacing w:before="120" w:after="120"/>
        <w:ind w:firstLine="284"/>
        <w:rPr>
          <w:spacing w:val="6"/>
          <w:sz w:val="26"/>
          <w:szCs w:val="24"/>
        </w:rPr>
      </w:pPr>
      <w:r>
        <w:rPr>
          <w:sz w:val="26"/>
          <w:szCs w:val="24"/>
        </w:rPr>
        <w:t xml:space="preserve">Udalak 2017an emandako </w:t>
      </w:r>
      <w:proofErr w:type="spellStart"/>
      <w:r>
        <w:rPr>
          <w:sz w:val="26"/>
          <w:szCs w:val="24"/>
        </w:rPr>
        <w:t>dirulaguntzen</w:t>
      </w:r>
      <w:proofErr w:type="spellEnd"/>
      <w:r>
        <w:rPr>
          <w:sz w:val="26"/>
          <w:szCs w:val="24"/>
        </w:rPr>
        <w:t xml:space="preserve"> lagin bat berrikusi dugu. Haiek emateko prozedura eta oinarri arautzaileak aztertu ditugu, bai eta haien justifikazioa, one</w:t>
      </w:r>
      <w:r>
        <w:rPr>
          <w:sz w:val="26"/>
          <w:szCs w:val="24"/>
        </w:rPr>
        <w:t>s</w:t>
      </w:r>
      <w:r>
        <w:rPr>
          <w:sz w:val="26"/>
          <w:szCs w:val="24"/>
        </w:rPr>
        <w:t>pena, fiskalizazioa, kontabilizatzea eta ordaintzea ere.</w:t>
      </w:r>
    </w:p>
    <w:p w:rsidR="00AE6E26" w:rsidRDefault="0023139B" w:rsidP="00AE6E26">
      <w:pPr>
        <w:spacing w:before="120" w:after="120"/>
        <w:ind w:firstLine="284"/>
        <w:rPr>
          <w:spacing w:val="6"/>
          <w:sz w:val="26"/>
          <w:szCs w:val="24"/>
        </w:rPr>
      </w:pPr>
      <w:r>
        <w:rPr>
          <w:sz w:val="26"/>
          <w:szCs w:val="24"/>
        </w:rPr>
        <w:t>Udala kide den mankomunitate bakoitzari aitortutako gastuaren zenbatekoa kua</w:t>
      </w:r>
      <w:r>
        <w:rPr>
          <w:sz w:val="26"/>
          <w:szCs w:val="24"/>
        </w:rPr>
        <w:t>n</w:t>
      </w:r>
      <w:r>
        <w:rPr>
          <w:sz w:val="26"/>
          <w:szCs w:val="24"/>
        </w:rPr>
        <w:t>tifikatu da, eta aztertu da aurreko urtekoarekiko zenbat aldatu den eta gastuaren d</w:t>
      </w:r>
      <w:r>
        <w:rPr>
          <w:sz w:val="26"/>
          <w:szCs w:val="24"/>
        </w:rPr>
        <w:t>o</w:t>
      </w:r>
      <w:r>
        <w:rPr>
          <w:sz w:val="26"/>
          <w:szCs w:val="24"/>
        </w:rPr>
        <w:t xml:space="preserve">kumentu bidezko justifikazioa zuzena den. </w:t>
      </w:r>
    </w:p>
    <w:p w:rsidR="00202B8A" w:rsidRPr="000708F4" w:rsidRDefault="00C2476D" w:rsidP="0023139B">
      <w:pPr>
        <w:spacing w:before="120"/>
        <w:ind w:firstLine="284"/>
        <w:rPr>
          <w:spacing w:val="6"/>
          <w:sz w:val="26"/>
          <w:szCs w:val="24"/>
        </w:rPr>
      </w:pPr>
      <w:r>
        <w:rPr>
          <w:sz w:val="26"/>
          <w:szCs w:val="24"/>
        </w:rPr>
        <w:t xml:space="preserve">Berrikuspen horiek eginda, </w:t>
      </w:r>
      <w:proofErr w:type="spellStart"/>
      <w:r>
        <w:rPr>
          <w:sz w:val="26"/>
          <w:szCs w:val="24"/>
        </w:rPr>
        <w:t>ean</w:t>
      </w:r>
      <w:proofErr w:type="spellEnd"/>
      <w:r>
        <w:rPr>
          <w:sz w:val="26"/>
          <w:szCs w:val="24"/>
        </w:rPr>
        <w:t xml:space="preserve"> beharra daukagu ezen, oro har, </w:t>
      </w:r>
      <w:proofErr w:type="spellStart"/>
      <w:r>
        <w:rPr>
          <w:sz w:val="26"/>
          <w:szCs w:val="24"/>
        </w:rPr>
        <w:t>dirulaguntzak</w:t>
      </w:r>
      <w:proofErr w:type="spellEnd"/>
      <w:r>
        <w:rPr>
          <w:sz w:val="26"/>
          <w:szCs w:val="24"/>
        </w:rPr>
        <w:t xml:space="preserve"> apl</w:t>
      </w:r>
      <w:r>
        <w:rPr>
          <w:sz w:val="26"/>
          <w:szCs w:val="24"/>
        </w:rPr>
        <w:t>i</w:t>
      </w:r>
      <w:r>
        <w:rPr>
          <w:sz w:val="26"/>
          <w:szCs w:val="24"/>
        </w:rPr>
        <w:t xml:space="preserve">katzekoa den araudiaren arabera eman eta erregistratu direla; halere, honako hauek nabarmendu behar ditugu: </w:t>
      </w:r>
    </w:p>
    <w:p w:rsidR="009C1FB4" w:rsidRDefault="009C1FB4" w:rsidP="007D027A">
      <w:pPr>
        <w:pStyle w:val="texto"/>
        <w:numPr>
          <w:ilvl w:val="0"/>
          <w:numId w:val="1"/>
        </w:numPr>
        <w:tabs>
          <w:tab w:val="clear" w:pos="2835"/>
          <w:tab w:val="clear" w:pos="3969"/>
          <w:tab w:val="clear" w:pos="5103"/>
          <w:tab w:val="clear" w:pos="6237"/>
          <w:tab w:val="clear" w:pos="7371"/>
          <w:tab w:val="left" w:pos="480"/>
          <w:tab w:val="num" w:pos="600"/>
          <w:tab w:val="num" w:pos="720"/>
        </w:tabs>
        <w:ind w:left="0" w:firstLine="290"/>
        <w:rPr>
          <w:rFonts w:cs="Arial"/>
        </w:rPr>
      </w:pPr>
      <w:r>
        <w:t xml:space="preserve">Erakunde autonomoarentzako ekarpena erakunde horren diru-sarrerak eta gastuak 2017an orekatzeko behar zen kopuruari erreparatuta egin da. Ekarpen hori 111.148 eurokoa izan da, nahiz eta behin betiko kreditua 40.000 eurokoa zen. Ez da kasuko aurrekontu-aldaketa onetsi, kreditua gastua betearazteko behar zen adina zuzkitze aldera. </w:t>
      </w:r>
    </w:p>
    <w:p w:rsidR="00024CC4" w:rsidRDefault="00202B8A" w:rsidP="00B634E2">
      <w:pPr>
        <w:pStyle w:val="texto"/>
        <w:rPr>
          <w:rFonts w:cs="Arial"/>
          <w:i/>
        </w:rPr>
      </w:pPr>
      <w:r>
        <w:rPr>
          <w:i/>
        </w:rPr>
        <w:t>Gomendatzen dugu behar diren aurrekontu-aldaketak onestea aurreikusitako gastua baimentzea bideratuko duen kreditua zuzkitze aldera.</w:t>
      </w:r>
    </w:p>
    <w:p w:rsidR="00F72E64" w:rsidRPr="00CC75DD" w:rsidRDefault="00D05A78" w:rsidP="00D72FF1">
      <w:pPr>
        <w:pStyle w:val="atitulo2"/>
        <w:spacing w:before="240"/>
      </w:pPr>
      <w:bookmarkStart w:id="67" w:name="_Toc9324237"/>
      <w:r>
        <w:t>VI.8. Inbertsioak</w:t>
      </w:r>
      <w:bookmarkEnd w:id="67"/>
      <w:r>
        <w:t xml:space="preserve"> </w:t>
      </w:r>
    </w:p>
    <w:p w:rsidR="00CC75DD" w:rsidRDefault="00CC75DD" w:rsidP="000708F4">
      <w:pPr>
        <w:ind w:firstLine="284"/>
        <w:rPr>
          <w:spacing w:val="6"/>
          <w:sz w:val="26"/>
          <w:szCs w:val="24"/>
        </w:rPr>
      </w:pPr>
      <w:r>
        <w:rPr>
          <w:sz w:val="26"/>
          <w:szCs w:val="24"/>
        </w:rPr>
        <w:t>Kapitulu honen hasierako kreditua 162.100 eurokoa da, eta 421.265 euroko aurr</w:t>
      </w:r>
      <w:r>
        <w:rPr>
          <w:sz w:val="26"/>
          <w:szCs w:val="24"/>
        </w:rPr>
        <w:t>e</w:t>
      </w:r>
      <w:r>
        <w:rPr>
          <w:sz w:val="26"/>
          <w:szCs w:val="24"/>
        </w:rPr>
        <w:t xml:space="preserve">kontu-aldaketak egin dira, 2016ko ekitaldiko diruzaintzako </w:t>
      </w:r>
      <w:proofErr w:type="spellStart"/>
      <w:r>
        <w:rPr>
          <w:sz w:val="26"/>
          <w:szCs w:val="24"/>
        </w:rPr>
        <w:t>gerakinarekin</w:t>
      </w:r>
      <w:proofErr w:type="spellEnd"/>
      <w:r>
        <w:rPr>
          <w:sz w:val="26"/>
          <w:szCs w:val="24"/>
        </w:rPr>
        <w:t xml:space="preserve"> finantzatu direnak. Inbertsioak ekitaldiko guztizko gastuaren ehuneko 12 dira.</w:t>
      </w:r>
    </w:p>
    <w:p w:rsidR="00CC75DD" w:rsidRPr="00CC75DD" w:rsidRDefault="00CC75DD" w:rsidP="000708F4">
      <w:pPr>
        <w:ind w:firstLine="284"/>
        <w:rPr>
          <w:spacing w:val="6"/>
          <w:sz w:val="26"/>
          <w:szCs w:val="24"/>
        </w:rPr>
      </w:pPr>
      <w:r>
        <w:rPr>
          <w:sz w:val="26"/>
          <w:szCs w:val="24"/>
        </w:rPr>
        <w:t>Aitortutako betebeharrak 215.069 eurokoak izan dira, eta behin betiko kredituen gaineko ehuneko 37ko betetze-ehunekoa izan dute. Ehuneko apal horren arrazoia da aurreikusitako obra batzuk edo batere ez direla egin edo betetze txikia izan dutela.</w:t>
      </w:r>
    </w:p>
    <w:p w:rsidR="00636D6E" w:rsidRPr="001E380D" w:rsidRDefault="005570A6" w:rsidP="000D7F7C">
      <w:pPr>
        <w:pStyle w:val="texto"/>
      </w:pPr>
      <w:r>
        <w:t>2017an, honako kontratu hauek adjudikatu dira:</w:t>
      </w:r>
    </w:p>
    <w:tbl>
      <w:tblPr>
        <w:tblW w:w="8931" w:type="dxa"/>
        <w:tblInd w:w="70" w:type="dxa"/>
        <w:tblLayout w:type="fixed"/>
        <w:tblCellMar>
          <w:left w:w="70" w:type="dxa"/>
          <w:right w:w="70" w:type="dxa"/>
        </w:tblCellMar>
        <w:tblLook w:val="04A0" w:firstRow="1" w:lastRow="0" w:firstColumn="1" w:lastColumn="0" w:noHBand="0" w:noVBand="1"/>
      </w:tblPr>
      <w:tblGrid>
        <w:gridCol w:w="2835"/>
        <w:gridCol w:w="851"/>
        <w:gridCol w:w="1276"/>
        <w:gridCol w:w="1275"/>
        <w:gridCol w:w="1276"/>
        <w:gridCol w:w="1418"/>
      </w:tblGrid>
      <w:tr w:rsidR="00AA105C" w:rsidRPr="00AA105C" w:rsidTr="00B078CB">
        <w:trPr>
          <w:trHeight w:val="541"/>
        </w:trPr>
        <w:tc>
          <w:tcPr>
            <w:tcW w:w="2835" w:type="dxa"/>
            <w:tcBorders>
              <w:top w:val="single" w:sz="4" w:space="0" w:color="auto"/>
              <w:left w:val="nil"/>
              <w:bottom w:val="single" w:sz="2" w:space="0" w:color="auto"/>
              <w:right w:val="nil"/>
            </w:tcBorders>
            <w:shd w:val="clear" w:color="auto" w:fill="FABF8F" w:themeFill="accent6" w:themeFillTint="99"/>
            <w:vAlign w:val="center"/>
            <w:hideMark/>
          </w:tcPr>
          <w:p w:rsidR="00AA105C" w:rsidRPr="00AA105C" w:rsidRDefault="00AA105C" w:rsidP="00EA18D2">
            <w:pPr>
              <w:spacing w:after="0"/>
              <w:ind w:left="72" w:firstLine="0"/>
              <w:jc w:val="left"/>
              <w:rPr>
                <w:rFonts w:ascii="Arial" w:hAnsi="Arial" w:cs="Arial"/>
                <w:color w:val="000000"/>
                <w:sz w:val="17"/>
                <w:szCs w:val="17"/>
              </w:rPr>
            </w:pPr>
            <w:r>
              <w:rPr>
                <w:rFonts w:ascii="Arial" w:hAnsi="Arial"/>
                <w:sz w:val="17"/>
                <w:szCs w:val="17"/>
              </w:rPr>
              <w:t>Izena</w:t>
            </w:r>
          </w:p>
        </w:tc>
        <w:tc>
          <w:tcPr>
            <w:tcW w:w="851" w:type="dxa"/>
            <w:tcBorders>
              <w:top w:val="single" w:sz="4" w:space="0" w:color="auto"/>
              <w:left w:val="nil"/>
              <w:bottom w:val="single" w:sz="2" w:space="0" w:color="auto"/>
              <w:right w:val="nil"/>
            </w:tcBorders>
            <w:shd w:val="clear" w:color="auto" w:fill="FABF8F" w:themeFill="accent6" w:themeFillTint="99"/>
            <w:vAlign w:val="center"/>
            <w:hideMark/>
          </w:tcPr>
          <w:p w:rsidR="00AA105C" w:rsidRPr="00AA105C" w:rsidRDefault="00AA105C" w:rsidP="00EA18D2">
            <w:pPr>
              <w:spacing w:after="0"/>
              <w:ind w:left="-38" w:firstLine="0"/>
              <w:jc w:val="left"/>
              <w:rPr>
                <w:rFonts w:ascii="Arial" w:hAnsi="Arial" w:cs="Arial"/>
                <w:color w:val="000000"/>
                <w:sz w:val="17"/>
                <w:szCs w:val="17"/>
              </w:rPr>
            </w:pPr>
            <w:r>
              <w:rPr>
                <w:rFonts w:ascii="Arial" w:hAnsi="Arial"/>
                <w:color w:val="000000"/>
                <w:sz w:val="17"/>
                <w:szCs w:val="17"/>
              </w:rPr>
              <w:t>Kontratu-mota</w:t>
            </w:r>
          </w:p>
          <w:p w:rsidR="00AA105C" w:rsidRPr="00AA105C" w:rsidRDefault="00AA105C" w:rsidP="00EA18D2">
            <w:pPr>
              <w:spacing w:after="0"/>
              <w:ind w:left="-38" w:firstLine="0"/>
              <w:jc w:val="left"/>
              <w:rPr>
                <w:rFonts w:ascii="Arial" w:hAnsi="Arial" w:cs="Arial"/>
                <w:color w:val="000000"/>
                <w:sz w:val="17"/>
                <w:szCs w:val="17"/>
              </w:rPr>
            </w:pPr>
          </w:p>
        </w:tc>
        <w:tc>
          <w:tcPr>
            <w:tcW w:w="1276" w:type="dxa"/>
            <w:tcBorders>
              <w:top w:val="single" w:sz="4" w:space="0" w:color="auto"/>
              <w:left w:val="nil"/>
              <w:bottom w:val="single" w:sz="2" w:space="0" w:color="auto"/>
              <w:right w:val="nil"/>
            </w:tcBorders>
            <w:shd w:val="clear" w:color="auto" w:fill="FABF8F" w:themeFill="accent6" w:themeFillTint="99"/>
            <w:vAlign w:val="center"/>
            <w:hideMark/>
          </w:tcPr>
          <w:p w:rsidR="00AA105C" w:rsidRPr="00AA105C" w:rsidRDefault="00AA105C" w:rsidP="00E443AC">
            <w:pPr>
              <w:tabs>
                <w:tab w:val="left" w:pos="994"/>
              </w:tabs>
              <w:spacing w:after="0"/>
              <w:ind w:left="-70" w:firstLine="0"/>
              <w:jc w:val="left"/>
              <w:rPr>
                <w:rFonts w:ascii="Arial" w:hAnsi="Arial" w:cs="Arial"/>
                <w:color w:val="000000"/>
                <w:sz w:val="17"/>
                <w:szCs w:val="17"/>
              </w:rPr>
            </w:pPr>
            <w:r>
              <w:rPr>
                <w:rFonts w:ascii="Arial" w:hAnsi="Arial"/>
                <w:color w:val="000000"/>
                <w:sz w:val="17"/>
                <w:szCs w:val="17"/>
              </w:rPr>
              <w:t>Adjudikazio-prozedura</w:t>
            </w:r>
          </w:p>
        </w:tc>
        <w:tc>
          <w:tcPr>
            <w:tcW w:w="1275" w:type="dxa"/>
            <w:tcBorders>
              <w:top w:val="single" w:sz="4" w:space="0" w:color="auto"/>
              <w:left w:val="nil"/>
              <w:bottom w:val="single" w:sz="2" w:space="0" w:color="auto"/>
              <w:right w:val="nil"/>
            </w:tcBorders>
            <w:shd w:val="clear" w:color="auto" w:fill="FABF8F" w:themeFill="accent6" w:themeFillTint="99"/>
            <w:vAlign w:val="center"/>
            <w:hideMark/>
          </w:tcPr>
          <w:p w:rsidR="00AA105C" w:rsidRPr="00AA105C" w:rsidRDefault="00AA105C" w:rsidP="00AA105C">
            <w:pPr>
              <w:spacing w:after="0"/>
              <w:ind w:left="-230" w:firstLine="0"/>
              <w:jc w:val="right"/>
              <w:rPr>
                <w:rFonts w:ascii="Arial" w:hAnsi="Arial" w:cs="Arial"/>
                <w:color w:val="000000"/>
                <w:sz w:val="17"/>
                <w:szCs w:val="17"/>
              </w:rPr>
            </w:pPr>
            <w:r>
              <w:rPr>
                <w:rFonts w:ascii="Arial" w:hAnsi="Arial"/>
                <w:color w:val="000000"/>
                <w:sz w:val="17"/>
                <w:szCs w:val="17"/>
              </w:rPr>
              <w:t>Lizitazioaren zenbatekoa</w:t>
            </w:r>
          </w:p>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(BEZik gabe)</w:t>
            </w:r>
          </w:p>
        </w:tc>
        <w:tc>
          <w:tcPr>
            <w:tcW w:w="1276" w:type="dxa"/>
            <w:tcBorders>
              <w:top w:val="single" w:sz="4" w:space="0" w:color="auto"/>
              <w:left w:val="nil"/>
              <w:bottom w:val="single" w:sz="2" w:space="0" w:color="auto"/>
              <w:right w:val="nil"/>
            </w:tcBorders>
            <w:shd w:val="clear" w:color="auto" w:fill="FABF8F" w:themeFill="accent6" w:themeFillTint="99"/>
            <w:vAlign w:val="center"/>
          </w:tcPr>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Diru-kopurua</w:t>
            </w:r>
          </w:p>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Adjudikazioa</w:t>
            </w:r>
          </w:p>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(BEZik gabe)</w:t>
            </w:r>
          </w:p>
        </w:tc>
        <w:tc>
          <w:tcPr>
            <w:tcW w:w="1418" w:type="dxa"/>
            <w:tcBorders>
              <w:top w:val="single" w:sz="4" w:space="0" w:color="auto"/>
              <w:left w:val="nil"/>
              <w:bottom w:val="single" w:sz="2" w:space="0" w:color="auto"/>
              <w:right w:val="nil"/>
            </w:tcBorders>
            <w:shd w:val="clear" w:color="auto" w:fill="FABF8F" w:themeFill="accent6" w:themeFillTint="99"/>
            <w:vAlign w:val="center"/>
          </w:tcPr>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 xml:space="preserve">Diru-kopurua </w:t>
            </w:r>
          </w:p>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Betetakoa</w:t>
            </w:r>
          </w:p>
          <w:p w:rsidR="00AA105C" w:rsidRPr="00AA105C" w:rsidRDefault="00AA105C" w:rsidP="00EC185D">
            <w:pPr>
              <w:spacing w:after="0"/>
              <w:ind w:left="-230" w:firstLine="0"/>
              <w:jc w:val="right"/>
              <w:rPr>
                <w:rFonts w:ascii="Arial" w:hAnsi="Arial" w:cs="Arial"/>
                <w:color w:val="000000"/>
                <w:sz w:val="17"/>
                <w:szCs w:val="17"/>
              </w:rPr>
            </w:pPr>
            <w:r>
              <w:rPr>
                <w:rFonts w:ascii="Arial" w:hAnsi="Arial"/>
                <w:color w:val="000000"/>
                <w:sz w:val="17"/>
                <w:szCs w:val="17"/>
              </w:rPr>
              <w:t>(BEZik gabe)</w:t>
            </w:r>
          </w:p>
        </w:tc>
      </w:tr>
      <w:tr w:rsidR="00AA105C" w:rsidRPr="00467A29" w:rsidTr="00AA105C">
        <w:trPr>
          <w:trHeight w:val="282"/>
        </w:trPr>
        <w:tc>
          <w:tcPr>
            <w:tcW w:w="2835"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A18D2">
            <w:pPr>
              <w:spacing w:after="0"/>
              <w:ind w:left="72" w:firstLine="0"/>
              <w:jc w:val="left"/>
              <w:rPr>
                <w:rFonts w:ascii="Arial Narrow" w:hAnsi="Arial Narrow"/>
                <w:color w:val="000000"/>
              </w:rPr>
            </w:pPr>
            <w:r>
              <w:rPr>
                <w:rFonts w:ascii="Arial Narrow" w:hAnsi="Arial Narrow"/>
              </w:rPr>
              <w:lastRenderedPageBreak/>
              <w:t xml:space="preserve">Bideak </w:t>
            </w:r>
            <w:proofErr w:type="spellStart"/>
            <w:r>
              <w:rPr>
                <w:rFonts w:ascii="Arial Narrow" w:hAnsi="Arial Narrow"/>
              </w:rPr>
              <w:t>profilatu</w:t>
            </w:r>
            <w:proofErr w:type="spellEnd"/>
            <w:r>
              <w:rPr>
                <w:rFonts w:ascii="Arial Narrow" w:hAnsi="Arial Narrow"/>
              </w:rPr>
              <w:t xml:space="preserve"> eta trinkotzea</w:t>
            </w:r>
          </w:p>
        </w:tc>
        <w:tc>
          <w:tcPr>
            <w:tcW w:w="851"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443AC">
            <w:pPr>
              <w:spacing w:after="0"/>
              <w:ind w:left="-38" w:right="-779" w:firstLine="0"/>
              <w:jc w:val="left"/>
              <w:rPr>
                <w:rFonts w:ascii="Arial Narrow" w:hAnsi="Arial Narrow"/>
                <w:color w:val="000000"/>
              </w:rPr>
            </w:pPr>
            <w:r>
              <w:rPr>
                <w:rFonts w:ascii="Arial Narrow" w:hAnsi="Arial Narrow"/>
              </w:rPr>
              <w:t>Obrak</w:t>
            </w:r>
          </w:p>
        </w:tc>
        <w:tc>
          <w:tcPr>
            <w:tcW w:w="1276"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443AC">
            <w:pPr>
              <w:tabs>
                <w:tab w:val="left" w:pos="994"/>
              </w:tabs>
              <w:spacing w:after="0"/>
              <w:ind w:left="-230" w:firstLine="284"/>
              <w:jc w:val="left"/>
              <w:rPr>
                <w:rFonts w:ascii="Arial Narrow" w:hAnsi="Arial Narrow"/>
                <w:color w:val="000000"/>
              </w:rPr>
            </w:pPr>
            <w:r>
              <w:rPr>
                <w:rFonts w:ascii="Arial Narrow" w:hAnsi="Arial Narrow"/>
              </w:rPr>
              <w:t>Negoziatua</w:t>
            </w:r>
          </w:p>
        </w:tc>
        <w:tc>
          <w:tcPr>
            <w:tcW w:w="1275"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42.222</w:t>
            </w:r>
          </w:p>
        </w:tc>
        <w:tc>
          <w:tcPr>
            <w:tcW w:w="1276"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40.639</w:t>
            </w:r>
          </w:p>
        </w:tc>
        <w:tc>
          <w:tcPr>
            <w:tcW w:w="1418"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s="Calibri"/>
              </w:rPr>
            </w:pPr>
            <w:r>
              <w:rPr>
                <w:rFonts w:ascii="Arial Narrow" w:hAnsi="Arial Narrow"/>
              </w:rPr>
              <w:t>37.519</w:t>
            </w:r>
          </w:p>
        </w:tc>
      </w:tr>
      <w:tr w:rsidR="00AA105C" w:rsidRPr="00467A29" w:rsidTr="00AA105C">
        <w:trPr>
          <w:trHeight w:val="282"/>
        </w:trPr>
        <w:tc>
          <w:tcPr>
            <w:tcW w:w="2835"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A18D2">
            <w:pPr>
              <w:spacing w:after="0"/>
              <w:ind w:left="72" w:firstLine="0"/>
              <w:jc w:val="left"/>
              <w:rPr>
                <w:rFonts w:ascii="Arial Narrow" w:hAnsi="Arial Narrow"/>
                <w:color w:val="000000"/>
              </w:rPr>
            </w:pPr>
            <w:r>
              <w:rPr>
                <w:rFonts w:ascii="Arial Narrow" w:hAnsi="Arial Narrow"/>
              </w:rPr>
              <w:t>Industrialdera argindarra eramatea</w:t>
            </w:r>
          </w:p>
        </w:tc>
        <w:tc>
          <w:tcPr>
            <w:tcW w:w="851"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A18D2">
            <w:pPr>
              <w:spacing w:after="0"/>
              <w:ind w:left="-38" w:firstLine="0"/>
              <w:jc w:val="left"/>
              <w:rPr>
                <w:rFonts w:ascii="Arial Narrow" w:hAnsi="Arial Narrow"/>
                <w:color w:val="000000"/>
              </w:rPr>
            </w:pPr>
            <w:r>
              <w:rPr>
                <w:rFonts w:ascii="Arial Narrow" w:hAnsi="Arial Narrow"/>
              </w:rPr>
              <w:t>Obrak</w:t>
            </w:r>
          </w:p>
        </w:tc>
        <w:tc>
          <w:tcPr>
            <w:tcW w:w="1276"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443AC">
            <w:pPr>
              <w:tabs>
                <w:tab w:val="left" w:pos="994"/>
              </w:tabs>
              <w:spacing w:after="0"/>
              <w:ind w:left="-230" w:firstLine="284"/>
              <w:jc w:val="left"/>
              <w:rPr>
                <w:rFonts w:ascii="Arial Narrow" w:hAnsi="Arial Narrow"/>
                <w:color w:val="000000"/>
              </w:rPr>
            </w:pPr>
            <w:r>
              <w:rPr>
                <w:rFonts w:ascii="Arial Narrow" w:hAnsi="Arial Narrow"/>
              </w:rPr>
              <w:t>Negoziatua</w:t>
            </w:r>
          </w:p>
        </w:tc>
        <w:tc>
          <w:tcPr>
            <w:tcW w:w="1275"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34.458</w:t>
            </w:r>
          </w:p>
        </w:tc>
        <w:tc>
          <w:tcPr>
            <w:tcW w:w="1276"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31.831</w:t>
            </w:r>
          </w:p>
        </w:tc>
        <w:tc>
          <w:tcPr>
            <w:tcW w:w="1418"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s="Calibri"/>
              </w:rPr>
            </w:pPr>
            <w:r>
              <w:rPr>
                <w:rFonts w:ascii="Arial Narrow" w:hAnsi="Arial Narrow"/>
              </w:rPr>
              <w:t>31.831</w:t>
            </w:r>
          </w:p>
        </w:tc>
      </w:tr>
      <w:tr w:rsidR="00AA105C" w:rsidRPr="00467A29" w:rsidTr="00AA105C">
        <w:trPr>
          <w:trHeight w:val="282"/>
        </w:trPr>
        <w:tc>
          <w:tcPr>
            <w:tcW w:w="2835"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A18D2">
            <w:pPr>
              <w:spacing w:after="0"/>
              <w:ind w:left="72" w:firstLine="0"/>
              <w:jc w:val="left"/>
              <w:rPr>
                <w:rFonts w:ascii="Arial Narrow" w:hAnsi="Arial Narrow"/>
                <w:color w:val="000000"/>
              </w:rPr>
            </w:pPr>
            <w:r>
              <w:rPr>
                <w:rFonts w:ascii="Arial Narrow" w:hAnsi="Arial Narrow"/>
              </w:rPr>
              <w:t>Hilobiak eta nitxoak egitea</w:t>
            </w:r>
          </w:p>
        </w:tc>
        <w:tc>
          <w:tcPr>
            <w:tcW w:w="851"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A18D2">
            <w:pPr>
              <w:spacing w:after="0"/>
              <w:ind w:left="-38" w:firstLine="0"/>
              <w:jc w:val="left"/>
              <w:rPr>
                <w:rFonts w:ascii="Arial Narrow" w:hAnsi="Arial Narrow"/>
                <w:color w:val="000000"/>
              </w:rPr>
            </w:pPr>
            <w:r>
              <w:rPr>
                <w:rFonts w:ascii="Arial Narrow" w:hAnsi="Arial Narrow"/>
              </w:rPr>
              <w:t>Obrak</w:t>
            </w:r>
          </w:p>
        </w:tc>
        <w:tc>
          <w:tcPr>
            <w:tcW w:w="1276"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443AC">
            <w:pPr>
              <w:tabs>
                <w:tab w:val="left" w:pos="994"/>
              </w:tabs>
              <w:spacing w:after="0"/>
              <w:ind w:left="-230" w:firstLine="284"/>
              <w:jc w:val="left"/>
              <w:rPr>
                <w:rFonts w:ascii="Arial Narrow" w:hAnsi="Arial Narrow"/>
                <w:color w:val="000000"/>
              </w:rPr>
            </w:pPr>
            <w:r>
              <w:rPr>
                <w:rFonts w:ascii="Arial Narrow" w:hAnsi="Arial Narrow"/>
              </w:rPr>
              <w:t>Txikia</w:t>
            </w:r>
          </w:p>
        </w:tc>
        <w:tc>
          <w:tcPr>
            <w:tcW w:w="1275"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19.722</w:t>
            </w:r>
          </w:p>
        </w:tc>
        <w:tc>
          <w:tcPr>
            <w:tcW w:w="1276"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18.138</w:t>
            </w:r>
          </w:p>
        </w:tc>
        <w:tc>
          <w:tcPr>
            <w:tcW w:w="1418"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s="Calibri"/>
              </w:rPr>
            </w:pPr>
            <w:r>
              <w:rPr>
                <w:rFonts w:ascii="Arial Narrow" w:hAnsi="Arial Narrow"/>
              </w:rPr>
              <w:t>17.502</w:t>
            </w:r>
          </w:p>
        </w:tc>
      </w:tr>
      <w:tr w:rsidR="00AA105C" w:rsidRPr="00467A29" w:rsidTr="00CF7434">
        <w:trPr>
          <w:trHeight w:val="282"/>
        </w:trPr>
        <w:tc>
          <w:tcPr>
            <w:tcW w:w="2835"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AA105C">
            <w:pPr>
              <w:spacing w:after="0"/>
              <w:ind w:left="72" w:firstLine="0"/>
              <w:jc w:val="left"/>
              <w:rPr>
                <w:rFonts w:ascii="Arial Narrow" w:hAnsi="Arial Narrow"/>
                <w:color w:val="000000"/>
              </w:rPr>
            </w:pPr>
            <w:r>
              <w:rPr>
                <w:rFonts w:ascii="Arial Narrow" w:hAnsi="Arial Narrow"/>
              </w:rPr>
              <w:t xml:space="preserve">Parke </w:t>
            </w:r>
            <w:proofErr w:type="spellStart"/>
            <w:r>
              <w:rPr>
                <w:rFonts w:ascii="Arial Narrow" w:hAnsi="Arial Narrow"/>
              </w:rPr>
              <w:t>Barranco</w:t>
            </w:r>
            <w:proofErr w:type="spellEnd"/>
            <w:r>
              <w:rPr>
                <w:rFonts w:ascii="Arial Narrow" w:hAnsi="Arial Narrow"/>
              </w:rPr>
              <w:t xml:space="preserve"> izenekoak ledak jartzea</w:t>
            </w:r>
          </w:p>
        </w:tc>
        <w:tc>
          <w:tcPr>
            <w:tcW w:w="851"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A18D2">
            <w:pPr>
              <w:spacing w:after="0"/>
              <w:ind w:left="-38" w:firstLine="0"/>
              <w:jc w:val="left"/>
              <w:rPr>
                <w:rFonts w:ascii="Arial Narrow" w:hAnsi="Arial Narrow"/>
                <w:color w:val="000000"/>
              </w:rPr>
            </w:pPr>
            <w:r>
              <w:rPr>
                <w:rFonts w:ascii="Arial Narrow" w:hAnsi="Arial Narrow"/>
              </w:rPr>
              <w:t>Obrak</w:t>
            </w:r>
          </w:p>
        </w:tc>
        <w:tc>
          <w:tcPr>
            <w:tcW w:w="1276" w:type="dxa"/>
            <w:tcBorders>
              <w:top w:val="single" w:sz="2" w:space="0" w:color="auto"/>
              <w:left w:val="nil"/>
              <w:bottom w:val="single" w:sz="2" w:space="0" w:color="auto"/>
              <w:right w:val="nil"/>
            </w:tcBorders>
            <w:shd w:val="clear" w:color="auto" w:fill="auto"/>
            <w:noWrap/>
            <w:vAlign w:val="center"/>
            <w:hideMark/>
          </w:tcPr>
          <w:p w:rsidR="00AA105C" w:rsidRPr="00467A29" w:rsidRDefault="00AA105C" w:rsidP="00E443AC">
            <w:pPr>
              <w:tabs>
                <w:tab w:val="left" w:pos="994"/>
              </w:tabs>
              <w:spacing w:after="0"/>
              <w:ind w:left="-230" w:firstLine="284"/>
              <w:jc w:val="left"/>
              <w:rPr>
                <w:rFonts w:ascii="Arial Narrow" w:hAnsi="Arial Narrow"/>
                <w:color w:val="000000"/>
              </w:rPr>
            </w:pPr>
            <w:r>
              <w:rPr>
                <w:rFonts w:ascii="Arial Narrow" w:hAnsi="Arial Narrow"/>
              </w:rPr>
              <w:t>Negoziatua</w:t>
            </w:r>
          </w:p>
        </w:tc>
        <w:tc>
          <w:tcPr>
            <w:tcW w:w="1275" w:type="dxa"/>
            <w:tcBorders>
              <w:top w:val="single" w:sz="2" w:space="0" w:color="auto"/>
              <w:left w:val="nil"/>
              <w:bottom w:val="single" w:sz="2" w:space="0" w:color="auto"/>
              <w:right w:val="nil"/>
            </w:tcBorders>
            <w:shd w:val="clear" w:color="auto" w:fill="auto"/>
            <w:vAlign w:val="center"/>
            <w:hideMark/>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25.672</w:t>
            </w:r>
          </w:p>
        </w:tc>
        <w:tc>
          <w:tcPr>
            <w:tcW w:w="1276"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17.986</w:t>
            </w:r>
          </w:p>
        </w:tc>
        <w:tc>
          <w:tcPr>
            <w:tcW w:w="1418" w:type="dxa"/>
            <w:tcBorders>
              <w:top w:val="single" w:sz="2" w:space="0" w:color="auto"/>
              <w:left w:val="nil"/>
              <w:bottom w:val="single" w:sz="2" w:space="0" w:color="auto"/>
              <w:right w:val="nil"/>
            </w:tcBorders>
            <w:vAlign w:val="center"/>
          </w:tcPr>
          <w:p w:rsidR="00AA105C" w:rsidRPr="00467A29" w:rsidRDefault="00AA105C" w:rsidP="00EC185D">
            <w:pPr>
              <w:spacing w:after="0"/>
              <w:ind w:left="-230" w:firstLine="0"/>
              <w:jc w:val="right"/>
              <w:rPr>
                <w:rFonts w:ascii="Arial Narrow" w:hAnsi="Arial Narrow" w:cs="Calibri"/>
              </w:rPr>
            </w:pPr>
            <w:r>
              <w:rPr>
                <w:rFonts w:ascii="Arial Narrow" w:hAnsi="Arial Narrow"/>
              </w:rPr>
              <w:t>18.427</w:t>
            </w:r>
          </w:p>
        </w:tc>
      </w:tr>
      <w:tr w:rsidR="00AA105C" w:rsidRPr="005352CD" w:rsidTr="00CF7434">
        <w:trPr>
          <w:trHeight w:val="282"/>
        </w:trPr>
        <w:tc>
          <w:tcPr>
            <w:tcW w:w="2835" w:type="dxa"/>
            <w:tcBorders>
              <w:top w:val="single" w:sz="2" w:space="0" w:color="auto"/>
              <w:left w:val="nil"/>
              <w:bottom w:val="single" w:sz="4" w:space="0" w:color="auto"/>
              <w:right w:val="nil"/>
            </w:tcBorders>
            <w:shd w:val="clear" w:color="auto" w:fill="auto"/>
            <w:noWrap/>
            <w:vAlign w:val="center"/>
            <w:hideMark/>
          </w:tcPr>
          <w:p w:rsidR="00AA105C" w:rsidRPr="00467A29" w:rsidRDefault="00AA105C" w:rsidP="00EA18D2">
            <w:pPr>
              <w:spacing w:after="0"/>
              <w:ind w:left="72" w:firstLine="0"/>
              <w:jc w:val="left"/>
              <w:rPr>
                <w:rFonts w:ascii="Arial Narrow" w:hAnsi="Arial Narrow"/>
                <w:color w:val="000000"/>
              </w:rPr>
            </w:pPr>
            <w:proofErr w:type="spellStart"/>
            <w:r>
              <w:rPr>
                <w:rFonts w:ascii="Arial Narrow" w:hAnsi="Arial Narrow"/>
              </w:rPr>
              <w:t>Alhama</w:t>
            </w:r>
            <w:proofErr w:type="spellEnd"/>
            <w:r>
              <w:rPr>
                <w:rFonts w:ascii="Arial Narrow" w:hAnsi="Arial Narrow"/>
              </w:rPr>
              <w:t xml:space="preserve"> ibaiaren </w:t>
            </w:r>
            <w:proofErr w:type="spellStart"/>
            <w:r>
              <w:rPr>
                <w:rFonts w:ascii="Arial Narrow" w:hAnsi="Arial Narrow"/>
              </w:rPr>
              <w:t>pasarela</w:t>
            </w:r>
            <w:proofErr w:type="spellEnd"/>
          </w:p>
        </w:tc>
        <w:tc>
          <w:tcPr>
            <w:tcW w:w="851" w:type="dxa"/>
            <w:tcBorders>
              <w:top w:val="single" w:sz="2" w:space="0" w:color="auto"/>
              <w:left w:val="nil"/>
              <w:bottom w:val="single" w:sz="4" w:space="0" w:color="auto"/>
              <w:right w:val="nil"/>
            </w:tcBorders>
            <w:shd w:val="clear" w:color="auto" w:fill="auto"/>
            <w:vAlign w:val="center"/>
            <w:hideMark/>
          </w:tcPr>
          <w:p w:rsidR="00AA105C" w:rsidRPr="00467A29" w:rsidRDefault="00AA105C" w:rsidP="00EA18D2">
            <w:pPr>
              <w:spacing w:after="0"/>
              <w:ind w:left="-38" w:firstLine="0"/>
              <w:jc w:val="left"/>
              <w:rPr>
                <w:rFonts w:ascii="Arial Narrow" w:hAnsi="Arial Narrow"/>
                <w:color w:val="000000"/>
              </w:rPr>
            </w:pPr>
            <w:r>
              <w:rPr>
                <w:rFonts w:ascii="Arial Narrow" w:hAnsi="Arial Narrow"/>
              </w:rPr>
              <w:t>Obrak</w:t>
            </w:r>
          </w:p>
        </w:tc>
        <w:tc>
          <w:tcPr>
            <w:tcW w:w="1276" w:type="dxa"/>
            <w:tcBorders>
              <w:top w:val="single" w:sz="2" w:space="0" w:color="auto"/>
              <w:left w:val="nil"/>
              <w:bottom w:val="single" w:sz="4" w:space="0" w:color="auto"/>
              <w:right w:val="nil"/>
            </w:tcBorders>
            <w:shd w:val="clear" w:color="auto" w:fill="auto"/>
            <w:noWrap/>
            <w:vAlign w:val="center"/>
            <w:hideMark/>
          </w:tcPr>
          <w:p w:rsidR="00AA105C" w:rsidRPr="00467A29" w:rsidRDefault="00AA105C" w:rsidP="00E443AC">
            <w:pPr>
              <w:tabs>
                <w:tab w:val="left" w:pos="994"/>
              </w:tabs>
              <w:spacing w:after="0"/>
              <w:ind w:left="-230" w:firstLine="284"/>
              <w:jc w:val="left"/>
              <w:rPr>
                <w:rFonts w:ascii="Arial Narrow" w:hAnsi="Arial Narrow"/>
                <w:color w:val="000000"/>
              </w:rPr>
            </w:pPr>
            <w:r>
              <w:rPr>
                <w:rFonts w:ascii="Arial Narrow" w:hAnsi="Arial Narrow"/>
              </w:rPr>
              <w:t>Negoziatua</w:t>
            </w:r>
          </w:p>
        </w:tc>
        <w:tc>
          <w:tcPr>
            <w:tcW w:w="1275" w:type="dxa"/>
            <w:tcBorders>
              <w:top w:val="single" w:sz="2" w:space="0" w:color="auto"/>
              <w:left w:val="nil"/>
              <w:bottom w:val="single" w:sz="4" w:space="0" w:color="auto"/>
              <w:right w:val="nil"/>
            </w:tcBorders>
            <w:shd w:val="clear" w:color="auto" w:fill="auto"/>
            <w:vAlign w:val="center"/>
            <w:hideMark/>
          </w:tcPr>
          <w:p w:rsidR="00AA105C" w:rsidRPr="00467A29" w:rsidRDefault="00AA105C" w:rsidP="00EC185D">
            <w:pPr>
              <w:spacing w:after="0"/>
              <w:ind w:left="-230" w:firstLine="0"/>
              <w:jc w:val="right"/>
              <w:rPr>
                <w:rFonts w:ascii="Arial Narrow" w:hAnsi="Arial Narrow"/>
                <w:color w:val="000000"/>
              </w:rPr>
            </w:pPr>
            <w:r>
              <w:rPr>
                <w:rFonts w:ascii="Arial Narrow" w:hAnsi="Arial Narrow"/>
              </w:rPr>
              <w:t>29.884</w:t>
            </w:r>
          </w:p>
        </w:tc>
        <w:tc>
          <w:tcPr>
            <w:tcW w:w="1276" w:type="dxa"/>
            <w:tcBorders>
              <w:top w:val="single" w:sz="2" w:space="0" w:color="auto"/>
              <w:left w:val="nil"/>
              <w:bottom w:val="single" w:sz="4" w:space="0" w:color="auto"/>
              <w:right w:val="nil"/>
            </w:tcBorders>
            <w:vAlign w:val="center"/>
          </w:tcPr>
          <w:p w:rsidR="00AA105C" w:rsidRPr="005352CD" w:rsidRDefault="00AA105C" w:rsidP="00EC185D">
            <w:pPr>
              <w:spacing w:after="0"/>
              <w:ind w:left="-230" w:firstLine="0"/>
              <w:jc w:val="right"/>
              <w:rPr>
                <w:rFonts w:ascii="Arial Narrow" w:hAnsi="Arial Narrow"/>
                <w:color w:val="000000"/>
              </w:rPr>
            </w:pPr>
            <w:r>
              <w:rPr>
                <w:rFonts w:ascii="Arial Narrow" w:hAnsi="Arial Narrow"/>
              </w:rPr>
              <w:t>28.000</w:t>
            </w:r>
          </w:p>
        </w:tc>
        <w:tc>
          <w:tcPr>
            <w:tcW w:w="1418" w:type="dxa"/>
            <w:tcBorders>
              <w:top w:val="single" w:sz="2" w:space="0" w:color="auto"/>
              <w:left w:val="nil"/>
              <w:bottom w:val="single" w:sz="4" w:space="0" w:color="auto"/>
              <w:right w:val="nil"/>
            </w:tcBorders>
            <w:vAlign w:val="center"/>
          </w:tcPr>
          <w:p w:rsidR="00AA105C" w:rsidRPr="00467A29" w:rsidRDefault="00AA105C" w:rsidP="00EC185D">
            <w:pPr>
              <w:spacing w:after="0"/>
              <w:ind w:left="-230" w:firstLine="0"/>
              <w:jc w:val="right"/>
              <w:rPr>
                <w:rFonts w:ascii="Arial Narrow" w:hAnsi="Arial Narrow" w:cs="Calibri"/>
              </w:rPr>
            </w:pPr>
            <w:r>
              <w:rPr>
                <w:rFonts w:ascii="Arial Narrow" w:hAnsi="Arial Narrow"/>
              </w:rPr>
              <w:t>27.945</w:t>
            </w:r>
          </w:p>
        </w:tc>
      </w:tr>
    </w:tbl>
    <w:p w:rsidR="006964BD" w:rsidRDefault="006964BD" w:rsidP="006964BD">
      <w:pPr>
        <w:autoSpaceDE w:val="0"/>
        <w:autoSpaceDN w:val="0"/>
        <w:adjustRightInd w:val="0"/>
        <w:spacing w:before="240"/>
        <w:ind w:firstLine="284"/>
        <w:rPr>
          <w:spacing w:val="6"/>
          <w:sz w:val="26"/>
          <w:szCs w:val="24"/>
        </w:rPr>
      </w:pPr>
      <w:r>
        <w:rPr>
          <w:sz w:val="26"/>
          <w:szCs w:val="24"/>
        </w:rPr>
        <w:t>Gainera, 2017an honako kontratu honek jarraitzen du indarrean:</w:t>
      </w:r>
    </w:p>
    <w:tbl>
      <w:tblPr>
        <w:tblW w:w="8931" w:type="dxa"/>
        <w:tblInd w:w="70" w:type="dxa"/>
        <w:tblLayout w:type="fixed"/>
        <w:tblCellMar>
          <w:left w:w="70" w:type="dxa"/>
          <w:right w:w="70" w:type="dxa"/>
        </w:tblCellMar>
        <w:tblLook w:val="04A0" w:firstRow="1" w:lastRow="0" w:firstColumn="1" w:lastColumn="0" w:noHBand="0" w:noVBand="1"/>
      </w:tblPr>
      <w:tblGrid>
        <w:gridCol w:w="2410"/>
        <w:gridCol w:w="1701"/>
        <w:gridCol w:w="2693"/>
        <w:gridCol w:w="2127"/>
      </w:tblGrid>
      <w:tr w:rsidR="00EC185D" w:rsidRPr="005352CD" w:rsidTr="00CF7434">
        <w:trPr>
          <w:trHeight w:val="284"/>
        </w:trPr>
        <w:tc>
          <w:tcPr>
            <w:tcW w:w="2410" w:type="dxa"/>
            <w:tcBorders>
              <w:top w:val="single" w:sz="4" w:space="0" w:color="auto"/>
              <w:left w:val="nil"/>
              <w:bottom w:val="single" w:sz="2" w:space="0" w:color="auto"/>
              <w:right w:val="nil"/>
            </w:tcBorders>
            <w:shd w:val="clear" w:color="auto" w:fill="FABF8F" w:themeFill="accent6" w:themeFillTint="99"/>
            <w:vAlign w:val="center"/>
            <w:hideMark/>
          </w:tcPr>
          <w:p w:rsidR="00EC185D" w:rsidRPr="005352CD" w:rsidRDefault="00EC185D" w:rsidP="007A7AE1">
            <w:pPr>
              <w:spacing w:after="0"/>
              <w:ind w:firstLine="0"/>
              <w:jc w:val="left"/>
              <w:rPr>
                <w:rFonts w:ascii="Arial Narrow" w:hAnsi="Arial Narrow"/>
                <w:color w:val="000000"/>
              </w:rPr>
            </w:pPr>
            <w:r>
              <w:rPr>
                <w:rFonts w:ascii="Arial Narrow" w:hAnsi="Arial Narrow"/>
              </w:rPr>
              <w:t>Izena</w:t>
            </w:r>
          </w:p>
        </w:tc>
        <w:tc>
          <w:tcPr>
            <w:tcW w:w="1701" w:type="dxa"/>
            <w:tcBorders>
              <w:top w:val="single" w:sz="4" w:space="0" w:color="auto"/>
              <w:left w:val="nil"/>
              <w:bottom w:val="single" w:sz="2" w:space="0" w:color="auto"/>
              <w:right w:val="nil"/>
            </w:tcBorders>
            <w:shd w:val="clear" w:color="auto" w:fill="FABF8F" w:themeFill="accent6" w:themeFillTint="99"/>
            <w:vAlign w:val="center"/>
            <w:hideMark/>
          </w:tcPr>
          <w:p w:rsidR="00EC185D" w:rsidRPr="005352CD" w:rsidRDefault="00EC185D" w:rsidP="00AA105C">
            <w:pPr>
              <w:spacing w:after="0"/>
              <w:ind w:firstLine="0"/>
              <w:jc w:val="right"/>
              <w:rPr>
                <w:rFonts w:ascii="Arial Narrow" w:hAnsi="Arial Narrow"/>
                <w:color w:val="000000"/>
              </w:rPr>
            </w:pPr>
            <w:r>
              <w:rPr>
                <w:rFonts w:ascii="Arial Narrow" w:hAnsi="Arial Narrow"/>
                <w:color w:val="000000"/>
              </w:rPr>
              <w:t>Esleipen-urtea</w:t>
            </w:r>
          </w:p>
        </w:tc>
        <w:tc>
          <w:tcPr>
            <w:tcW w:w="2693" w:type="dxa"/>
            <w:tcBorders>
              <w:top w:val="single" w:sz="4" w:space="0" w:color="auto"/>
              <w:left w:val="nil"/>
              <w:bottom w:val="single" w:sz="2" w:space="0" w:color="auto"/>
              <w:right w:val="nil"/>
            </w:tcBorders>
            <w:shd w:val="clear" w:color="auto" w:fill="FABF8F" w:themeFill="accent6" w:themeFillTint="99"/>
            <w:vAlign w:val="center"/>
          </w:tcPr>
          <w:p w:rsidR="00115642" w:rsidRDefault="00EC185D" w:rsidP="00AA105C">
            <w:pPr>
              <w:spacing w:after="0"/>
              <w:ind w:firstLine="0"/>
              <w:jc w:val="right"/>
              <w:rPr>
                <w:rFonts w:ascii="Arial Narrow" w:hAnsi="Arial Narrow"/>
                <w:color w:val="000000"/>
              </w:rPr>
            </w:pPr>
            <w:r>
              <w:rPr>
                <w:rFonts w:ascii="Arial Narrow" w:hAnsi="Arial Narrow"/>
                <w:color w:val="000000"/>
              </w:rPr>
              <w:t>Adjudikazioaren zenbatekoa</w:t>
            </w:r>
          </w:p>
          <w:p w:rsidR="00EC185D" w:rsidRPr="005352CD" w:rsidRDefault="00AA105C" w:rsidP="00AA105C">
            <w:pPr>
              <w:spacing w:after="0"/>
              <w:ind w:firstLine="0"/>
              <w:jc w:val="right"/>
              <w:rPr>
                <w:rFonts w:ascii="Arial Narrow" w:hAnsi="Arial Narrow"/>
                <w:color w:val="000000"/>
              </w:rPr>
            </w:pPr>
            <w:r>
              <w:rPr>
                <w:rFonts w:ascii="Arial Narrow" w:hAnsi="Arial Narrow"/>
                <w:color w:val="000000"/>
              </w:rPr>
              <w:t xml:space="preserve"> (BEZik gabe)</w:t>
            </w:r>
          </w:p>
        </w:tc>
        <w:tc>
          <w:tcPr>
            <w:tcW w:w="2127" w:type="dxa"/>
            <w:tcBorders>
              <w:top w:val="single" w:sz="4" w:space="0" w:color="auto"/>
              <w:left w:val="nil"/>
              <w:bottom w:val="single" w:sz="2" w:space="0" w:color="auto"/>
              <w:right w:val="nil"/>
            </w:tcBorders>
            <w:shd w:val="clear" w:color="auto" w:fill="FABF8F" w:themeFill="accent6" w:themeFillTint="99"/>
            <w:vAlign w:val="center"/>
          </w:tcPr>
          <w:p w:rsidR="00115642" w:rsidRDefault="00EC185D" w:rsidP="00AA105C">
            <w:pPr>
              <w:spacing w:after="0"/>
              <w:ind w:firstLine="0"/>
              <w:jc w:val="right"/>
              <w:rPr>
                <w:rFonts w:ascii="Arial Narrow" w:hAnsi="Arial Narrow"/>
                <w:color w:val="000000"/>
              </w:rPr>
            </w:pPr>
            <w:r>
              <w:rPr>
                <w:rFonts w:ascii="Arial Narrow" w:hAnsi="Arial Narrow"/>
                <w:color w:val="000000"/>
              </w:rPr>
              <w:t xml:space="preserve">Betetako zenbatekoa </w:t>
            </w:r>
          </w:p>
          <w:p w:rsidR="00EC185D" w:rsidRPr="005352CD" w:rsidRDefault="00EC185D" w:rsidP="00AA105C">
            <w:pPr>
              <w:spacing w:after="0"/>
              <w:ind w:firstLine="0"/>
              <w:jc w:val="right"/>
              <w:rPr>
                <w:rFonts w:ascii="Arial Narrow" w:hAnsi="Arial Narrow"/>
                <w:color w:val="000000"/>
              </w:rPr>
            </w:pPr>
            <w:r>
              <w:rPr>
                <w:rFonts w:ascii="Arial Narrow" w:hAnsi="Arial Narrow"/>
                <w:color w:val="000000"/>
              </w:rPr>
              <w:t>(BEZik gabe)</w:t>
            </w:r>
          </w:p>
        </w:tc>
      </w:tr>
      <w:tr w:rsidR="00EC185D" w:rsidRPr="005352CD" w:rsidTr="00CF7434">
        <w:trPr>
          <w:trHeight w:val="284"/>
        </w:trPr>
        <w:tc>
          <w:tcPr>
            <w:tcW w:w="2410" w:type="dxa"/>
            <w:tcBorders>
              <w:top w:val="single" w:sz="2" w:space="0" w:color="auto"/>
              <w:left w:val="nil"/>
              <w:bottom w:val="single" w:sz="4" w:space="0" w:color="auto"/>
              <w:right w:val="nil"/>
            </w:tcBorders>
            <w:shd w:val="clear" w:color="auto" w:fill="auto"/>
            <w:noWrap/>
            <w:vAlign w:val="center"/>
            <w:hideMark/>
          </w:tcPr>
          <w:p w:rsidR="00EC185D" w:rsidRPr="005352CD" w:rsidRDefault="00EC185D" w:rsidP="007A7AE1">
            <w:pPr>
              <w:spacing w:after="0"/>
              <w:ind w:firstLine="0"/>
              <w:jc w:val="left"/>
              <w:rPr>
                <w:rFonts w:ascii="Arial Narrow" w:hAnsi="Arial Narrow"/>
                <w:color w:val="000000"/>
              </w:rPr>
            </w:pPr>
            <w:r>
              <w:rPr>
                <w:rFonts w:ascii="Arial Narrow" w:hAnsi="Arial Narrow"/>
              </w:rPr>
              <w:t>Ludoteka egokitzea</w:t>
            </w:r>
          </w:p>
        </w:tc>
        <w:tc>
          <w:tcPr>
            <w:tcW w:w="1701" w:type="dxa"/>
            <w:tcBorders>
              <w:top w:val="single" w:sz="2" w:space="0" w:color="auto"/>
              <w:left w:val="nil"/>
              <w:bottom w:val="single" w:sz="4" w:space="0" w:color="auto"/>
              <w:right w:val="nil"/>
            </w:tcBorders>
            <w:shd w:val="clear" w:color="000000" w:fill="FFFFFF" w:themeFill="background1"/>
            <w:vAlign w:val="center"/>
            <w:hideMark/>
          </w:tcPr>
          <w:p w:rsidR="00EC185D" w:rsidRPr="005352CD" w:rsidRDefault="00EC185D" w:rsidP="007A7AE1">
            <w:pPr>
              <w:spacing w:after="0"/>
              <w:ind w:firstLine="0"/>
              <w:jc w:val="right"/>
              <w:rPr>
                <w:rFonts w:ascii="Arial Narrow" w:hAnsi="Arial Narrow"/>
                <w:color w:val="000000"/>
              </w:rPr>
            </w:pPr>
            <w:r>
              <w:rPr>
                <w:rFonts w:ascii="Arial Narrow" w:hAnsi="Arial Narrow"/>
                <w:color w:val="000000"/>
              </w:rPr>
              <w:t>2016</w:t>
            </w:r>
          </w:p>
        </w:tc>
        <w:tc>
          <w:tcPr>
            <w:tcW w:w="2693" w:type="dxa"/>
            <w:tcBorders>
              <w:top w:val="single" w:sz="2" w:space="0" w:color="auto"/>
              <w:left w:val="nil"/>
              <w:bottom w:val="single" w:sz="4" w:space="0" w:color="auto"/>
              <w:right w:val="nil"/>
            </w:tcBorders>
            <w:shd w:val="clear" w:color="000000" w:fill="FFFFFF" w:themeFill="background1"/>
            <w:vAlign w:val="center"/>
          </w:tcPr>
          <w:p w:rsidR="00EC185D" w:rsidRPr="005352CD" w:rsidRDefault="00EC185D" w:rsidP="00EC185D">
            <w:pPr>
              <w:spacing w:after="0"/>
              <w:ind w:firstLine="0"/>
              <w:jc w:val="right"/>
              <w:rPr>
                <w:rFonts w:ascii="Arial Narrow" w:hAnsi="Arial Narrow"/>
                <w:color w:val="000000"/>
              </w:rPr>
            </w:pPr>
            <w:r>
              <w:rPr>
                <w:rFonts w:ascii="Arial Narrow" w:hAnsi="Arial Narrow"/>
                <w:color w:val="000000"/>
              </w:rPr>
              <w:t>33.844</w:t>
            </w:r>
          </w:p>
        </w:tc>
        <w:tc>
          <w:tcPr>
            <w:tcW w:w="2127" w:type="dxa"/>
            <w:tcBorders>
              <w:top w:val="single" w:sz="2" w:space="0" w:color="auto"/>
              <w:left w:val="nil"/>
              <w:bottom w:val="single" w:sz="4" w:space="0" w:color="auto"/>
              <w:right w:val="nil"/>
            </w:tcBorders>
            <w:shd w:val="clear" w:color="000000" w:fill="FFFFFF" w:themeFill="background1"/>
            <w:vAlign w:val="center"/>
          </w:tcPr>
          <w:p w:rsidR="00EC185D" w:rsidRPr="005352CD" w:rsidRDefault="00EC185D" w:rsidP="00EC185D">
            <w:pPr>
              <w:spacing w:after="0"/>
              <w:ind w:firstLine="0"/>
              <w:jc w:val="right"/>
              <w:rPr>
                <w:rFonts w:ascii="Arial Narrow" w:hAnsi="Arial Narrow"/>
                <w:color w:val="000000"/>
              </w:rPr>
            </w:pPr>
            <w:r>
              <w:rPr>
                <w:rFonts w:ascii="Arial Narrow" w:hAnsi="Arial Narrow"/>
                <w:color w:val="000000"/>
              </w:rPr>
              <w:t>34.132</w:t>
            </w:r>
          </w:p>
        </w:tc>
      </w:tr>
    </w:tbl>
    <w:p w:rsidR="00E207CC" w:rsidRDefault="006964BD" w:rsidP="006B6562">
      <w:pPr>
        <w:pStyle w:val="texto"/>
        <w:spacing w:before="120" w:after="120"/>
      </w:pPr>
      <w:r>
        <w:t>Aurreko kontratuak berrikusita, konklusioa da ezen, oro har, araudi indarduna errespetatu dela, gastuak baimenduta daudela eta zuzen kontabilizatu direla.</w:t>
      </w:r>
    </w:p>
    <w:p w:rsidR="00024CC4" w:rsidRPr="006B6562" w:rsidRDefault="00676D3F" w:rsidP="00023FE3">
      <w:pPr>
        <w:pStyle w:val="texto"/>
        <w:rPr>
          <w:rFonts w:cs="Arial"/>
          <w:i/>
          <w:spacing w:val="-2"/>
        </w:rPr>
      </w:pPr>
      <w:r>
        <w:rPr>
          <w:i/>
        </w:rPr>
        <w:t>Gomendatzen dugu inbertsioak egoki planifikatzea eta haiek betearazteko egutegiak ezartzea, aurrekontu errealistagoak egite aldera.</w:t>
      </w:r>
    </w:p>
    <w:p w:rsidR="00D07C4A" w:rsidRPr="001E380D" w:rsidRDefault="00D07C4A" w:rsidP="00D07C4A">
      <w:pPr>
        <w:pStyle w:val="atitulo2"/>
        <w:spacing w:before="240" w:after="200"/>
      </w:pPr>
      <w:bookmarkStart w:id="68" w:name="_Toc9324238"/>
      <w:r>
        <w:t>VI.9. Aurrekontuko diru-sarrerak</w:t>
      </w:r>
      <w:bookmarkEnd w:id="68"/>
      <w:r>
        <w:t xml:space="preserve"> </w:t>
      </w:r>
    </w:p>
    <w:p w:rsidR="000C186A" w:rsidRPr="001E380D" w:rsidRDefault="00D07C4A" w:rsidP="008432C1">
      <w:pPr>
        <w:pStyle w:val="texto"/>
      </w:pPr>
      <w:r>
        <w:t>2017ko ekitaldiko kapitulu bakoitzarengatik aitortutako eskubideak eta haien eta aurreko ekitaldikoen arteko alderaketa ondoko taula honetan adierazten dira:</w:t>
      </w:r>
    </w:p>
    <w:tbl>
      <w:tblPr>
        <w:tblW w:w="9000" w:type="dxa"/>
        <w:tblCellMar>
          <w:left w:w="70" w:type="dxa"/>
          <w:right w:w="70" w:type="dxa"/>
        </w:tblCellMar>
        <w:tblLook w:val="04A0" w:firstRow="1" w:lastRow="0" w:firstColumn="1" w:lastColumn="0" w:noHBand="0" w:noVBand="1"/>
      </w:tblPr>
      <w:tblGrid>
        <w:gridCol w:w="3472"/>
        <w:gridCol w:w="1984"/>
        <w:gridCol w:w="1985"/>
        <w:gridCol w:w="1559"/>
      </w:tblGrid>
      <w:tr w:rsidR="00D07C4A" w:rsidRPr="006B6562" w:rsidTr="00B078CB">
        <w:trPr>
          <w:trHeight w:val="255"/>
        </w:trPr>
        <w:tc>
          <w:tcPr>
            <w:tcW w:w="3472"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596BD4" w:rsidP="002218E2">
            <w:pPr>
              <w:spacing w:after="0"/>
              <w:ind w:firstLine="0"/>
              <w:jc w:val="left"/>
              <w:rPr>
                <w:rFonts w:ascii="Arial" w:hAnsi="Arial" w:cs="Arial"/>
                <w:color w:val="000000"/>
                <w:sz w:val="17"/>
                <w:szCs w:val="17"/>
                <w:highlight w:val="cyan"/>
              </w:rPr>
            </w:pPr>
            <w:r>
              <w:rPr>
                <w:rFonts w:ascii="Arial" w:hAnsi="Arial"/>
                <w:color w:val="000000"/>
                <w:sz w:val="17"/>
                <w:szCs w:val="17"/>
              </w:rPr>
              <w:t>Kapitulua</w:t>
            </w:r>
          </w:p>
        </w:tc>
        <w:tc>
          <w:tcPr>
            <w:tcW w:w="198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3621CC" w:rsidP="006B6562">
            <w:pPr>
              <w:spacing w:after="0"/>
              <w:ind w:firstLine="0"/>
              <w:jc w:val="right"/>
              <w:rPr>
                <w:rFonts w:ascii="Arial" w:hAnsi="Arial" w:cs="Arial"/>
                <w:color w:val="000000"/>
                <w:sz w:val="17"/>
                <w:szCs w:val="17"/>
                <w:highlight w:val="cyan"/>
              </w:rPr>
            </w:pPr>
            <w:r>
              <w:rPr>
                <w:rFonts w:ascii="Arial" w:hAnsi="Arial"/>
                <w:color w:val="000000"/>
                <w:sz w:val="17"/>
                <w:szCs w:val="17"/>
              </w:rPr>
              <w:t>Aitortutako eskubideak, 2016*</w:t>
            </w:r>
          </w:p>
        </w:tc>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3621CC" w:rsidP="006B6562">
            <w:pPr>
              <w:spacing w:after="0"/>
              <w:ind w:firstLine="0"/>
              <w:jc w:val="right"/>
              <w:rPr>
                <w:rFonts w:ascii="Arial" w:hAnsi="Arial" w:cs="Arial"/>
                <w:color w:val="000000"/>
                <w:sz w:val="17"/>
                <w:szCs w:val="17"/>
              </w:rPr>
            </w:pPr>
            <w:r>
              <w:rPr>
                <w:rFonts w:ascii="Arial" w:hAnsi="Arial"/>
                <w:color w:val="000000"/>
                <w:sz w:val="17"/>
                <w:szCs w:val="17"/>
              </w:rPr>
              <w:t>Aitortutako eskubideak, 2017</w:t>
            </w:r>
          </w:p>
        </w:tc>
        <w:tc>
          <w:tcPr>
            <w:tcW w:w="1559" w:type="dxa"/>
            <w:tcBorders>
              <w:top w:val="single" w:sz="4" w:space="0" w:color="auto"/>
              <w:left w:val="nil"/>
              <w:bottom w:val="single" w:sz="4" w:space="0" w:color="auto"/>
              <w:right w:val="nil"/>
            </w:tcBorders>
            <w:shd w:val="clear" w:color="auto" w:fill="FABF8F" w:themeFill="accent6" w:themeFillTint="99"/>
            <w:vAlign w:val="center"/>
            <w:hideMark/>
          </w:tcPr>
          <w:p w:rsidR="003621CC" w:rsidRPr="006B6562" w:rsidRDefault="003621CC" w:rsidP="00CF7434">
            <w:pPr>
              <w:spacing w:after="0"/>
              <w:ind w:firstLine="0"/>
              <w:jc w:val="right"/>
              <w:rPr>
                <w:rFonts w:ascii="Arial" w:hAnsi="Arial" w:cs="Arial"/>
                <w:color w:val="000000"/>
                <w:sz w:val="17"/>
                <w:szCs w:val="17"/>
                <w:highlight w:val="cyan"/>
              </w:rPr>
            </w:pPr>
            <w:r>
              <w:rPr>
                <w:rFonts w:ascii="Arial" w:hAnsi="Arial"/>
                <w:color w:val="000000"/>
                <w:sz w:val="17"/>
                <w:szCs w:val="17"/>
              </w:rPr>
              <w:t>2017/2016 aldea (%)</w:t>
            </w:r>
          </w:p>
        </w:tc>
      </w:tr>
      <w:tr w:rsidR="00D07C4A" w:rsidRPr="005352CD"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5352CD" w:rsidRDefault="00D07C4A" w:rsidP="002218E2">
            <w:pPr>
              <w:spacing w:after="0"/>
              <w:ind w:firstLine="0"/>
              <w:jc w:val="left"/>
              <w:rPr>
                <w:rFonts w:ascii="Arial Narrow" w:hAnsi="Arial Narrow"/>
                <w:color w:val="000000"/>
              </w:rPr>
            </w:pPr>
            <w:r>
              <w:rPr>
                <w:rFonts w:ascii="Arial Narrow" w:hAnsi="Arial Narrow"/>
                <w:color w:val="000000"/>
              </w:rPr>
              <w:t>1.- Zuzeneko zergak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593.066</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highlight w:val="cyan"/>
              </w:rPr>
            </w:pPr>
            <w:r>
              <w:rPr>
                <w:rFonts w:ascii="Arial Narrow" w:hAnsi="Arial Narrow"/>
                <w:color w:val="000000"/>
              </w:rPr>
              <w:t>548.584</w:t>
            </w:r>
          </w:p>
        </w:tc>
        <w:tc>
          <w:tcPr>
            <w:tcW w:w="1559"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E121E2">
            <w:pPr>
              <w:spacing w:after="0"/>
              <w:ind w:firstLine="0"/>
              <w:jc w:val="right"/>
              <w:rPr>
                <w:rFonts w:ascii="Arial Narrow" w:hAnsi="Arial Narrow"/>
                <w:color w:val="000000"/>
              </w:rPr>
            </w:pPr>
            <w:r>
              <w:rPr>
                <w:rFonts w:ascii="Arial Narrow" w:hAnsi="Arial Narrow"/>
                <w:color w:val="000000"/>
              </w:rPr>
              <w:t>-8</w:t>
            </w:r>
          </w:p>
        </w:tc>
      </w:tr>
      <w:tr w:rsidR="00D07C4A" w:rsidRPr="005352CD"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5352CD" w:rsidRDefault="00D07C4A" w:rsidP="002218E2">
            <w:pPr>
              <w:spacing w:after="0"/>
              <w:ind w:firstLine="0"/>
              <w:jc w:val="left"/>
              <w:rPr>
                <w:rFonts w:ascii="Arial Narrow" w:hAnsi="Arial Narrow"/>
                <w:color w:val="000000"/>
              </w:rPr>
            </w:pPr>
            <w:r>
              <w:rPr>
                <w:rFonts w:ascii="Arial Narrow" w:hAnsi="Arial Narrow"/>
                <w:color w:val="000000"/>
              </w:rPr>
              <w:t>2.- Zeharkako zergak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153B38">
            <w:pPr>
              <w:spacing w:after="0"/>
              <w:ind w:firstLine="0"/>
              <w:jc w:val="right"/>
              <w:rPr>
                <w:rFonts w:ascii="Arial Narrow" w:hAnsi="Arial Narrow"/>
                <w:color w:val="000000"/>
              </w:rPr>
            </w:pPr>
            <w:r>
              <w:rPr>
                <w:rFonts w:ascii="Arial Narrow" w:hAnsi="Arial Narrow"/>
                <w:color w:val="000000"/>
              </w:rPr>
              <w:t>34.834</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32.214</w:t>
            </w:r>
          </w:p>
        </w:tc>
        <w:tc>
          <w:tcPr>
            <w:tcW w:w="1559"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-8</w:t>
            </w:r>
          </w:p>
        </w:tc>
      </w:tr>
      <w:tr w:rsidR="00D07C4A" w:rsidRPr="005352CD"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5352CD" w:rsidRDefault="00D07C4A" w:rsidP="006B6562">
            <w:pPr>
              <w:spacing w:after="0"/>
              <w:ind w:firstLine="0"/>
              <w:jc w:val="left"/>
              <w:rPr>
                <w:rFonts w:ascii="Arial Narrow" w:hAnsi="Arial Narrow"/>
                <w:color w:val="000000"/>
              </w:rPr>
            </w:pPr>
            <w:r>
              <w:rPr>
                <w:rFonts w:ascii="Arial Narrow" w:hAnsi="Arial Narrow"/>
                <w:color w:val="000000"/>
              </w:rPr>
              <w:t>3.- Tasak, prezio publikoak, bestelako diru-sarrerak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339.660</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362.595</w:t>
            </w:r>
          </w:p>
        </w:tc>
        <w:tc>
          <w:tcPr>
            <w:tcW w:w="1559"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7</w:t>
            </w:r>
          </w:p>
        </w:tc>
      </w:tr>
      <w:tr w:rsidR="00D07C4A" w:rsidRPr="005352CD"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5352CD" w:rsidRDefault="00D07C4A" w:rsidP="002218E2">
            <w:pPr>
              <w:spacing w:after="0"/>
              <w:ind w:firstLine="0"/>
              <w:jc w:val="left"/>
              <w:rPr>
                <w:rFonts w:ascii="Arial Narrow" w:hAnsi="Arial Narrow"/>
                <w:color w:val="000000"/>
              </w:rPr>
            </w:pPr>
            <w:r>
              <w:rPr>
                <w:rFonts w:ascii="Arial Narrow" w:hAnsi="Arial Narrow"/>
                <w:color w:val="000000"/>
              </w:rPr>
              <w:t>4.- Transferentzia arruntak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821.910</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808.256</w:t>
            </w:r>
          </w:p>
        </w:tc>
        <w:tc>
          <w:tcPr>
            <w:tcW w:w="1559" w:type="dxa"/>
            <w:tcBorders>
              <w:top w:val="single" w:sz="2" w:space="0" w:color="auto"/>
              <w:left w:val="nil"/>
              <w:bottom w:val="single" w:sz="2" w:space="0" w:color="auto"/>
              <w:right w:val="nil"/>
            </w:tcBorders>
            <w:shd w:val="clear" w:color="000000" w:fill="FFFFFF"/>
            <w:vAlign w:val="center"/>
            <w:hideMark/>
          </w:tcPr>
          <w:p w:rsidR="00D07C4A" w:rsidRPr="005352CD" w:rsidRDefault="00B83216" w:rsidP="00E121E2">
            <w:pPr>
              <w:spacing w:after="0"/>
              <w:ind w:firstLine="0"/>
              <w:jc w:val="right"/>
              <w:rPr>
                <w:rFonts w:ascii="Arial Narrow" w:hAnsi="Arial Narrow"/>
                <w:color w:val="000000"/>
              </w:rPr>
            </w:pPr>
            <w:r>
              <w:rPr>
                <w:rFonts w:ascii="Arial Narrow" w:hAnsi="Arial Narrow"/>
                <w:color w:val="000000"/>
              </w:rPr>
              <w:t>-2</w:t>
            </w:r>
          </w:p>
        </w:tc>
      </w:tr>
      <w:tr w:rsidR="00D07C4A" w:rsidRPr="005352CD"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5352CD" w:rsidRDefault="00D07C4A" w:rsidP="002218E2">
            <w:pPr>
              <w:spacing w:after="0"/>
              <w:ind w:firstLine="0"/>
              <w:jc w:val="left"/>
              <w:rPr>
                <w:rFonts w:ascii="Arial Narrow" w:hAnsi="Arial Narrow"/>
                <w:color w:val="000000"/>
              </w:rPr>
            </w:pPr>
            <w:r>
              <w:rPr>
                <w:rFonts w:ascii="Arial Narrow" w:hAnsi="Arial Narrow"/>
                <w:color w:val="000000"/>
              </w:rPr>
              <w:t>5.- Ondare bidezko diru-sarrerak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24.108</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22.595</w:t>
            </w:r>
          </w:p>
        </w:tc>
        <w:tc>
          <w:tcPr>
            <w:tcW w:w="1559"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-6</w:t>
            </w:r>
          </w:p>
        </w:tc>
      </w:tr>
      <w:tr w:rsidR="00D07C4A" w:rsidRPr="00CF7434"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CF7434" w:rsidRDefault="00D07C4A" w:rsidP="002218E2">
            <w:pPr>
              <w:spacing w:after="0"/>
              <w:ind w:firstLine="0"/>
              <w:jc w:val="left"/>
              <w:rPr>
                <w:rFonts w:ascii="Arial Narrow" w:hAnsi="Arial Narrow"/>
                <w:b/>
                <w:i/>
                <w:color w:val="000000"/>
              </w:rPr>
            </w:pPr>
            <w:r>
              <w:rPr>
                <w:rFonts w:ascii="Arial Narrow" w:hAnsi="Arial Narrow"/>
                <w:b/>
                <w:i/>
                <w:color w:val="000000"/>
              </w:rPr>
              <w:t>Diru-sarrera arruntak (1. kapitulutik 5.era)</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CF7434" w:rsidRDefault="00A167ED" w:rsidP="002218E2">
            <w:pPr>
              <w:spacing w:after="0"/>
              <w:ind w:firstLine="0"/>
              <w:jc w:val="right"/>
              <w:rPr>
                <w:rFonts w:ascii="Arial Narrow" w:hAnsi="Arial Narrow"/>
                <w:b/>
                <w:bCs/>
                <w:i/>
                <w:color w:val="000000"/>
              </w:rPr>
            </w:pPr>
            <w:r w:rsidRPr="00CF7434">
              <w:rPr>
                <w:rFonts w:ascii="Arial Narrow" w:hAnsi="Arial Narrow"/>
                <w:b/>
                <w:bCs/>
                <w:i/>
                <w:color w:val="000000"/>
              </w:rPr>
              <w:fldChar w:fldCharType="begin"/>
            </w:r>
            <w:r w:rsidR="00D07C4A" w:rsidRPr="00CF7434">
              <w:rPr>
                <w:rFonts w:ascii="Arial Narrow" w:hAnsi="Arial Narrow"/>
                <w:b/>
                <w:bCs/>
                <w:i/>
                <w:color w:val="000000"/>
              </w:rPr>
              <w:instrText xml:space="preserve"> =SUM(b3:b7) </w:instrText>
            </w:r>
            <w:r w:rsidRPr="00CF7434">
              <w:rPr>
                <w:rFonts w:ascii="Arial Narrow" w:hAnsi="Arial Narrow"/>
                <w:b/>
                <w:bCs/>
                <w:i/>
                <w:color w:val="000000"/>
              </w:rPr>
              <w:fldChar w:fldCharType="separate"/>
            </w:r>
            <w:r w:rsidR="00153B38" w:rsidRPr="00CF7434">
              <w:rPr>
                <w:rFonts w:ascii="Arial Narrow" w:hAnsi="Arial Narrow"/>
                <w:b/>
                <w:bCs/>
                <w:i/>
                <w:color w:val="000000"/>
              </w:rPr>
              <w:t>1.813.578</w:t>
            </w:r>
            <w:r w:rsidRPr="00CF7434">
              <w:rPr>
                <w:rFonts w:ascii="Arial Narrow" w:hAnsi="Arial Narrow"/>
                <w:b/>
                <w:bCs/>
                <w:i/>
                <w:color w:val="000000"/>
              </w:rPr>
              <w:fldChar w:fldCharType="end"/>
            </w:r>
          </w:p>
        </w:tc>
        <w:tc>
          <w:tcPr>
            <w:tcW w:w="1985" w:type="dxa"/>
            <w:tcBorders>
              <w:top w:val="single" w:sz="2" w:space="0" w:color="auto"/>
              <w:left w:val="nil"/>
              <w:bottom w:val="single" w:sz="2" w:space="0" w:color="auto"/>
              <w:right w:val="nil"/>
            </w:tcBorders>
            <w:shd w:val="clear" w:color="000000" w:fill="FFFFFF"/>
            <w:vAlign w:val="center"/>
            <w:hideMark/>
          </w:tcPr>
          <w:p w:rsidR="00D07C4A" w:rsidRPr="00CF7434" w:rsidRDefault="00A167ED" w:rsidP="002218E2">
            <w:pPr>
              <w:spacing w:after="0"/>
              <w:ind w:firstLine="0"/>
              <w:jc w:val="right"/>
              <w:rPr>
                <w:rFonts w:ascii="Arial Narrow" w:hAnsi="Arial Narrow"/>
                <w:b/>
                <w:bCs/>
                <w:i/>
                <w:color w:val="000000"/>
              </w:rPr>
            </w:pPr>
            <w:r w:rsidRPr="00CF7434">
              <w:rPr>
                <w:rFonts w:ascii="Arial Narrow" w:hAnsi="Arial Narrow"/>
                <w:b/>
                <w:bCs/>
                <w:i/>
                <w:color w:val="000000"/>
              </w:rPr>
              <w:fldChar w:fldCharType="begin"/>
            </w:r>
            <w:r w:rsidR="00D07C4A" w:rsidRPr="00CF7434">
              <w:rPr>
                <w:rFonts w:ascii="Arial Narrow" w:hAnsi="Arial Narrow"/>
                <w:b/>
                <w:bCs/>
                <w:i/>
                <w:color w:val="000000"/>
              </w:rPr>
              <w:instrText xml:space="preserve"> =SUM(c3:c7) </w:instrText>
            </w:r>
            <w:r w:rsidRPr="00CF7434">
              <w:rPr>
                <w:rFonts w:ascii="Arial Narrow" w:hAnsi="Arial Narrow"/>
                <w:b/>
                <w:bCs/>
                <w:i/>
                <w:color w:val="000000"/>
              </w:rPr>
              <w:fldChar w:fldCharType="separate"/>
            </w:r>
            <w:r w:rsidR="00153B38" w:rsidRPr="00CF7434">
              <w:rPr>
                <w:rFonts w:ascii="Arial Narrow" w:hAnsi="Arial Narrow"/>
                <w:b/>
                <w:bCs/>
                <w:i/>
                <w:color w:val="000000"/>
              </w:rPr>
              <w:t>1.774.244</w:t>
            </w:r>
            <w:r w:rsidRPr="00CF7434">
              <w:rPr>
                <w:rFonts w:ascii="Arial Narrow" w:hAnsi="Arial Narrow"/>
                <w:b/>
                <w:bCs/>
                <w:i/>
                <w:color w:val="000000"/>
              </w:rPr>
              <w:fldChar w:fldCharType="end"/>
            </w:r>
          </w:p>
        </w:tc>
        <w:tc>
          <w:tcPr>
            <w:tcW w:w="1559" w:type="dxa"/>
            <w:tcBorders>
              <w:top w:val="single" w:sz="2" w:space="0" w:color="auto"/>
              <w:left w:val="nil"/>
              <w:bottom w:val="single" w:sz="2" w:space="0" w:color="auto"/>
              <w:right w:val="nil"/>
            </w:tcBorders>
            <w:shd w:val="clear" w:color="000000" w:fill="FFFFFF"/>
            <w:vAlign w:val="center"/>
            <w:hideMark/>
          </w:tcPr>
          <w:p w:rsidR="00D07C4A" w:rsidRPr="00CF7434" w:rsidRDefault="00B83216" w:rsidP="0078141B">
            <w:pPr>
              <w:spacing w:after="0"/>
              <w:ind w:firstLine="0"/>
              <w:jc w:val="right"/>
              <w:rPr>
                <w:rFonts w:ascii="Arial Narrow" w:hAnsi="Arial Narrow"/>
                <w:b/>
                <w:bCs/>
                <w:i/>
                <w:noProof/>
                <w:color w:val="000000"/>
              </w:rPr>
            </w:pPr>
            <w:r>
              <w:rPr>
                <w:rFonts w:ascii="Arial Narrow" w:hAnsi="Arial Narrow"/>
                <w:b/>
                <w:bCs/>
                <w:i/>
                <w:color w:val="000000"/>
              </w:rPr>
              <w:t>-2</w:t>
            </w:r>
          </w:p>
        </w:tc>
      </w:tr>
      <w:tr w:rsidR="00D07C4A" w:rsidRPr="005352CD"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5352CD" w:rsidRDefault="00D07C4A" w:rsidP="002218E2">
            <w:pPr>
              <w:spacing w:after="0"/>
              <w:ind w:firstLine="0"/>
              <w:jc w:val="left"/>
              <w:rPr>
                <w:rFonts w:ascii="Arial Narrow" w:hAnsi="Arial Narrow"/>
                <w:color w:val="000000"/>
              </w:rPr>
            </w:pPr>
            <w:r>
              <w:rPr>
                <w:rFonts w:ascii="Arial Narrow" w:hAnsi="Arial Narrow"/>
                <w:color w:val="000000"/>
              </w:rPr>
              <w:t>7.- Kapital transferentziak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2218E2">
            <w:pPr>
              <w:spacing w:after="0"/>
              <w:ind w:firstLine="0"/>
              <w:jc w:val="right"/>
              <w:rPr>
                <w:rFonts w:ascii="Arial Narrow" w:hAnsi="Arial Narrow"/>
                <w:color w:val="000000"/>
              </w:rPr>
            </w:pPr>
            <w:r>
              <w:rPr>
                <w:rFonts w:ascii="Arial Narrow" w:hAnsi="Arial Narrow"/>
                <w:color w:val="000000"/>
              </w:rPr>
              <w:t>15.848</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153B38">
            <w:pPr>
              <w:spacing w:after="0"/>
              <w:ind w:firstLine="0"/>
              <w:jc w:val="right"/>
              <w:rPr>
                <w:rFonts w:ascii="Arial Narrow" w:hAnsi="Arial Narrow"/>
                <w:color w:val="000000"/>
              </w:rPr>
            </w:pPr>
            <w:r>
              <w:rPr>
                <w:rFonts w:ascii="Arial Narrow" w:hAnsi="Arial Narrow"/>
                <w:color w:val="000000"/>
              </w:rPr>
              <w:t>105.746</w:t>
            </w:r>
          </w:p>
        </w:tc>
        <w:tc>
          <w:tcPr>
            <w:tcW w:w="1559" w:type="dxa"/>
            <w:tcBorders>
              <w:top w:val="single" w:sz="2" w:space="0" w:color="auto"/>
              <w:left w:val="nil"/>
              <w:bottom w:val="single" w:sz="2" w:space="0" w:color="auto"/>
              <w:right w:val="nil"/>
            </w:tcBorders>
            <w:shd w:val="clear" w:color="000000" w:fill="FFFFFF"/>
            <w:vAlign w:val="center"/>
            <w:hideMark/>
          </w:tcPr>
          <w:p w:rsidR="00D07C4A" w:rsidRPr="005352CD" w:rsidRDefault="00153B38" w:rsidP="00B83216">
            <w:pPr>
              <w:spacing w:after="0"/>
              <w:ind w:firstLine="0"/>
              <w:jc w:val="right"/>
              <w:rPr>
                <w:rFonts w:ascii="Arial Narrow" w:hAnsi="Arial Narrow"/>
                <w:color w:val="000000"/>
              </w:rPr>
            </w:pPr>
            <w:r>
              <w:rPr>
                <w:rFonts w:ascii="Arial Narrow" w:hAnsi="Arial Narrow"/>
                <w:color w:val="000000"/>
              </w:rPr>
              <w:t>567</w:t>
            </w:r>
          </w:p>
        </w:tc>
      </w:tr>
      <w:tr w:rsidR="00D07C4A" w:rsidRPr="00CF7434" w:rsidTr="009F65B5">
        <w:trPr>
          <w:trHeight w:val="255"/>
        </w:trPr>
        <w:tc>
          <w:tcPr>
            <w:tcW w:w="3472" w:type="dxa"/>
            <w:tcBorders>
              <w:top w:val="single" w:sz="2" w:space="0" w:color="auto"/>
              <w:left w:val="nil"/>
              <w:bottom w:val="single" w:sz="2" w:space="0" w:color="auto"/>
              <w:right w:val="nil"/>
            </w:tcBorders>
            <w:shd w:val="clear" w:color="000000" w:fill="FFFFFF"/>
            <w:vAlign w:val="center"/>
            <w:hideMark/>
          </w:tcPr>
          <w:p w:rsidR="00D07C4A" w:rsidRPr="00CF7434" w:rsidRDefault="00C745BF" w:rsidP="00C745BF">
            <w:pPr>
              <w:spacing w:after="0"/>
              <w:ind w:firstLine="0"/>
              <w:rPr>
                <w:rFonts w:ascii="Arial Narrow" w:hAnsi="Arial Narrow"/>
                <w:b/>
                <w:i/>
                <w:color w:val="000000"/>
              </w:rPr>
            </w:pPr>
            <w:r>
              <w:rPr>
                <w:rFonts w:ascii="Arial Narrow" w:hAnsi="Arial Narrow"/>
                <w:b/>
                <w:i/>
                <w:color w:val="000000"/>
              </w:rPr>
              <w:t xml:space="preserve">Kapitaleko diru-sarrerak </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CF7434" w:rsidRDefault="00A167ED" w:rsidP="002218E2">
            <w:pPr>
              <w:spacing w:after="0"/>
              <w:ind w:firstLine="0"/>
              <w:jc w:val="right"/>
              <w:rPr>
                <w:rFonts w:ascii="Arial Narrow" w:hAnsi="Arial Narrow"/>
                <w:b/>
                <w:bCs/>
                <w:i/>
                <w:color w:val="000000"/>
              </w:rPr>
            </w:pPr>
            <w:r w:rsidRPr="00CF7434">
              <w:rPr>
                <w:rFonts w:ascii="Arial Narrow" w:hAnsi="Arial Narrow"/>
                <w:b/>
                <w:bCs/>
                <w:i/>
                <w:color w:val="000000"/>
              </w:rPr>
              <w:fldChar w:fldCharType="begin"/>
            </w:r>
            <w:r w:rsidR="00D07C4A" w:rsidRPr="00CF7434">
              <w:rPr>
                <w:rFonts w:ascii="Arial Narrow" w:hAnsi="Arial Narrow"/>
                <w:b/>
                <w:bCs/>
                <w:i/>
                <w:color w:val="000000"/>
              </w:rPr>
              <w:instrText xml:space="preserve"> =b9+b10 </w:instrText>
            </w:r>
            <w:r w:rsidRPr="00CF7434">
              <w:rPr>
                <w:rFonts w:ascii="Arial Narrow" w:hAnsi="Arial Narrow"/>
                <w:b/>
                <w:bCs/>
                <w:i/>
                <w:color w:val="000000"/>
              </w:rPr>
              <w:fldChar w:fldCharType="separate"/>
            </w:r>
            <w:r w:rsidR="00153B38" w:rsidRPr="00CF7434">
              <w:rPr>
                <w:rFonts w:ascii="Arial Narrow" w:hAnsi="Arial Narrow"/>
                <w:b/>
                <w:bCs/>
                <w:i/>
                <w:color w:val="000000"/>
              </w:rPr>
              <w:t>15.848</w:t>
            </w:r>
            <w:r w:rsidRPr="00CF7434">
              <w:rPr>
                <w:rFonts w:ascii="Arial Narrow" w:hAnsi="Arial Narrow"/>
                <w:b/>
                <w:bCs/>
                <w:i/>
                <w:color w:val="000000"/>
              </w:rPr>
              <w:fldChar w:fldCharType="end"/>
            </w:r>
          </w:p>
        </w:tc>
        <w:tc>
          <w:tcPr>
            <w:tcW w:w="1985" w:type="dxa"/>
            <w:tcBorders>
              <w:top w:val="single" w:sz="2" w:space="0" w:color="auto"/>
              <w:left w:val="nil"/>
              <w:bottom w:val="single" w:sz="2" w:space="0" w:color="auto"/>
              <w:right w:val="nil"/>
            </w:tcBorders>
            <w:shd w:val="clear" w:color="000000" w:fill="FFFFFF"/>
            <w:vAlign w:val="center"/>
            <w:hideMark/>
          </w:tcPr>
          <w:p w:rsidR="00D07C4A" w:rsidRPr="00CF7434" w:rsidRDefault="00A167ED" w:rsidP="002218E2">
            <w:pPr>
              <w:spacing w:after="0"/>
              <w:ind w:firstLine="0"/>
              <w:jc w:val="right"/>
              <w:rPr>
                <w:rFonts w:ascii="Arial Narrow" w:hAnsi="Arial Narrow"/>
                <w:b/>
                <w:bCs/>
                <w:i/>
                <w:color w:val="000000"/>
              </w:rPr>
            </w:pPr>
            <w:r w:rsidRPr="00CF7434">
              <w:rPr>
                <w:rFonts w:ascii="Arial Narrow" w:hAnsi="Arial Narrow"/>
                <w:b/>
                <w:bCs/>
                <w:i/>
                <w:color w:val="000000"/>
              </w:rPr>
              <w:fldChar w:fldCharType="begin"/>
            </w:r>
            <w:r w:rsidR="00D07C4A" w:rsidRPr="00CF7434">
              <w:rPr>
                <w:rFonts w:ascii="Arial Narrow" w:hAnsi="Arial Narrow"/>
                <w:b/>
                <w:bCs/>
                <w:i/>
                <w:color w:val="000000"/>
              </w:rPr>
              <w:instrText xml:space="preserve"> =SUM(c9:c10) </w:instrText>
            </w:r>
            <w:r w:rsidRPr="00CF7434">
              <w:rPr>
                <w:rFonts w:ascii="Arial Narrow" w:hAnsi="Arial Narrow"/>
                <w:b/>
                <w:bCs/>
                <w:i/>
                <w:color w:val="000000"/>
              </w:rPr>
              <w:fldChar w:fldCharType="separate"/>
            </w:r>
            <w:r w:rsidR="00153B38" w:rsidRPr="00CF7434">
              <w:rPr>
                <w:rFonts w:ascii="Arial Narrow" w:hAnsi="Arial Narrow"/>
                <w:b/>
                <w:bCs/>
                <w:i/>
                <w:color w:val="000000"/>
              </w:rPr>
              <w:t>105.746</w:t>
            </w:r>
            <w:r w:rsidRPr="00CF7434">
              <w:rPr>
                <w:rFonts w:ascii="Arial Narrow" w:hAnsi="Arial Narrow"/>
                <w:b/>
                <w:bCs/>
                <w:i/>
                <w:color w:val="000000"/>
              </w:rPr>
              <w:fldChar w:fldCharType="end"/>
            </w:r>
          </w:p>
        </w:tc>
        <w:tc>
          <w:tcPr>
            <w:tcW w:w="1559" w:type="dxa"/>
            <w:tcBorders>
              <w:top w:val="single" w:sz="2" w:space="0" w:color="auto"/>
              <w:left w:val="nil"/>
              <w:bottom w:val="single" w:sz="2" w:space="0" w:color="auto"/>
              <w:right w:val="nil"/>
            </w:tcBorders>
            <w:shd w:val="clear" w:color="000000" w:fill="FFFFFF"/>
            <w:vAlign w:val="center"/>
            <w:hideMark/>
          </w:tcPr>
          <w:p w:rsidR="00D07C4A" w:rsidRPr="00CF7434" w:rsidRDefault="00874467" w:rsidP="002218E2">
            <w:pPr>
              <w:spacing w:after="0"/>
              <w:ind w:firstLine="0"/>
              <w:jc w:val="right"/>
              <w:rPr>
                <w:rFonts w:ascii="Arial Narrow" w:hAnsi="Arial Narrow"/>
                <w:b/>
                <w:bCs/>
                <w:i/>
                <w:noProof/>
                <w:color w:val="000000"/>
              </w:rPr>
            </w:pPr>
            <w:r>
              <w:rPr>
                <w:rFonts w:ascii="Arial Narrow" w:hAnsi="Arial Narrow"/>
                <w:b/>
                <w:bCs/>
                <w:i/>
                <w:color w:val="000000"/>
              </w:rPr>
              <w:t>567</w:t>
            </w:r>
          </w:p>
        </w:tc>
      </w:tr>
      <w:tr w:rsidR="00D07C4A" w:rsidRPr="006B6562" w:rsidTr="00B078CB">
        <w:trPr>
          <w:trHeight w:val="255"/>
        </w:trPr>
        <w:tc>
          <w:tcPr>
            <w:tcW w:w="3472"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D07C4A" w:rsidP="002218E2">
            <w:pPr>
              <w:spacing w:after="0"/>
              <w:ind w:firstLine="0"/>
              <w:jc w:val="left"/>
              <w:rPr>
                <w:rFonts w:ascii="Arial" w:hAnsi="Arial" w:cs="Arial"/>
                <w:color w:val="000000"/>
                <w:sz w:val="17"/>
                <w:szCs w:val="17"/>
              </w:rPr>
            </w:pPr>
            <w:r>
              <w:rPr>
                <w:rFonts w:ascii="Arial" w:hAnsi="Arial"/>
                <w:color w:val="000000"/>
                <w:sz w:val="17"/>
                <w:szCs w:val="17"/>
              </w:rPr>
              <w:t>Diru-sarrerak, guztira</w:t>
            </w:r>
          </w:p>
        </w:tc>
        <w:tc>
          <w:tcPr>
            <w:tcW w:w="198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A167ED" w:rsidP="002218E2">
            <w:pPr>
              <w:spacing w:after="0"/>
              <w:ind w:firstLine="0"/>
              <w:jc w:val="right"/>
              <w:rPr>
                <w:rFonts w:ascii="Arial" w:hAnsi="Arial" w:cs="Arial"/>
                <w:color w:val="000000"/>
                <w:sz w:val="17"/>
                <w:szCs w:val="17"/>
              </w:rPr>
            </w:pPr>
            <w:r w:rsidRPr="006B6562">
              <w:rPr>
                <w:rFonts w:ascii="Arial" w:hAnsi="Arial" w:cs="Arial"/>
                <w:color w:val="000000"/>
                <w:sz w:val="17"/>
                <w:szCs w:val="17"/>
              </w:rPr>
              <w:fldChar w:fldCharType="begin"/>
            </w:r>
            <w:r w:rsidR="00D07C4A" w:rsidRPr="006B6562">
              <w:rPr>
                <w:rFonts w:ascii="Arial" w:hAnsi="Arial" w:cs="Arial"/>
                <w:color w:val="000000"/>
                <w:sz w:val="17"/>
                <w:szCs w:val="17"/>
              </w:rPr>
              <w:instrText xml:space="preserve"> =b8+b11+b14 </w:instrText>
            </w:r>
            <w:r w:rsidRPr="006B6562">
              <w:rPr>
                <w:rFonts w:ascii="Arial" w:hAnsi="Arial" w:cs="Arial"/>
                <w:color w:val="000000"/>
                <w:sz w:val="17"/>
                <w:szCs w:val="17"/>
              </w:rPr>
              <w:fldChar w:fldCharType="separate"/>
            </w:r>
            <w:r w:rsidR="00153B38" w:rsidRPr="006B6562">
              <w:rPr>
                <w:rFonts w:ascii="Arial" w:hAnsi="Arial" w:cs="Arial"/>
                <w:color w:val="000000"/>
                <w:sz w:val="17"/>
                <w:szCs w:val="17"/>
              </w:rPr>
              <w:t>1.829.426</w:t>
            </w:r>
            <w:r w:rsidRPr="006B6562">
              <w:rPr>
                <w:rFonts w:ascii="Arial" w:hAnsi="Arial" w:cs="Arial"/>
                <w:color w:val="000000"/>
                <w:sz w:val="17"/>
                <w:szCs w:val="17"/>
              </w:rPr>
              <w:fldChar w:fldCharType="end"/>
            </w:r>
          </w:p>
        </w:tc>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A167ED" w:rsidP="002218E2">
            <w:pPr>
              <w:spacing w:after="0"/>
              <w:ind w:firstLine="0"/>
              <w:jc w:val="right"/>
              <w:rPr>
                <w:rFonts w:ascii="Arial" w:hAnsi="Arial" w:cs="Arial"/>
                <w:color w:val="000000"/>
                <w:sz w:val="17"/>
                <w:szCs w:val="17"/>
              </w:rPr>
            </w:pPr>
            <w:r w:rsidRPr="006B6562">
              <w:rPr>
                <w:rFonts w:ascii="Arial" w:hAnsi="Arial" w:cs="Arial"/>
                <w:color w:val="000000"/>
                <w:sz w:val="17"/>
                <w:szCs w:val="17"/>
              </w:rPr>
              <w:fldChar w:fldCharType="begin"/>
            </w:r>
            <w:r w:rsidR="00D07C4A" w:rsidRPr="006B6562">
              <w:rPr>
                <w:rFonts w:ascii="Arial" w:hAnsi="Arial" w:cs="Arial"/>
                <w:color w:val="000000"/>
                <w:sz w:val="17"/>
                <w:szCs w:val="17"/>
              </w:rPr>
              <w:instrText xml:space="preserve"> =c8+c11+c14 </w:instrText>
            </w:r>
            <w:r w:rsidRPr="006B6562">
              <w:rPr>
                <w:rFonts w:ascii="Arial" w:hAnsi="Arial" w:cs="Arial"/>
                <w:color w:val="000000"/>
                <w:sz w:val="17"/>
                <w:szCs w:val="17"/>
              </w:rPr>
              <w:fldChar w:fldCharType="separate"/>
            </w:r>
            <w:r w:rsidR="00153B38" w:rsidRPr="006B6562">
              <w:rPr>
                <w:rFonts w:ascii="Arial" w:hAnsi="Arial" w:cs="Arial"/>
                <w:color w:val="000000"/>
                <w:sz w:val="17"/>
                <w:szCs w:val="17"/>
              </w:rPr>
              <w:t>1.879.990</w:t>
            </w:r>
            <w:r w:rsidRPr="006B6562">
              <w:rPr>
                <w:rFonts w:ascii="Arial" w:hAnsi="Arial" w:cs="Arial"/>
                <w:color w:val="000000"/>
                <w:sz w:val="17"/>
                <w:szCs w:val="17"/>
              </w:rPr>
              <w:fldChar w:fldCharType="end"/>
            </w:r>
          </w:p>
        </w:tc>
        <w:tc>
          <w:tcPr>
            <w:tcW w:w="1559"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B6562" w:rsidRDefault="0078141B" w:rsidP="002218E2">
            <w:pPr>
              <w:spacing w:after="0"/>
              <w:ind w:firstLine="0"/>
              <w:jc w:val="right"/>
              <w:rPr>
                <w:rFonts w:ascii="Arial" w:hAnsi="Arial" w:cs="Arial"/>
                <w:color w:val="000000"/>
                <w:sz w:val="17"/>
                <w:szCs w:val="17"/>
              </w:rPr>
            </w:pPr>
            <w:r>
              <w:rPr>
                <w:rFonts w:ascii="Arial" w:hAnsi="Arial"/>
                <w:color w:val="000000"/>
                <w:sz w:val="17"/>
                <w:szCs w:val="17"/>
              </w:rPr>
              <w:t>3</w:t>
            </w:r>
          </w:p>
        </w:tc>
      </w:tr>
    </w:tbl>
    <w:p w:rsidR="00A162C7" w:rsidRPr="00DB3334" w:rsidRDefault="00102936" w:rsidP="00DB3334">
      <w:pPr>
        <w:autoSpaceDE w:val="0"/>
        <w:autoSpaceDN w:val="0"/>
        <w:adjustRightInd w:val="0"/>
        <w:spacing w:before="60" w:after="0"/>
        <w:ind w:firstLine="0"/>
        <w:rPr>
          <w:rFonts w:ascii="Arial" w:hAnsi="Arial" w:cs="Arial"/>
          <w:spacing w:val="6"/>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7A1C3D" w:rsidRPr="009F65B5" w:rsidRDefault="00D07C4A" w:rsidP="009F65B5">
      <w:pPr>
        <w:pStyle w:val="texto"/>
        <w:spacing w:before="180"/>
        <w:rPr>
          <w:spacing w:val="2"/>
        </w:rPr>
      </w:pPr>
      <w:r>
        <w:t>2017an aitortutako eskubideak 1,88 milioi eurokoak izan dira; horietatik, 1,77 milioi diru-sarrera arruntei dagozkie eta 0,11 mila euro, berriz kapital-transferentziei. Diru-sarreren betetze maila ehuneko 79 izan da. 2016ko ekita</w:t>
      </w:r>
      <w:r>
        <w:t>l</w:t>
      </w:r>
      <w:r>
        <w:t xml:space="preserve">diaren aldean, diru-sarreren guztizko zenbatekoak ehuneko hiru egin du gora. </w:t>
      </w:r>
    </w:p>
    <w:p w:rsidR="00102936" w:rsidRDefault="00102936" w:rsidP="007A1C3D">
      <w:pPr>
        <w:pStyle w:val="texto"/>
      </w:pPr>
      <w:r>
        <w:t>2016an eta 2017an ez da zorpetze finantzario berririk itundu.</w:t>
      </w:r>
    </w:p>
    <w:p w:rsidR="00011749" w:rsidRPr="00E7682B" w:rsidRDefault="00011749" w:rsidP="00CF7434">
      <w:pPr>
        <w:pStyle w:val="texto"/>
        <w:spacing w:before="240"/>
        <w:rPr>
          <w:rFonts w:ascii="Arial" w:hAnsi="Arial" w:cs="Arial"/>
          <w:i/>
        </w:rPr>
      </w:pPr>
      <w:r>
        <w:rPr>
          <w:rFonts w:ascii="Arial" w:hAnsi="Arial"/>
          <w:i/>
        </w:rPr>
        <w:t>Zergen bidezko diru-sarrerak</w:t>
      </w:r>
    </w:p>
    <w:p w:rsidR="00A162C7" w:rsidRDefault="00393227" w:rsidP="009F65B5">
      <w:pPr>
        <w:pStyle w:val="texto"/>
        <w:spacing w:after="120"/>
      </w:pPr>
      <w:r>
        <w:t>Zergek udalaren diru-sarrera guztien ehuneko 29 dute, eta honakoei dagozkie:</w:t>
      </w:r>
    </w:p>
    <w:tbl>
      <w:tblPr>
        <w:tblW w:w="9025" w:type="dxa"/>
        <w:jc w:val="center"/>
        <w:tblCellMar>
          <w:left w:w="70" w:type="dxa"/>
          <w:right w:w="70" w:type="dxa"/>
        </w:tblCellMar>
        <w:tblLook w:val="04A0" w:firstRow="1" w:lastRow="0" w:firstColumn="1" w:lastColumn="0" w:noHBand="0" w:noVBand="1"/>
      </w:tblPr>
      <w:tblGrid>
        <w:gridCol w:w="4183"/>
        <w:gridCol w:w="1180"/>
        <w:gridCol w:w="1180"/>
        <w:gridCol w:w="1195"/>
        <w:gridCol w:w="1287"/>
      </w:tblGrid>
      <w:tr w:rsidR="00785289" w:rsidRPr="00692BD1" w:rsidTr="00B078CB">
        <w:trPr>
          <w:trHeight w:val="255"/>
          <w:jc w:val="center"/>
        </w:trPr>
        <w:tc>
          <w:tcPr>
            <w:tcW w:w="4183" w:type="dxa"/>
            <w:tcBorders>
              <w:top w:val="single" w:sz="4" w:space="0" w:color="auto"/>
              <w:left w:val="nil"/>
              <w:bottom w:val="single" w:sz="4" w:space="0" w:color="auto"/>
              <w:right w:val="nil"/>
            </w:tcBorders>
            <w:shd w:val="clear" w:color="auto" w:fill="FABF8F" w:themeFill="accent6" w:themeFillTint="99"/>
            <w:vAlign w:val="center"/>
            <w:hideMark/>
          </w:tcPr>
          <w:p w:rsidR="00785289" w:rsidRPr="00957DC6" w:rsidRDefault="00785289" w:rsidP="002218E2">
            <w:pPr>
              <w:spacing w:after="0"/>
              <w:ind w:firstLine="0"/>
              <w:jc w:val="left"/>
              <w:rPr>
                <w:rFonts w:ascii="Arial" w:hAnsi="Arial" w:cs="Arial"/>
                <w:color w:val="000000"/>
                <w:sz w:val="18"/>
                <w:szCs w:val="18"/>
              </w:rPr>
            </w:pPr>
            <w:r>
              <w:rPr>
                <w:rFonts w:ascii="Arial" w:hAnsi="Arial"/>
                <w:color w:val="000000"/>
                <w:sz w:val="18"/>
                <w:szCs w:val="18"/>
              </w:rPr>
              <w:t>Izena</w:t>
            </w:r>
          </w:p>
        </w:tc>
        <w:tc>
          <w:tcPr>
            <w:tcW w:w="1180" w:type="dxa"/>
            <w:tcBorders>
              <w:top w:val="single" w:sz="4" w:space="0" w:color="auto"/>
              <w:left w:val="nil"/>
              <w:bottom w:val="single" w:sz="4" w:space="0" w:color="auto"/>
              <w:right w:val="nil"/>
            </w:tcBorders>
            <w:shd w:val="clear" w:color="auto" w:fill="FABF8F" w:themeFill="accent6" w:themeFillTint="99"/>
            <w:vAlign w:val="center"/>
            <w:hideMark/>
          </w:tcPr>
          <w:p w:rsidR="00785289" w:rsidRPr="00957DC6" w:rsidRDefault="00785289" w:rsidP="00957DC6">
            <w:pPr>
              <w:spacing w:after="0"/>
              <w:ind w:firstLine="0"/>
              <w:jc w:val="right"/>
              <w:rPr>
                <w:rFonts w:ascii="Arial" w:hAnsi="Arial" w:cs="Arial"/>
                <w:color w:val="000000"/>
                <w:sz w:val="18"/>
                <w:szCs w:val="18"/>
              </w:rPr>
            </w:pPr>
            <w:r>
              <w:rPr>
                <w:rFonts w:ascii="Arial" w:hAnsi="Arial"/>
                <w:color w:val="000000"/>
                <w:sz w:val="18"/>
                <w:szCs w:val="18"/>
              </w:rPr>
              <w:t>Aitortutako eskubideak, 2016*</w:t>
            </w:r>
          </w:p>
        </w:tc>
        <w:tc>
          <w:tcPr>
            <w:tcW w:w="1180" w:type="dxa"/>
            <w:tcBorders>
              <w:top w:val="single" w:sz="4" w:space="0" w:color="auto"/>
              <w:left w:val="nil"/>
              <w:bottom w:val="single" w:sz="4" w:space="0" w:color="auto"/>
              <w:right w:val="nil"/>
            </w:tcBorders>
            <w:shd w:val="clear" w:color="auto" w:fill="FABF8F" w:themeFill="accent6" w:themeFillTint="99"/>
            <w:vAlign w:val="center"/>
            <w:hideMark/>
          </w:tcPr>
          <w:p w:rsidR="00785289" w:rsidRPr="00957DC6" w:rsidRDefault="00785289" w:rsidP="002218E2">
            <w:pPr>
              <w:spacing w:after="0"/>
              <w:ind w:firstLine="0"/>
              <w:jc w:val="right"/>
              <w:rPr>
                <w:rFonts w:ascii="Arial" w:hAnsi="Arial" w:cs="Arial"/>
                <w:color w:val="000000"/>
                <w:sz w:val="18"/>
                <w:szCs w:val="18"/>
              </w:rPr>
            </w:pPr>
            <w:r>
              <w:rPr>
                <w:rFonts w:ascii="Arial" w:hAnsi="Arial"/>
                <w:color w:val="000000"/>
                <w:sz w:val="18"/>
                <w:szCs w:val="18"/>
              </w:rPr>
              <w:t>Aitortutako eskubideak, 2017</w:t>
            </w:r>
          </w:p>
        </w:tc>
        <w:tc>
          <w:tcPr>
            <w:tcW w:w="1195" w:type="dxa"/>
            <w:tcBorders>
              <w:top w:val="single" w:sz="4" w:space="0" w:color="auto"/>
              <w:left w:val="nil"/>
              <w:bottom w:val="single" w:sz="4" w:space="0" w:color="auto"/>
              <w:right w:val="nil"/>
            </w:tcBorders>
            <w:shd w:val="clear" w:color="auto" w:fill="FABF8F" w:themeFill="accent6" w:themeFillTint="99"/>
            <w:vAlign w:val="center"/>
          </w:tcPr>
          <w:p w:rsidR="00785289" w:rsidRPr="002C66A7" w:rsidRDefault="00785289" w:rsidP="00785289">
            <w:pPr>
              <w:spacing w:after="0"/>
              <w:ind w:firstLine="0"/>
              <w:jc w:val="right"/>
              <w:rPr>
                <w:rFonts w:ascii="Arial" w:hAnsi="Arial" w:cs="Arial"/>
                <w:sz w:val="18"/>
                <w:szCs w:val="18"/>
              </w:rPr>
            </w:pPr>
            <w:r>
              <w:rPr>
                <w:rFonts w:ascii="Arial" w:hAnsi="Arial"/>
                <w:sz w:val="18"/>
                <w:szCs w:val="18"/>
              </w:rPr>
              <w:t>Kobrantzak</w:t>
            </w:r>
          </w:p>
          <w:p w:rsidR="00785289" w:rsidRPr="002C66A7" w:rsidRDefault="00785289" w:rsidP="00785289">
            <w:pPr>
              <w:spacing w:after="0"/>
              <w:ind w:firstLine="0"/>
              <w:jc w:val="right"/>
              <w:rPr>
                <w:rFonts w:ascii="Arial" w:hAnsi="Arial" w:cs="Arial"/>
                <w:sz w:val="18"/>
                <w:szCs w:val="18"/>
              </w:rPr>
            </w:pPr>
            <w:r>
              <w:rPr>
                <w:rFonts w:ascii="Arial" w:hAnsi="Arial"/>
                <w:sz w:val="18"/>
                <w:szCs w:val="18"/>
              </w:rPr>
              <w:t xml:space="preserve"> 2017</w:t>
            </w:r>
          </w:p>
        </w:tc>
        <w:tc>
          <w:tcPr>
            <w:tcW w:w="1287" w:type="dxa"/>
            <w:tcBorders>
              <w:top w:val="single" w:sz="4" w:space="0" w:color="auto"/>
              <w:left w:val="nil"/>
              <w:bottom w:val="single" w:sz="4" w:space="0" w:color="auto"/>
              <w:right w:val="nil"/>
            </w:tcBorders>
            <w:shd w:val="clear" w:color="auto" w:fill="FABF8F" w:themeFill="accent6" w:themeFillTint="99"/>
            <w:vAlign w:val="center"/>
            <w:hideMark/>
          </w:tcPr>
          <w:p w:rsidR="00785289" w:rsidRPr="00692BD1" w:rsidRDefault="00785289" w:rsidP="002C66A7">
            <w:pPr>
              <w:spacing w:after="0"/>
              <w:ind w:firstLine="0"/>
              <w:jc w:val="right"/>
              <w:rPr>
                <w:rFonts w:ascii="Arial" w:hAnsi="Arial" w:cs="Arial"/>
                <w:color w:val="000000"/>
                <w:sz w:val="18"/>
                <w:szCs w:val="18"/>
              </w:rPr>
            </w:pPr>
            <w:r>
              <w:rPr>
                <w:rFonts w:ascii="Arial" w:hAnsi="Arial"/>
                <w:color w:val="000000"/>
                <w:sz w:val="18"/>
                <w:szCs w:val="18"/>
              </w:rPr>
              <w:t>2017/2016 aldea (%)</w:t>
            </w:r>
          </w:p>
        </w:tc>
      </w:tr>
      <w:tr w:rsidR="00785289" w:rsidRPr="0039322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tcPr>
          <w:p w:rsidR="00785289" w:rsidRPr="00393227" w:rsidRDefault="00785289" w:rsidP="002218E2">
            <w:pPr>
              <w:spacing w:after="0"/>
              <w:ind w:firstLine="0"/>
              <w:jc w:val="left"/>
              <w:rPr>
                <w:rFonts w:ascii="Arial Narrow" w:hAnsi="Arial Narrow"/>
                <w:b/>
                <w:color w:val="000000"/>
              </w:rPr>
            </w:pPr>
            <w:r>
              <w:rPr>
                <w:rFonts w:ascii="Arial Narrow" w:hAnsi="Arial Narrow"/>
                <w:b/>
                <w:color w:val="000000"/>
              </w:rPr>
              <w:t>Zuzeneko zergak</w:t>
            </w:r>
          </w:p>
        </w:tc>
        <w:tc>
          <w:tcPr>
            <w:tcW w:w="1180" w:type="dxa"/>
            <w:tcBorders>
              <w:top w:val="single" w:sz="2" w:space="0" w:color="auto"/>
              <w:left w:val="nil"/>
              <w:bottom w:val="single" w:sz="2" w:space="0" w:color="auto"/>
              <w:right w:val="nil"/>
            </w:tcBorders>
            <w:shd w:val="clear" w:color="000000" w:fill="FFFFFF"/>
            <w:vAlign w:val="center"/>
          </w:tcPr>
          <w:p w:rsidR="00785289" w:rsidRPr="00393227" w:rsidRDefault="00785289" w:rsidP="002218E2">
            <w:pPr>
              <w:spacing w:after="0"/>
              <w:ind w:firstLine="0"/>
              <w:jc w:val="right"/>
              <w:rPr>
                <w:rFonts w:ascii="Arial Narrow" w:hAnsi="Arial Narrow"/>
                <w:b/>
                <w:color w:val="000000"/>
              </w:rPr>
            </w:pPr>
            <w:r>
              <w:rPr>
                <w:rFonts w:ascii="Arial Narrow" w:hAnsi="Arial Narrow"/>
                <w:b/>
                <w:color w:val="000000"/>
              </w:rPr>
              <w:t>593.065</w:t>
            </w:r>
          </w:p>
        </w:tc>
        <w:tc>
          <w:tcPr>
            <w:tcW w:w="1180" w:type="dxa"/>
            <w:tcBorders>
              <w:top w:val="single" w:sz="2" w:space="0" w:color="auto"/>
              <w:left w:val="nil"/>
              <w:bottom w:val="single" w:sz="2" w:space="0" w:color="auto"/>
              <w:right w:val="nil"/>
            </w:tcBorders>
            <w:shd w:val="clear" w:color="000000" w:fill="FFFFFF"/>
            <w:vAlign w:val="center"/>
          </w:tcPr>
          <w:p w:rsidR="00785289" w:rsidRPr="00393227" w:rsidRDefault="00785289" w:rsidP="002218E2">
            <w:pPr>
              <w:spacing w:after="0"/>
              <w:ind w:firstLine="0"/>
              <w:jc w:val="right"/>
              <w:rPr>
                <w:rFonts w:ascii="Arial Narrow" w:hAnsi="Arial Narrow"/>
                <w:b/>
                <w:color w:val="000000"/>
              </w:rPr>
            </w:pPr>
            <w:r>
              <w:rPr>
                <w:rFonts w:ascii="Arial Narrow" w:hAnsi="Arial Narrow"/>
                <w:b/>
                <w:color w:val="000000"/>
              </w:rPr>
              <w:t>548.584</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785289">
            <w:pPr>
              <w:spacing w:after="0"/>
              <w:ind w:firstLine="0"/>
              <w:jc w:val="right"/>
              <w:rPr>
                <w:rFonts w:ascii="Arial Narrow" w:hAnsi="Arial Narrow"/>
                <w:b/>
              </w:rPr>
            </w:pPr>
            <w:r>
              <w:rPr>
                <w:rFonts w:ascii="Arial Narrow" w:hAnsi="Arial Narrow"/>
                <w:b/>
              </w:rPr>
              <w:t>482.734</w:t>
            </w:r>
          </w:p>
        </w:tc>
        <w:tc>
          <w:tcPr>
            <w:tcW w:w="1287" w:type="dxa"/>
            <w:tcBorders>
              <w:top w:val="single" w:sz="2" w:space="0" w:color="auto"/>
              <w:left w:val="nil"/>
              <w:bottom w:val="single" w:sz="2" w:space="0" w:color="auto"/>
              <w:right w:val="nil"/>
            </w:tcBorders>
            <w:shd w:val="clear" w:color="000000" w:fill="FFFFFF"/>
            <w:vAlign w:val="center"/>
          </w:tcPr>
          <w:p w:rsidR="00785289" w:rsidRPr="00393227" w:rsidRDefault="00785289" w:rsidP="002218E2">
            <w:pPr>
              <w:spacing w:after="0"/>
              <w:ind w:firstLine="0"/>
              <w:jc w:val="right"/>
              <w:rPr>
                <w:rFonts w:ascii="Arial Narrow" w:hAnsi="Arial Narrow"/>
                <w:b/>
                <w:color w:val="000000"/>
              </w:rPr>
            </w:pPr>
            <w:r>
              <w:rPr>
                <w:rFonts w:ascii="Arial Narrow" w:hAnsi="Arial Narrow"/>
                <w:b/>
                <w:color w:val="000000"/>
              </w:rPr>
              <w:t>-8</w:t>
            </w:r>
          </w:p>
        </w:tc>
      </w:tr>
      <w:tr w:rsidR="00785289" w:rsidRPr="00EE2ED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hideMark/>
          </w:tcPr>
          <w:p w:rsidR="00785289" w:rsidRPr="00957DC6" w:rsidRDefault="00785289" w:rsidP="002218E2">
            <w:pPr>
              <w:spacing w:after="0"/>
              <w:ind w:firstLine="0"/>
              <w:jc w:val="left"/>
              <w:rPr>
                <w:rFonts w:ascii="Arial Narrow" w:hAnsi="Arial Narrow"/>
                <w:color w:val="000000"/>
              </w:rPr>
            </w:pPr>
            <w:r>
              <w:rPr>
                <w:rFonts w:ascii="Arial Narrow" w:hAnsi="Arial Narrow"/>
                <w:color w:val="000000"/>
              </w:rPr>
              <w:lastRenderedPageBreak/>
              <w:t>Landa-lurraren gaineko kontribuzioa</w:t>
            </w:r>
          </w:p>
        </w:tc>
        <w:tc>
          <w:tcPr>
            <w:tcW w:w="1180" w:type="dxa"/>
            <w:tcBorders>
              <w:top w:val="single" w:sz="2" w:space="0" w:color="auto"/>
              <w:left w:val="nil"/>
              <w:bottom w:val="single" w:sz="2" w:space="0" w:color="auto"/>
              <w:right w:val="nil"/>
            </w:tcBorders>
            <w:shd w:val="clear" w:color="000000" w:fill="FFFFFF"/>
            <w:vAlign w:val="center"/>
            <w:hideMark/>
          </w:tcPr>
          <w:p w:rsidR="00785289" w:rsidRPr="00957DC6" w:rsidRDefault="00785289" w:rsidP="002218E2">
            <w:pPr>
              <w:spacing w:after="0"/>
              <w:ind w:firstLine="0"/>
              <w:jc w:val="right"/>
              <w:rPr>
                <w:rFonts w:ascii="Arial Narrow" w:hAnsi="Arial Narrow"/>
                <w:color w:val="000000"/>
              </w:rPr>
            </w:pPr>
            <w:r>
              <w:rPr>
                <w:rFonts w:ascii="Arial Narrow" w:hAnsi="Arial Narrow"/>
                <w:color w:val="000000"/>
              </w:rPr>
              <w:t>11.786</w:t>
            </w:r>
          </w:p>
        </w:tc>
        <w:tc>
          <w:tcPr>
            <w:tcW w:w="1180" w:type="dxa"/>
            <w:tcBorders>
              <w:top w:val="single" w:sz="2" w:space="0" w:color="auto"/>
              <w:left w:val="nil"/>
              <w:bottom w:val="single" w:sz="2" w:space="0" w:color="auto"/>
              <w:right w:val="nil"/>
            </w:tcBorders>
            <w:shd w:val="clear" w:color="000000" w:fill="FFFFFF"/>
            <w:vAlign w:val="center"/>
            <w:hideMark/>
          </w:tcPr>
          <w:p w:rsidR="00785289" w:rsidRPr="005F699C" w:rsidRDefault="00785289" w:rsidP="002218E2">
            <w:pPr>
              <w:spacing w:after="0"/>
              <w:ind w:firstLine="0"/>
              <w:jc w:val="right"/>
              <w:rPr>
                <w:rFonts w:ascii="Arial Narrow" w:hAnsi="Arial Narrow"/>
                <w:color w:val="000000"/>
              </w:rPr>
            </w:pPr>
            <w:r>
              <w:rPr>
                <w:rFonts w:ascii="Arial Narrow" w:hAnsi="Arial Narrow"/>
                <w:color w:val="000000"/>
              </w:rPr>
              <w:t>11.751</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785289">
            <w:pPr>
              <w:spacing w:after="0"/>
              <w:ind w:firstLine="0"/>
              <w:jc w:val="right"/>
              <w:rPr>
                <w:rFonts w:ascii="Arial Narrow" w:hAnsi="Arial Narrow"/>
              </w:rPr>
            </w:pPr>
            <w:r>
              <w:rPr>
                <w:rFonts w:ascii="Arial Narrow" w:hAnsi="Arial Narrow"/>
              </w:rPr>
              <w:t>11.236</w:t>
            </w:r>
          </w:p>
        </w:tc>
        <w:tc>
          <w:tcPr>
            <w:tcW w:w="1287" w:type="dxa"/>
            <w:tcBorders>
              <w:top w:val="single" w:sz="2" w:space="0" w:color="auto"/>
              <w:left w:val="nil"/>
              <w:bottom w:val="single" w:sz="2" w:space="0" w:color="auto"/>
              <w:right w:val="nil"/>
            </w:tcBorders>
            <w:shd w:val="clear" w:color="000000" w:fill="FFFFFF"/>
            <w:vAlign w:val="center"/>
            <w:hideMark/>
          </w:tcPr>
          <w:p w:rsidR="00785289" w:rsidRPr="00957DC6" w:rsidRDefault="0093561C" w:rsidP="002218E2">
            <w:pPr>
              <w:spacing w:after="0"/>
              <w:ind w:firstLine="0"/>
              <w:jc w:val="right"/>
              <w:rPr>
                <w:rFonts w:ascii="Arial Narrow" w:hAnsi="Arial Narrow"/>
                <w:color w:val="000000"/>
              </w:rPr>
            </w:pPr>
            <w:r>
              <w:rPr>
                <w:rFonts w:ascii="Arial Narrow" w:hAnsi="Arial Narrow"/>
                <w:color w:val="000000"/>
              </w:rPr>
              <w:t>0</w:t>
            </w:r>
          </w:p>
        </w:tc>
      </w:tr>
      <w:tr w:rsidR="00785289" w:rsidRPr="00EE2ED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hideMark/>
          </w:tcPr>
          <w:p w:rsidR="00785289" w:rsidRPr="00957DC6" w:rsidRDefault="00785289" w:rsidP="00957DC6">
            <w:pPr>
              <w:spacing w:after="0"/>
              <w:ind w:firstLine="0"/>
              <w:jc w:val="left"/>
              <w:rPr>
                <w:rFonts w:ascii="Arial Narrow" w:hAnsi="Arial Narrow"/>
                <w:color w:val="000000"/>
              </w:rPr>
            </w:pPr>
            <w:r>
              <w:rPr>
                <w:rFonts w:ascii="Arial Narrow" w:hAnsi="Arial Narrow"/>
                <w:color w:val="000000"/>
              </w:rPr>
              <w:t>Hiri-lurraren gaineko kontribuzioa</w:t>
            </w:r>
          </w:p>
        </w:tc>
        <w:tc>
          <w:tcPr>
            <w:tcW w:w="1180" w:type="dxa"/>
            <w:tcBorders>
              <w:top w:val="single" w:sz="2" w:space="0" w:color="auto"/>
              <w:left w:val="nil"/>
              <w:bottom w:val="single" w:sz="2" w:space="0" w:color="auto"/>
              <w:right w:val="nil"/>
            </w:tcBorders>
            <w:shd w:val="clear" w:color="000000" w:fill="FFFFFF"/>
            <w:vAlign w:val="center"/>
            <w:hideMark/>
          </w:tcPr>
          <w:p w:rsidR="00785289" w:rsidRPr="00957DC6" w:rsidRDefault="00785289" w:rsidP="00957DC6">
            <w:pPr>
              <w:spacing w:after="0"/>
              <w:ind w:firstLine="0"/>
              <w:jc w:val="right"/>
              <w:rPr>
                <w:rFonts w:ascii="Arial Narrow" w:hAnsi="Arial Narrow"/>
                <w:color w:val="000000"/>
              </w:rPr>
            </w:pPr>
            <w:r>
              <w:rPr>
                <w:rFonts w:ascii="Arial Narrow" w:hAnsi="Arial Narrow"/>
                <w:color w:val="000000"/>
              </w:rPr>
              <w:t>370.488</w:t>
            </w:r>
          </w:p>
        </w:tc>
        <w:tc>
          <w:tcPr>
            <w:tcW w:w="1180" w:type="dxa"/>
            <w:tcBorders>
              <w:top w:val="single" w:sz="2" w:space="0" w:color="auto"/>
              <w:left w:val="nil"/>
              <w:bottom w:val="single" w:sz="2" w:space="0" w:color="auto"/>
              <w:right w:val="nil"/>
            </w:tcBorders>
            <w:shd w:val="clear" w:color="000000" w:fill="FFFFFF"/>
            <w:vAlign w:val="center"/>
            <w:hideMark/>
          </w:tcPr>
          <w:p w:rsidR="00785289" w:rsidRPr="005F699C" w:rsidRDefault="00785289" w:rsidP="00957DC6">
            <w:pPr>
              <w:spacing w:after="0"/>
              <w:ind w:firstLine="0"/>
              <w:jc w:val="right"/>
              <w:rPr>
                <w:rFonts w:ascii="Arial Narrow" w:hAnsi="Arial Narrow"/>
                <w:color w:val="000000"/>
              </w:rPr>
            </w:pPr>
            <w:r>
              <w:rPr>
                <w:rFonts w:ascii="Arial Narrow" w:hAnsi="Arial Narrow"/>
                <w:color w:val="000000"/>
              </w:rPr>
              <w:t>368.815</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785289">
            <w:pPr>
              <w:spacing w:after="0"/>
              <w:ind w:firstLine="0"/>
              <w:jc w:val="right"/>
              <w:rPr>
                <w:rFonts w:ascii="Arial Narrow" w:hAnsi="Arial Narrow"/>
              </w:rPr>
            </w:pPr>
            <w:r>
              <w:rPr>
                <w:rFonts w:ascii="Arial Narrow" w:hAnsi="Arial Narrow"/>
              </w:rPr>
              <w:t>327.325</w:t>
            </w:r>
          </w:p>
        </w:tc>
        <w:tc>
          <w:tcPr>
            <w:tcW w:w="1287" w:type="dxa"/>
            <w:tcBorders>
              <w:top w:val="single" w:sz="2" w:space="0" w:color="auto"/>
              <w:left w:val="nil"/>
              <w:bottom w:val="single" w:sz="2" w:space="0" w:color="auto"/>
              <w:right w:val="nil"/>
            </w:tcBorders>
            <w:shd w:val="clear" w:color="000000" w:fill="FFFFFF"/>
            <w:vAlign w:val="center"/>
            <w:hideMark/>
          </w:tcPr>
          <w:p w:rsidR="00785289" w:rsidRPr="00957DC6" w:rsidRDefault="0093561C" w:rsidP="00957DC6">
            <w:pPr>
              <w:spacing w:after="0"/>
              <w:ind w:firstLine="0"/>
              <w:jc w:val="right"/>
              <w:rPr>
                <w:rFonts w:ascii="Arial Narrow" w:hAnsi="Arial Narrow"/>
                <w:color w:val="000000"/>
              </w:rPr>
            </w:pPr>
            <w:r>
              <w:rPr>
                <w:rFonts w:ascii="Arial Narrow" w:hAnsi="Arial Narrow"/>
                <w:color w:val="000000"/>
              </w:rPr>
              <w:t>0</w:t>
            </w:r>
          </w:p>
        </w:tc>
      </w:tr>
      <w:tr w:rsidR="00785289" w:rsidRPr="00EE2ED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hideMark/>
          </w:tcPr>
          <w:p w:rsidR="00785289" w:rsidRPr="00957DC6" w:rsidRDefault="00785289" w:rsidP="002218E2">
            <w:pPr>
              <w:spacing w:after="0"/>
              <w:ind w:firstLine="0"/>
              <w:jc w:val="left"/>
              <w:rPr>
                <w:rFonts w:ascii="Arial Narrow" w:hAnsi="Arial Narrow"/>
                <w:color w:val="000000"/>
              </w:rPr>
            </w:pPr>
            <w:r>
              <w:rPr>
                <w:rFonts w:ascii="Arial Narrow" w:hAnsi="Arial Narrow"/>
                <w:color w:val="000000"/>
              </w:rPr>
              <w:t>Ibilgailuak</w:t>
            </w:r>
          </w:p>
        </w:tc>
        <w:tc>
          <w:tcPr>
            <w:tcW w:w="1180" w:type="dxa"/>
            <w:tcBorders>
              <w:top w:val="single" w:sz="2" w:space="0" w:color="auto"/>
              <w:left w:val="nil"/>
              <w:bottom w:val="single" w:sz="2" w:space="0" w:color="auto"/>
              <w:right w:val="nil"/>
            </w:tcBorders>
            <w:shd w:val="clear" w:color="000000" w:fill="FFFFFF"/>
            <w:vAlign w:val="center"/>
            <w:hideMark/>
          </w:tcPr>
          <w:p w:rsidR="00785289" w:rsidRPr="00957DC6" w:rsidRDefault="00785289" w:rsidP="002218E2">
            <w:pPr>
              <w:spacing w:after="0"/>
              <w:ind w:firstLine="0"/>
              <w:jc w:val="right"/>
              <w:rPr>
                <w:rFonts w:ascii="Arial Narrow" w:hAnsi="Arial Narrow"/>
                <w:color w:val="000000"/>
              </w:rPr>
            </w:pPr>
            <w:r>
              <w:rPr>
                <w:rFonts w:ascii="Arial Narrow" w:hAnsi="Arial Narrow"/>
                <w:color w:val="000000"/>
              </w:rPr>
              <w:t>122.418</w:t>
            </w:r>
          </w:p>
        </w:tc>
        <w:tc>
          <w:tcPr>
            <w:tcW w:w="1180" w:type="dxa"/>
            <w:tcBorders>
              <w:top w:val="single" w:sz="2" w:space="0" w:color="auto"/>
              <w:left w:val="nil"/>
              <w:bottom w:val="single" w:sz="2" w:space="0" w:color="auto"/>
              <w:right w:val="nil"/>
            </w:tcBorders>
            <w:shd w:val="clear" w:color="000000" w:fill="FFFFFF"/>
            <w:vAlign w:val="center"/>
            <w:hideMark/>
          </w:tcPr>
          <w:p w:rsidR="00785289" w:rsidRPr="005F699C" w:rsidRDefault="00785289" w:rsidP="002218E2">
            <w:pPr>
              <w:spacing w:after="0"/>
              <w:ind w:firstLine="0"/>
              <w:jc w:val="right"/>
              <w:rPr>
                <w:rFonts w:ascii="Arial Narrow" w:hAnsi="Arial Narrow"/>
                <w:color w:val="000000"/>
              </w:rPr>
            </w:pPr>
            <w:r>
              <w:rPr>
                <w:rFonts w:ascii="Arial Narrow" w:hAnsi="Arial Narrow"/>
                <w:color w:val="000000"/>
              </w:rPr>
              <w:t>123.617</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93561C">
            <w:pPr>
              <w:spacing w:after="0"/>
              <w:ind w:firstLine="0"/>
              <w:jc w:val="right"/>
              <w:rPr>
                <w:rFonts w:ascii="Arial Narrow" w:hAnsi="Arial Narrow"/>
              </w:rPr>
            </w:pPr>
            <w:r>
              <w:rPr>
                <w:rFonts w:ascii="Arial Narrow" w:hAnsi="Arial Narrow"/>
              </w:rPr>
              <w:t>103.859</w:t>
            </w:r>
          </w:p>
        </w:tc>
        <w:tc>
          <w:tcPr>
            <w:tcW w:w="1287" w:type="dxa"/>
            <w:tcBorders>
              <w:top w:val="single" w:sz="2" w:space="0" w:color="auto"/>
              <w:left w:val="nil"/>
              <w:bottom w:val="single" w:sz="2" w:space="0" w:color="auto"/>
              <w:right w:val="nil"/>
            </w:tcBorders>
            <w:shd w:val="clear" w:color="000000" w:fill="FFFFFF"/>
            <w:vAlign w:val="center"/>
            <w:hideMark/>
          </w:tcPr>
          <w:p w:rsidR="00785289" w:rsidRPr="00957DC6" w:rsidRDefault="0093561C" w:rsidP="002218E2">
            <w:pPr>
              <w:spacing w:after="0"/>
              <w:ind w:firstLine="0"/>
              <w:jc w:val="right"/>
              <w:rPr>
                <w:rFonts w:ascii="Arial Narrow" w:hAnsi="Arial Narrow"/>
                <w:color w:val="000000"/>
              </w:rPr>
            </w:pPr>
            <w:r>
              <w:rPr>
                <w:rFonts w:ascii="Arial Narrow" w:hAnsi="Arial Narrow"/>
                <w:color w:val="000000"/>
              </w:rPr>
              <w:t>1</w:t>
            </w:r>
          </w:p>
        </w:tc>
      </w:tr>
      <w:tr w:rsidR="00785289" w:rsidRPr="00EE2ED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tcPr>
          <w:p w:rsidR="00785289" w:rsidRPr="00957DC6" w:rsidRDefault="00785289" w:rsidP="002218E2">
            <w:pPr>
              <w:spacing w:after="0"/>
              <w:ind w:firstLine="0"/>
              <w:jc w:val="left"/>
              <w:rPr>
                <w:rFonts w:ascii="Arial Narrow" w:hAnsi="Arial Narrow"/>
                <w:color w:val="000000"/>
              </w:rPr>
            </w:pPr>
            <w:r>
              <w:rPr>
                <w:rFonts w:ascii="Arial Narrow" w:hAnsi="Arial Narrow"/>
                <w:color w:val="000000"/>
              </w:rPr>
              <w:t>Lurren balio-gehikuntza</w:t>
            </w:r>
          </w:p>
        </w:tc>
        <w:tc>
          <w:tcPr>
            <w:tcW w:w="1180"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37.734</w:t>
            </w:r>
          </w:p>
        </w:tc>
        <w:tc>
          <w:tcPr>
            <w:tcW w:w="1180" w:type="dxa"/>
            <w:tcBorders>
              <w:top w:val="single" w:sz="2" w:space="0" w:color="auto"/>
              <w:left w:val="nil"/>
              <w:bottom w:val="single" w:sz="2" w:space="0" w:color="auto"/>
              <w:right w:val="nil"/>
            </w:tcBorders>
            <w:shd w:val="clear" w:color="000000" w:fill="FFFFFF"/>
            <w:vAlign w:val="center"/>
          </w:tcPr>
          <w:p w:rsidR="00785289" w:rsidRPr="005F699C" w:rsidRDefault="00785289" w:rsidP="002218E2">
            <w:pPr>
              <w:spacing w:after="0"/>
              <w:ind w:firstLine="0"/>
              <w:jc w:val="right"/>
              <w:rPr>
                <w:rFonts w:ascii="Arial Narrow" w:hAnsi="Arial Narrow"/>
                <w:color w:val="000000"/>
              </w:rPr>
            </w:pPr>
            <w:r>
              <w:rPr>
                <w:rFonts w:ascii="Arial Narrow" w:hAnsi="Arial Narrow"/>
                <w:color w:val="000000"/>
              </w:rPr>
              <w:t>1.334</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785289">
            <w:pPr>
              <w:spacing w:after="0"/>
              <w:ind w:firstLine="0"/>
              <w:jc w:val="right"/>
              <w:rPr>
                <w:rFonts w:ascii="Arial Narrow" w:hAnsi="Arial Narrow"/>
              </w:rPr>
            </w:pPr>
            <w:r>
              <w:rPr>
                <w:rFonts w:ascii="Arial Narrow" w:hAnsi="Arial Narrow"/>
              </w:rPr>
              <w:t>1.334</w:t>
            </w:r>
          </w:p>
        </w:tc>
        <w:tc>
          <w:tcPr>
            <w:tcW w:w="1287"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-96</w:t>
            </w:r>
          </w:p>
        </w:tc>
      </w:tr>
      <w:tr w:rsidR="00785289" w:rsidRPr="00EE2ED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left"/>
              <w:rPr>
                <w:rFonts w:ascii="Arial Narrow" w:hAnsi="Arial Narrow"/>
                <w:color w:val="000000"/>
              </w:rPr>
            </w:pPr>
            <w:r>
              <w:rPr>
                <w:rFonts w:ascii="Arial Narrow" w:hAnsi="Arial Narrow"/>
                <w:color w:val="000000"/>
              </w:rPr>
              <w:t>Jarduera ekonomikoen gaineko zerga (JEZ)</w:t>
            </w:r>
          </w:p>
        </w:tc>
        <w:tc>
          <w:tcPr>
            <w:tcW w:w="1180"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50.639</w:t>
            </w:r>
          </w:p>
        </w:tc>
        <w:tc>
          <w:tcPr>
            <w:tcW w:w="1180"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43.067</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785289">
            <w:pPr>
              <w:spacing w:after="0"/>
              <w:ind w:firstLine="0"/>
              <w:jc w:val="right"/>
              <w:rPr>
                <w:rFonts w:ascii="Arial Narrow" w:hAnsi="Arial Narrow"/>
              </w:rPr>
            </w:pPr>
            <w:r>
              <w:rPr>
                <w:rFonts w:ascii="Arial Narrow" w:hAnsi="Arial Narrow"/>
              </w:rPr>
              <w:t>38.980</w:t>
            </w:r>
          </w:p>
        </w:tc>
        <w:tc>
          <w:tcPr>
            <w:tcW w:w="1287" w:type="dxa"/>
            <w:tcBorders>
              <w:top w:val="single" w:sz="2" w:space="0" w:color="auto"/>
              <w:left w:val="nil"/>
              <w:bottom w:val="single" w:sz="2" w:space="0" w:color="auto"/>
              <w:right w:val="nil"/>
            </w:tcBorders>
            <w:shd w:val="clear" w:color="000000" w:fill="FFFFFF"/>
            <w:vAlign w:val="center"/>
          </w:tcPr>
          <w:p w:rsidR="00785289" w:rsidRDefault="0093561C" w:rsidP="002218E2">
            <w:pPr>
              <w:spacing w:after="0"/>
              <w:ind w:firstLine="0"/>
              <w:jc w:val="right"/>
              <w:rPr>
                <w:rFonts w:ascii="Arial Narrow" w:hAnsi="Arial Narrow"/>
                <w:color w:val="000000"/>
              </w:rPr>
            </w:pPr>
            <w:r>
              <w:rPr>
                <w:rFonts w:ascii="Arial Narrow" w:hAnsi="Arial Narrow"/>
                <w:color w:val="000000"/>
              </w:rPr>
              <w:t>-15</w:t>
            </w:r>
          </w:p>
        </w:tc>
      </w:tr>
      <w:tr w:rsidR="00785289" w:rsidRPr="00102936"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tcPr>
          <w:p w:rsidR="00785289" w:rsidRPr="00102936" w:rsidRDefault="00785289" w:rsidP="002218E2">
            <w:pPr>
              <w:spacing w:after="0"/>
              <w:ind w:firstLine="0"/>
              <w:jc w:val="left"/>
              <w:rPr>
                <w:rFonts w:ascii="Arial Narrow" w:hAnsi="Arial Narrow"/>
                <w:b/>
                <w:color w:val="000000"/>
              </w:rPr>
            </w:pPr>
            <w:r>
              <w:rPr>
                <w:rFonts w:ascii="Arial Narrow" w:hAnsi="Arial Narrow"/>
                <w:b/>
                <w:color w:val="000000"/>
              </w:rPr>
              <w:t>Zeharkako zergak</w:t>
            </w:r>
          </w:p>
        </w:tc>
        <w:tc>
          <w:tcPr>
            <w:tcW w:w="1180" w:type="dxa"/>
            <w:tcBorders>
              <w:top w:val="single" w:sz="2" w:space="0" w:color="auto"/>
              <w:left w:val="nil"/>
              <w:bottom w:val="single" w:sz="2" w:space="0" w:color="auto"/>
              <w:right w:val="nil"/>
            </w:tcBorders>
            <w:shd w:val="clear" w:color="000000" w:fill="FFFFFF"/>
            <w:vAlign w:val="center"/>
          </w:tcPr>
          <w:p w:rsidR="00785289" w:rsidRPr="00102936" w:rsidRDefault="00785289" w:rsidP="002218E2">
            <w:pPr>
              <w:spacing w:after="0"/>
              <w:ind w:firstLine="0"/>
              <w:jc w:val="right"/>
              <w:rPr>
                <w:rFonts w:ascii="Arial Narrow" w:hAnsi="Arial Narrow"/>
                <w:b/>
                <w:color w:val="000000"/>
              </w:rPr>
            </w:pPr>
            <w:r>
              <w:rPr>
                <w:rFonts w:ascii="Arial Narrow" w:hAnsi="Arial Narrow"/>
                <w:b/>
                <w:color w:val="000000"/>
              </w:rPr>
              <w:t>34.835</w:t>
            </w:r>
          </w:p>
        </w:tc>
        <w:tc>
          <w:tcPr>
            <w:tcW w:w="1180" w:type="dxa"/>
            <w:tcBorders>
              <w:top w:val="single" w:sz="2" w:space="0" w:color="auto"/>
              <w:left w:val="nil"/>
              <w:bottom w:val="single" w:sz="2" w:space="0" w:color="auto"/>
              <w:right w:val="nil"/>
            </w:tcBorders>
            <w:shd w:val="clear" w:color="000000" w:fill="FFFFFF"/>
            <w:vAlign w:val="center"/>
          </w:tcPr>
          <w:p w:rsidR="00785289" w:rsidRPr="00102936" w:rsidRDefault="00785289" w:rsidP="002218E2">
            <w:pPr>
              <w:spacing w:after="0"/>
              <w:ind w:firstLine="0"/>
              <w:jc w:val="right"/>
              <w:rPr>
                <w:rFonts w:ascii="Arial Narrow" w:hAnsi="Arial Narrow"/>
                <w:b/>
                <w:color w:val="000000"/>
              </w:rPr>
            </w:pPr>
            <w:r>
              <w:rPr>
                <w:rFonts w:ascii="Arial Narrow" w:hAnsi="Arial Narrow"/>
                <w:b/>
                <w:color w:val="000000"/>
              </w:rPr>
              <w:t>32.214</w:t>
            </w:r>
          </w:p>
        </w:tc>
        <w:tc>
          <w:tcPr>
            <w:tcW w:w="1195" w:type="dxa"/>
            <w:tcBorders>
              <w:top w:val="single" w:sz="2" w:space="0" w:color="auto"/>
              <w:left w:val="nil"/>
              <w:bottom w:val="single" w:sz="2" w:space="0" w:color="auto"/>
              <w:right w:val="nil"/>
            </w:tcBorders>
            <w:shd w:val="clear" w:color="000000" w:fill="FFFFFF"/>
            <w:vAlign w:val="center"/>
          </w:tcPr>
          <w:p w:rsidR="00785289" w:rsidRPr="00102936" w:rsidRDefault="00785289" w:rsidP="00785289">
            <w:pPr>
              <w:spacing w:after="0"/>
              <w:ind w:firstLine="0"/>
              <w:jc w:val="right"/>
              <w:rPr>
                <w:rFonts w:ascii="Arial Narrow" w:hAnsi="Arial Narrow"/>
                <w:b/>
              </w:rPr>
            </w:pPr>
            <w:r>
              <w:rPr>
                <w:rFonts w:ascii="Arial Narrow" w:hAnsi="Arial Narrow"/>
                <w:b/>
              </w:rPr>
              <w:t>6.587</w:t>
            </w:r>
          </w:p>
        </w:tc>
        <w:tc>
          <w:tcPr>
            <w:tcW w:w="1287" w:type="dxa"/>
            <w:tcBorders>
              <w:top w:val="single" w:sz="2" w:space="0" w:color="auto"/>
              <w:left w:val="nil"/>
              <w:bottom w:val="single" w:sz="2" w:space="0" w:color="auto"/>
              <w:right w:val="nil"/>
            </w:tcBorders>
            <w:shd w:val="clear" w:color="000000" w:fill="FFFFFF"/>
            <w:vAlign w:val="center"/>
          </w:tcPr>
          <w:p w:rsidR="00785289" w:rsidRPr="00102936" w:rsidRDefault="00785289" w:rsidP="002218E2">
            <w:pPr>
              <w:spacing w:after="0"/>
              <w:ind w:firstLine="0"/>
              <w:jc w:val="right"/>
              <w:rPr>
                <w:rFonts w:ascii="Arial Narrow" w:hAnsi="Arial Narrow"/>
                <w:b/>
                <w:color w:val="000000"/>
              </w:rPr>
            </w:pPr>
            <w:r>
              <w:rPr>
                <w:rFonts w:ascii="Arial Narrow" w:hAnsi="Arial Narrow"/>
                <w:b/>
                <w:color w:val="000000"/>
              </w:rPr>
              <w:t>-8</w:t>
            </w:r>
          </w:p>
        </w:tc>
      </w:tr>
      <w:tr w:rsidR="00785289" w:rsidRPr="00EE2ED7" w:rsidTr="009F65B5">
        <w:trPr>
          <w:trHeight w:val="255"/>
          <w:jc w:val="center"/>
        </w:trPr>
        <w:tc>
          <w:tcPr>
            <w:tcW w:w="4183"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left"/>
              <w:rPr>
                <w:rFonts w:ascii="Arial Narrow" w:hAnsi="Arial Narrow"/>
                <w:color w:val="000000"/>
              </w:rPr>
            </w:pPr>
            <w:r>
              <w:rPr>
                <w:rFonts w:ascii="Arial Narrow" w:hAnsi="Arial Narrow"/>
                <w:color w:val="000000"/>
              </w:rPr>
              <w:t>Eraikuntza, instalazio eta obren gaineko zerga (EIOZ)</w:t>
            </w:r>
          </w:p>
        </w:tc>
        <w:tc>
          <w:tcPr>
            <w:tcW w:w="1180"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34.835</w:t>
            </w:r>
          </w:p>
        </w:tc>
        <w:tc>
          <w:tcPr>
            <w:tcW w:w="1180"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32.214</w:t>
            </w:r>
          </w:p>
        </w:tc>
        <w:tc>
          <w:tcPr>
            <w:tcW w:w="1195" w:type="dxa"/>
            <w:tcBorders>
              <w:top w:val="single" w:sz="2" w:space="0" w:color="auto"/>
              <w:left w:val="nil"/>
              <w:bottom w:val="single" w:sz="2" w:space="0" w:color="auto"/>
              <w:right w:val="nil"/>
            </w:tcBorders>
            <w:shd w:val="clear" w:color="000000" w:fill="FFFFFF"/>
            <w:vAlign w:val="center"/>
          </w:tcPr>
          <w:p w:rsidR="00785289" w:rsidRPr="002C66A7" w:rsidRDefault="00785289" w:rsidP="00785289">
            <w:pPr>
              <w:spacing w:after="0"/>
              <w:ind w:firstLine="0"/>
              <w:jc w:val="right"/>
              <w:rPr>
                <w:rFonts w:ascii="Arial Narrow" w:hAnsi="Arial Narrow"/>
              </w:rPr>
            </w:pPr>
            <w:r>
              <w:rPr>
                <w:rFonts w:ascii="Arial Narrow" w:hAnsi="Arial Narrow"/>
              </w:rPr>
              <w:t>6.587</w:t>
            </w:r>
          </w:p>
        </w:tc>
        <w:tc>
          <w:tcPr>
            <w:tcW w:w="1287" w:type="dxa"/>
            <w:tcBorders>
              <w:top w:val="single" w:sz="2" w:space="0" w:color="auto"/>
              <w:left w:val="nil"/>
              <w:bottom w:val="single" w:sz="2" w:space="0" w:color="auto"/>
              <w:right w:val="nil"/>
            </w:tcBorders>
            <w:shd w:val="clear" w:color="000000" w:fill="FFFFFF"/>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-8</w:t>
            </w:r>
          </w:p>
        </w:tc>
      </w:tr>
      <w:tr w:rsidR="00785289" w:rsidRPr="00EE2ED7" w:rsidTr="00B078CB">
        <w:trPr>
          <w:trHeight w:val="255"/>
          <w:jc w:val="center"/>
        </w:trPr>
        <w:tc>
          <w:tcPr>
            <w:tcW w:w="4183" w:type="dxa"/>
            <w:tcBorders>
              <w:top w:val="single" w:sz="2" w:space="0" w:color="auto"/>
              <w:left w:val="nil"/>
              <w:bottom w:val="single" w:sz="2" w:space="0" w:color="auto"/>
              <w:right w:val="nil"/>
            </w:tcBorders>
            <w:shd w:val="clear" w:color="auto" w:fill="FABF8F" w:themeFill="accent6" w:themeFillTint="99"/>
            <w:vAlign w:val="center"/>
          </w:tcPr>
          <w:p w:rsidR="00785289" w:rsidRDefault="00785289" w:rsidP="002218E2">
            <w:pPr>
              <w:spacing w:after="0"/>
              <w:ind w:firstLine="0"/>
              <w:jc w:val="left"/>
              <w:rPr>
                <w:rFonts w:ascii="Arial Narrow" w:hAnsi="Arial Narrow"/>
                <w:color w:val="000000"/>
              </w:rPr>
            </w:pPr>
            <w:r>
              <w:rPr>
                <w:rFonts w:ascii="Arial Narrow" w:hAnsi="Arial Narrow"/>
                <w:color w:val="000000"/>
              </w:rPr>
              <w:t>Guztira</w:t>
            </w:r>
          </w:p>
        </w:tc>
        <w:tc>
          <w:tcPr>
            <w:tcW w:w="1180" w:type="dxa"/>
            <w:tcBorders>
              <w:top w:val="single" w:sz="2" w:space="0" w:color="auto"/>
              <w:left w:val="nil"/>
              <w:bottom w:val="single" w:sz="2" w:space="0" w:color="auto"/>
              <w:right w:val="nil"/>
            </w:tcBorders>
            <w:shd w:val="clear" w:color="auto" w:fill="FABF8F" w:themeFill="accent6" w:themeFillTint="99"/>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627.900</w:t>
            </w:r>
          </w:p>
        </w:tc>
        <w:tc>
          <w:tcPr>
            <w:tcW w:w="1180" w:type="dxa"/>
            <w:tcBorders>
              <w:top w:val="single" w:sz="2" w:space="0" w:color="auto"/>
              <w:left w:val="nil"/>
              <w:bottom w:val="single" w:sz="2" w:space="0" w:color="auto"/>
              <w:right w:val="nil"/>
            </w:tcBorders>
            <w:shd w:val="clear" w:color="auto" w:fill="FABF8F" w:themeFill="accent6" w:themeFillTint="99"/>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580.798</w:t>
            </w:r>
          </w:p>
        </w:tc>
        <w:tc>
          <w:tcPr>
            <w:tcW w:w="1195" w:type="dxa"/>
            <w:tcBorders>
              <w:top w:val="single" w:sz="2" w:space="0" w:color="auto"/>
              <w:left w:val="nil"/>
              <w:bottom w:val="single" w:sz="2" w:space="0" w:color="auto"/>
              <w:right w:val="nil"/>
            </w:tcBorders>
            <w:shd w:val="clear" w:color="auto" w:fill="FABF8F" w:themeFill="accent6" w:themeFillTint="99"/>
            <w:vAlign w:val="center"/>
          </w:tcPr>
          <w:p w:rsidR="00785289" w:rsidRPr="002C66A7" w:rsidRDefault="00785289" w:rsidP="00785289">
            <w:pPr>
              <w:spacing w:after="0"/>
              <w:ind w:firstLine="0"/>
              <w:jc w:val="right"/>
              <w:rPr>
                <w:rFonts w:ascii="Arial Narrow" w:hAnsi="Arial Narrow"/>
              </w:rPr>
            </w:pPr>
            <w:r>
              <w:rPr>
                <w:rFonts w:ascii="Arial Narrow" w:hAnsi="Arial Narrow"/>
              </w:rPr>
              <w:t>489.321</w:t>
            </w:r>
          </w:p>
        </w:tc>
        <w:tc>
          <w:tcPr>
            <w:tcW w:w="1287" w:type="dxa"/>
            <w:tcBorders>
              <w:top w:val="single" w:sz="2" w:space="0" w:color="auto"/>
              <w:left w:val="nil"/>
              <w:bottom w:val="single" w:sz="2" w:space="0" w:color="auto"/>
              <w:right w:val="nil"/>
            </w:tcBorders>
            <w:shd w:val="clear" w:color="auto" w:fill="FABF8F" w:themeFill="accent6" w:themeFillTint="99"/>
            <w:vAlign w:val="center"/>
          </w:tcPr>
          <w:p w:rsidR="00785289" w:rsidRDefault="00785289" w:rsidP="002218E2">
            <w:pPr>
              <w:spacing w:after="0"/>
              <w:ind w:firstLine="0"/>
              <w:jc w:val="right"/>
              <w:rPr>
                <w:rFonts w:ascii="Arial Narrow" w:hAnsi="Arial Narrow"/>
                <w:color w:val="000000"/>
              </w:rPr>
            </w:pPr>
            <w:r>
              <w:rPr>
                <w:rFonts w:ascii="Arial Narrow" w:hAnsi="Arial Narrow"/>
                <w:color w:val="000000"/>
              </w:rPr>
              <w:t>-8</w:t>
            </w:r>
          </w:p>
        </w:tc>
      </w:tr>
    </w:tbl>
    <w:p w:rsidR="00150555" w:rsidRPr="00DB3334" w:rsidRDefault="00150555" w:rsidP="00DB3334">
      <w:pPr>
        <w:autoSpaceDE w:val="0"/>
        <w:autoSpaceDN w:val="0"/>
        <w:adjustRightInd w:val="0"/>
        <w:spacing w:before="60" w:after="0"/>
        <w:ind w:firstLine="0"/>
        <w:rPr>
          <w:rFonts w:ascii="Arial" w:hAnsi="Arial" w:cs="Arial"/>
          <w:spacing w:val="6"/>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015AC2" w:rsidRPr="009F65B5" w:rsidRDefault="00015AC2" w:rsidP="00DB3334">
      <w:pPr>
        <w:autoSpaceDE w:val="0"/>
        <w:autoSpaceDN w:val="0"/>
        <w:adjustRightInd w:val="0"/>
        <w:spacing w:before="120" w:after="240"/>
        <w:ind w:firstLine="284"/>
        <w:rPr>
          <w:spacing w:val="2"/>
          <w:sz w:val="26"/>
          <w:szCs w:val="24"/>
        </w:rPr>
      </w:pPr>
      <w:r>
        <w:rPr>
          <w:sz w:val="26"/>
          <w:szCs w:val="24"/>
        </w:rPr>
        <w:t xml:space="preserve">Udalak nahitaezko zerga guztiak ordainarazten ditu: lurraren kontribuzioa, trakzio mekanikoaren ibilgailuen gaineko zerga, jarduera ekonomikoen gaineko zerga, hiri-lurren balio-igoeraren gaineko zerga eta </w:t>
      </w:r>
      <w:proofErr w:type="spellStart"/>
      <w:r>
        <w:rPr>
          <w:sz w:val="26"/>
          <w:szCs w:val="24"/>
        </w:rPr>
        <w:t>EIOZa</w:t>
      </w:r>
      <w:proofErr w:type="spellEnd"/>
      <w:r>
        <w:rPr>
          <w:sz w:val="26"/>
          <w:szCs w:val="24"/>
        </w:rPr>
        <w:t>.</w:t>
      </w:r>
    </w:p>
    <w:p w:rsidR="008A159E" w:rsidRPr="008A159E" w:rsidRDefault="008A159E" w:rsidP="009F65B5">
      <w:pPr>
        <w:autoSpaceDE w:val="0"/>
        <w:autoSpaceDN w:val="0"/>
        <w:adjustRightInd w:val="0"/>
        <w:ind w:firstLine="284"/>
        <w:rPr>
          <w:spacing w:val="6"/>
          <w:sz w:val="26"/>
          <w:szCs w:val="24"/>
        </w:rPr>
      </w:pPr>
      <w:r>
        <w:rPr>
          <w:sz w:val="26"/>
          <w:szCs w:val="24"/>
        </w:rPr>
        <w:t>Abenduaren 17ko 19/2017 Foru Legeak Nafarroako Toki Ogasunei buruzko 2/1995 Foru Legea aldatu zuen, eta deklaratu zuen hiri-lurren balio-igoeraren gaineko zergari loturik egonen direla soilik balio-igoera gertatu dela ziurtatzen deneko tran</w:t>
      </w:r>
      <w:r>
        <w:rPr>
          <w:sz w:val="26"/>
          <w:szCs w:val="24"/>
        </w:rPr>
        <w:t>s</w:t>
      </w:r>
      <w:r>
        <w:rPr>
          <w:sz w:val="26"/>
          <w:szCs w:val="24"/>
        </w:rPr>
        <w:t>misioak. Xedapen iragankorrean data eta likidazio desberdinen arabera aplikatzekoak diren arauak ezartzen ditu, irmo bilakatu diren ala ez kontuan hartuta. Aldaketa h</w:t>
      </w:r>
      <w:r>
        <w:rPr>
          <w:sz w:val="26"/>
          <w:szCs w:val="24"/>
        </w:rPr>
        <w:t>o</w:t>
      </w:r>
      <w:r>
        <w:rPr>
          <w:sz w:val="26"/>
          <w:szCs w:val="24"/>
        </w:rPr>
        <w:t>rren ondorioz, eta 2016arekin alderatuta, lurren balioaren gaineko zerga dela-eta a</w:t>
      </w:r>
      <w:r>
        <w:rPr>
          <w:sz w:val="26"/>
          <w:szCs w:val="24"/>
        </w:rPr>
        <w:t>i</w:t>
      </w:r>
      <w:r>
        <w:rPr>
          <w:sz w:val="26"/>
          <w:szCs w:val="24"/>
        </w:rPr>
        <w:t>tortutako eskubideak ehuneko 96 handitu dira.</w:t>
      </w:r>
    </w:p>
    <w:p w:rsidR="005F699C" w:rsidRDefault="008935C7" w:rsidP="00DB3334">
      <w:pPr>
        <w:pStyle w:val="texto"/>
        <w:spacing w:before="120" w:after="360"/>
      </w:pPr>
      <w:r>
        <w:t>Fiteroko Udalak, 2016ko abenduaren 26an egindako Osoko Bilkuran, honako zerga-tasa hauek onetsi zituen 2017rako:</w:t>
      </w:r>
    </w:p>
    <w:tbl>
      <w:tblPr>
        <w:tblW w:w="8727" w:type="dxa"/>
        <w:jc w:val="center"/>
        <w:tblCellMar>
          <w:left w:w="70" w:type="dxa"/>
          <w:right w:w="70" w:type="dxa"/>
        </w:tblCellMar>
        <w:tblLook w:val="04A0" w:firstRow="1" w:lastRow="0" w:firstColumn="1" w:lastColumn="0" w:noHBand="0" w:noVBand="1"/>
      </w:tblPr>
      <w:tblGrid>
        <w:gridCol w:w="4483"/>
        <w:gridCol w:w="2268"/>
        <w:gridCol w:w="1976"/>
      </w:tblGrid>
      <w:tr w:rsidR="00D07C4A" w:rsidRPr="00EE2ED7" w:rsidTr="00CF7434">
        <w:trPr>
          <w:trHeight w:val="255"/>
          <w:jc w:val="center"/>
        </w:trPr>
        <w:tc>
          <w:tcPr>
            <w:tcW w:w="4483" w:type="dxa"/>
            <w:tcBorders>
              <w:top w:val="single" w:sz="4" w:space="0" w:color="auto"/>
              <w:bottom w:val="single" w:sz="4" w:space="0" w:color="auto"/>
            </w:tcBorders>
            <w:shd w:val="clear" w:color="auto" w:fill="FABF8F" w:themeFill="accent6" w:themeFillTint="99"/>
            <w:noWrap/>
            <w:vAlign w:val="center"/>
            <w:hideMark/>
          </w:tcPr>
          <w:p w:rsidR="00D07C4A" w:rsidRPr="005F699C" w:rsidRDefault="00D07C4A" w:rsidP="002218E2">
            <w:pPr>
              <w:pStyle w:val="cuadroCabe"/>
              <w:rPr>
                <w:szCs w:val="18"/>
              </w:rPr>
            </w:pPr>
            <w:r>
              <w:t>Zergak</w:t>
            </w:r>
          </w:p>
        </w:tc>
        <w:tc>
          <w:tcPr>
            <w:tcW w:w="2268" w:type="dxa"/>
            <w:tcBorders>
              <w:top w:val="single" w:sz="4" w:space="0" w:color="auto"/>
              <w:bottom w:val="single" w:sz="4" w:space="0" w:color="auto"/>
            </w:tcBorders>
            <w:shd w:val="clear" w:color="auto" w:fill="FABF8F" w:themeFill="accent6" w:themeFillTint="99"/>
            <w:noWrap/>
            <w:vAlign w:val="center"/>
            <w:hideMark/>
          </w:tcPr>
          <w:p w:rsidR="00D07C4A" w:rsidRPr="005F699C" w:rsidRDefault="00D07C4A" w:rsidP="002218E2">
            <w:pPr>
              <w:pStyle w:val="cuadroCabe"/>
              <w:jc w:val="right"/>
              <w:rPr>
                <w:szCs w:val="18"/>
              </w:rPr>
            </w:pPr>
            <w:r>
              <w:t>Udala</w:t>
            </w:r>
          </w:p>
        </w:tc>
        <w:tc>
          <w:tcPr>
            <w:tcW w:w="1976" w:type="dxa"/>
            <w:tcBorders>
              <w:top w:val="single" w:sz="4" w:space="0" w:color="auto"/>
              <w:bottom w:val="single" w:sz="4" w:space="0" w:color="auto"/>
            </w:tcBorders>
            <w:shd w:val="clear" w:color="auto" w:fill="FABF8F" w:themeFill="accent6" w:themeFillTint="99"/>
            <w:noWrap/>
            <w:vAlign w:val="center"/>
            <w:hideMark/>
          </w:tcPr>
          <w:p w:rsidR="00D07C4A" w:rsidRPr="005F699C" w:rsidRDefault="00D07C4A" w:rsidP="002218E2">
            <w:pPr>
              <w:pStyle w:val="cuadroCabe"/>
              <w:jc w:val="right"/>
              <w:rPr>
                <w:szCs w:val="18"/>
              </w:rPr>
            </w:pPr>
            <w:r>
              <w:t>2/95 Foru Legea</w:t>
            </w:r>
          </w:p>
        </w:tc>
      </w:tr>
      <w:tr w:rsidR="00D07C4A" w:rsidRPr="009F65B5" w:rsidTr="00CF7434">
        <w:trPr>
          <w:trHeight w:val="255"/>
          <w:jc w:val="center"/>
        </w:trPr>
        <w:tc>
          <w:tcPr>
            <w:tcW w:w="4483" w:type="dxa"/>
            <w:tcBorders>
              <w:top w:val="single" w:sz="4" w:space="0" w:color="auto"/>
              <w:bottom w:val="single" w:sz="2" w:space="0" w:color="auto"/>
            </w:tcBorders>
            <w:shd w:val="clear" w:color="auto" w:fill="auto"/>
            <w:noWrap/>
            <w:vAlign w:val="center"/>
            <w:hideMark/>
          </w:tcPr>
          <w:p w:rsidR="00D07C4A" w:rsidRPr="009F65B5" w:rsidRDefault="00D07C4A" w:rsidP="002218E2">
            <w:pPr>
              <w:spacing w:after="0"/>
              <w:ind w:firstLine="0"/>
              <w:jc w:val="left"/>
              <w:rPr>
                <w:rFonts w:ascii="Arial Narrow" w:hAnsi="Arial Narrow"/>
                <w:color w:val="000000"/>
              </w:rPr>
            </w:pPr>
            <w:r>
              <w:rPr>
                <w:rFonts w:ascii="Arial Narrow" w:hAnsi="Arial Narrow"/>
                <w:color w:val="000000"/>
              </w:rPr>
              <w:t>Hiri-lurraren gaineko kontribuzioa</w:t>
            </w:r>
          </w:p>
        </w:tc>
        <w:tc>
          <w:tcPr>
            <w:tcW w:w="2268" w:type="dxa"/>
            <w:tcBorders>
              <w:top w:val="single" w:sz="4" w:space="0" w:color="auto"/>
              <w:bottom w:val="single" w:sz="2" w:space="0" w:color="auto"/>
            </w:tcBorders>
            <w:shd w:val="clear" w:color="auto" w:fill="auto"/>
            <w:noWrap/>
            <w:vAlign w:val="center"/>
            <w:hideMark/>
          </w:tcPr>
          <w:p w:rsidR="00D07C4A" w:rsidRPr="009F65B5" w:rsidRDefault="005F699C" w:rsidP="002218E2">
            <w:pPr>
              <w:spacing w:after="0"/>
              <w:ind w:firstLine="0"/>
              <w:jc w:val="right"/>
              <w:rPr>
                <w:rFonts w:ascii="Arial Narrow" w:hAnsi="Arial Narrow"/>
                <w:color w:val="000000"/>
              </w:rPr>
            </w:pPr>
            <w:r>
              <w:rPr>
                <w:rFonts w:ascii="Arial Narrow" w:hAnsi="Arial Narrow"/>
                <w:color w:val="000000"/>
              </w:rPr>
              <w:t>0,30</w:t>
            </w:r>
          </w:p>
        </w:tc>
        <w:tc>
          <w:tcPr>
            <w:tcW w:w="1976" w:type="dxa"/>
            <w:tcBorders>
              <w:top w:val="single" w:sz="4" w:space="0" w:color="auto"/>
              <w:bottom w:val="single" w:sz="2" w:space="0" w:color="auto"/>
            </w:tcBorders>
            <w:shd w:val="clear" w:color="auto" w:fill="auto"/>
            <w:noWrap/>
            <w:vAlign w:val="center"/>
            <w:hideMark/>
          </w:tcPr>
          <w:p w:rsidR="00D07C4A" w:rsidRPr="009F65B5" w:rsidRDefault="00A62016" w:rsidP="00A62016">
            <w:pPr>
              <w:spacing w:after="0"/>
              <w:ind w:firstLine="0"/>
              <w:jc w:val="right"/>
              <w:rPr>
                <w:rFonts w:ascii="Arial Narrow" w:hAnsi="Arial Narrow"/>
                <w:color w:val="000000"/>
              </w:rPr>
            </w:pPr>
            <w:r>
              <w:rPr>
                <w:rFonts w:ascii="Arial Narrow" w:hAnsi="Arial Narrow"/>
                <w:color w:val="000000"/>
              </w:rPr>
              <w:t>0,10 - 0,50</w:t>
            </w:r>
          </w:p>
        </w:tc>
      </w:tr>
      <w:tr w:rsidR="005F699C" w:rsidRPr="009F65B5" w:rsidTr="00CF7434">
        <w:trPr>
          <w:trHeight w:val="255"/>
          <w:jc w:val="center"/>
        </w:trPr>
        <w:tc>
          <w:tcPr>
            <w:tcW w:w="4483" w:type="dxa"/>
            <w:tcBorders>
              <w:top w:val="single" w:sz="4" w:space="0" w:color="auto"/>
              <w:bottom w:val="single" w:sz="2" w:space="0" w:color="auto"/>
            </w:tcBorders>
            <w:shd w:val="clear" w:color="auto" w:fill="auto"/>
            <w:noWrap/>
            <w:vAlign w:val="center"/>
            <w:hideMark/>
          </w:tcPr>
          <w:p w:rsidR="005F699C" w:rsidRPr="009F65B5" w:rsidRDefault="005F699C" w:rsidP="005F699C">
            <w:pPr>
              <w:spacing w:after="0"/>
              <w:ind w:firstLine="0"/>
              <w:jc w:val="left"/>
              <w:rPr>
                <w:rFonts w:ascii="Arial Narrow" w:hAnsi="Arial Narrow"/>
                <w:color w:val="000000"/>
              </w:rPr>
            </w:pPr>
            <w:r>
              <w:rPr>
                <w:rFonts w:ascii="Arial Narrow" w:hAnsi="Arial Narrow"/>
                <w:color w:val="000000"/>
              </w:rPr>
              <w:t>Landa-lurraren gaineko kontribuzioa</w:t>
            </w:r>
          </w:p>
        </w:tc>
        <w:tc>
          <w:tcPr>
            <w:tcW w:w="2268" w:type="dxa"/>
            <w:tcBorders>
              <w:top w:val="single" w:sz="4" w:space="0" w:color="auto"/>
              <w:bottom w:val="single" w:sz="2" w:space="0" w:color="auto"/>
            </w:tcBorders>
            <w:shd w:val="clear" w:color="auto" w:fill="auto"/>
            <w:noWrap/>
            <w:vAlign w:val="center"/>
            <w:hideMark/>
          </w:tcPr>
          <w:p w:rsidR="005F699C" w:rsidRPr="009F65B5" w:rsidRDefault="005F699C" w:rsidP="005F699C">
            <w:pPr>
              <w:spacing w:after="0"/>
              <w:ind w:firstLine="0"/>
              <w:jc w:val="right"/>
              <w:rPr>
                <w:rFonts w:ascii="Arial Narrow" w:hAnsi="Arial Narrow"/>
                <w:color w:val="000000"/>
              </w:rPr>
            </w:pPr>
            <w:r>
              <w:rPr>
                <w:rFonts w:ascii="Arial Narrow" w:hAnsi="Arial Narrow"/>
                <w:color w:val="000000"/>
              </w:rPr>
              <w:t>0,50</w:t>
            </w:r>
          </w:p>
        </w:tc>
        <w:tc>
          <w:tcPr>
            <w:tcW w:w="1976" w:type="dxa"/>
            <w:tcBorders>
              <w:top w:val="single" w:sz="4" w:space="0" w:color="auto"/>
              <w:bottom w:val="single" w:sz="2" w:space="0" w:color="auto"/>
            </w:tcBorders>
            <w:shd w:val="clear" w:color="auto" w:fill="auto"/>
            <w:noWrap/>
            <w:vAlign w:val="center"/>
            <w:hideMark/>
          </w:tcPr>
          <w:p w:rsidR="005F699C" w:rsidRPr="009F65B5" w:rsidRDefault="00A62016" w:rsidP="00A62016">
            <w:pPr>
              <w:spacing w:after="0"/>
              <w:ind w:firstLine="0"/>
              <w:jc w:val="right"/>
              <w:rPr>
                <w:rFonts w:ascii="Arial Narrow" w:hAnsi="Arial Narrow"/>
                <w:color w:val="000000"/>
              </w:rPr>
            </w:pPr>
            <w:r>
              <w:rPr>
                <w:rFonts w:ascii="Arial Narrow" w:hAnsi="Arial Narrow"/>
                <w:color w:val="000000"/>
              </w:rPr>
              <w:t>0,10 - 0,50</w:t>
            </w:r>
          </w:p>
        </w:tc>
      </w:tr>
      <w:tr w:rsidR="00D07C4A" w:rsidRPr="009F65B5" w:rsidTr="00CF7434">
        <w:trPr>
          <w:trHeight w:val="255"/>
          <w:jc w:val="center"/>
        </w:trPr>
        <w:tc>
          <w:tcPr>
            <w:tcW w:w="4483" w:type="dxa"/>
            <w:tcBorders>
              <w:top w:val="single" w:sz="2" w:space="0" w:color="auto"/>
              <w:bottom w:val="single" w:sz="2" w:space="0" w:color="auto"/>
            </w:tcBorders>
            <w:shd w:val="clear" w:color="auto" w:fill="auto"/>
            <w:noWrap/>
            <w:vAlign w:val="center"/>
            <w:hideMark/>
          </w:tcPr>
          <w:p w:rsidR="00D07C4A" w:rsidRPr="009F65B5" w:rsidRDefault="005F699C" w:rsidP="002218E2">
            <w:pPr>
              <w:spacing w:after="0"/>
              <w:ind w:firstLine="0"/>
              <w:jc w:val="left"/>
              <w:rPr>
                <w:rFonts w:ascii="Arial Narrow" w:hAnsi="Arial Narrow"/>
                <w:color w:val="000000"/>
              </w:rPr>
            </w:pPr>
            <w:r>
              <w:rPr>
                <w:rFonts w:ascii="Arial Narrow" w:hAnsi="Arial Narrow"/>
              </w:rPr>
              <w:t>Jarduera ekonomikoen gaineko zerga</w:t>
            </w:r>
          </w:p>
        </w:tc>
        <w:tc>
          <w:tcPr>
            <w:tcW w:w="2268" w:type="dxa"/>
            <w:tcBorders>
              <w:top w:val="single" w:sz="2" w:space="0" w:color="auto"/>
              <w:bottom w:val="single" w:sz="2" w:space="0" w:color="auto"/>
            </w:tcBorders>
            <w:shd w:val="clear" w:color="auto" w:fill="auto"/>
            <w:noWrap/>
            <w:vAlign w:val="center"/>
            <w:hideMark/>
          </w:tcPr>
          <w:p w:rsidR="00D07C4A" w:rsidRPr="009F65B5" w:rsidRDefault="005F699C" w:rsidP="002218E2">
            <w:pPr>
              <w:spacing w:after="0"/>
              <w:ind w:firstLine="0"/>
              <w:jc w:val="right"/>
              <w:rPr>
                <w:rFonts w:ascii="Arial Narrow" w:hAnsi="Arial Narrow"/>
                <w:color w:val="000000"/>
              </w:rPr>
            </w:pPr>
            <w:r>
              <w:rPr>
                <w:rFonts w:ascii="Arial Narrow" w:hAnsi="Arial Narrow"/>
                <w:color w:val="000000"/>
              </w:rPr>
              <w:t>1,4</w:t>
            </w:r>
          </w:p>
        </w:tc>
        <w:tc>
          <w:tcPr>
            <w:tcW w:w="1976" w:type="dxa"/>
            <w:tcBorders>
              <w:top w:val="single" w:sz="2" w:space="0" w:color="auto"/>
              <w:bottom w:val="single" w:sz="2" w:space="0" w:color="auto"/>
            </w:tcBorders>
            <w:shd w:val="clear" w:color="auto" w:fill="auto"/>
            <w:noWrap/>
            <w:vAlign w:val="center"/>
            <w:hideMark/>
          </w:tcPr>
          <w:p w:rsidR="00D07C4A" w:rsidRPr="009F65B5" w:rsidRDefault="00A62016" w:rsidP="00A62016">
            <w:pPr>
              <w:spacing w:after="0"/>
              <w:ind w:firstLine="0"/>
              <w:jc w:val="right"/>
              <w:rPr>
                <w:rFonts w:ascii="Arial Narrow" w:hAnsi="Arial Narrow"/>
                <w:color w:val="000000"/>
              </w:rPr>
            </w:pPr>
            <w:r>
              <w:rPr>
                <w:rFonts w:ascii="Arial Narrow" w:hAnsi="Arial Narrow"/>
                <w:color w:val="000000"/>
              </w:rPr>
              <w:t>1 - 1,4</w:t>
            </w:r>
          </w:p>
        </w:tc>
      </w:tr>
      <w:tr w:rsidR="00D07C4A" w:rsidRPr="009F65B5" w:rsidTr="00CF7434">
        <w:trPr>
          <w:trHeight w:val="255"/>
          <w:jc w:val="center"/>
        </w:trPr>
        <w:tc>
          <w:tcPr>
            <w:tcW w:w="4483" w:type="dxa"/>
            <w:tcBorders>
              <w:top w:val="single" w:sz="2" w:space="0" w:color="auto"/>
              <w:bottom w:val="single" w:sz="2" w:space="0" w:color="auto"/>
            </w:tcBorders>
            <w:shd w:val="clear" w:color="auto" w:fill="auto"/>
            <w:noWrap/>
            <w:vAlign w:val="center"/>
            <w:hideMark/>
          </w:tcPr>
          <w:p w:rsidR="00D07C4A" w:rsidRPr="009F65B5" w:rsidRDefault="00D07C4A" w:rsidP="002218E2">
            <w:pPr>
              <w:spacing w:after="0"/>
              <w:ind w:firstLine="0"/>
              <w:jc w:val="left"/>
              <w:rPr>
                <w:rFonts w:ascii="Arial Narrow" w:hAnsi="Arial Narrow"/>
                <w:color w:val="000000"/>
              </w:rPr>
            </w:pPr>
            <w:r>
              <w:rPr>
                <w:rFonts w:ascii="Arial Narrow" w:hAnsi="Arial Narrow"/>
                <w:color w:val="000000"/>
              </w:rPr>
              <w:t>Lurren balioaren igoeraren gaineko zerga</w:t>
            </w:r>
          </w:p>
        </w:tc>
        <w:tc>
          <w:tcPr>
            <w:tcW w:w="2268" w:type="dxa"/>
            <w:tcBorders>
              <w:top w:val="single" w:sz="2" w:space="0" w:color="auto"/>
              <w:bottom w:val="single" w:sz="2" w:space="0" w:color="auto"/>
            </w:tcBorders>
            <w:shd w:val="clear" w:color="auto" w:fill="auto"/>
            <w:noWrap/>
            <w:vAlign w:val="center"/>
            <w:hideMark/>
          </w:tcPr>
          <w:p w:rsidR="00D07C4A" w:rsidRPr="009F65B5" w:rsidRDefault="00D07C4A" w:rsidP="002218E2">
            <w:pPr>
              <w:spacing w:after="0"/>
              <w:ind w:firstLine="0"/>
              <w:jc w:val="right"/>
              <w:rPr>
                <w:rFonts w:ascii="Arial Narrow" w:hAnsi="Arial Narrow"/>
                <w:color w:val="000000"/>
                <w:lang w:val="es-ES" w:eastAsia="es-ES"/>
              </w:rPr>
            </w:pPr>
          </w:p>
        </w:tc>
        <w:tc>
          <w:tcPr>
            <w:tcW w:w="1976" w:type="dxa"/>
            <w:tcBorders>
              <w:top w:val="single" w:sz="2" w:space="0" w:color="auto"/>
              <w:bottom w:val="single" w:sz="2" w:space="0" w:color="auto"/>
            </w:tcBorders>
            <w:shd w:val="clear" w:color="auto" w:fill="auto"/>
            <w:noWrap/>
            <w:vAlign w:val="center"/>
            <w:hideMark/>
          </w:tcPr>
          <w:p w:rsidR="00D07C4A" w:rsidRPr="009F65B5" w:rsidRDefault="00D07C4A" w:rsidP="002218E2">
            <w:pPr>
              <w:spacing w:after="0"/>
              <w:ind w:firstLine="0"/>
              <w:jc w:val="right"/>
              <w:rPr>
                <w:rFonts w:ascii="Arial Narrow" w:hAnsi="Arial Narrow"/>
                <w:color w:val="000000"/>
                <w:lang w:val="es-ES" w:eastAsia="es-ES"/>
              </w:rPr>
            </w:pPr>
          </w:p>
        </w:tc>
      </w:tr>
      <w:tr w:rsidR="00D07C4A" w:rsidRPr="009F65B5" w:rsidTr="00CF7434">
        <w:trPr>
          <w:trHeight w:val="255"/>
          <w:jc w:val="center"/>
        </w:trPr>
        <w:tc>
          <w:tcPr>
            <w:tcW w:w="4483" w:type="dxa"/>
            <w:tcBorders>
              <w:top w:val="single" w:sz="2" w:space="0" w:color="auto"/>
              <w:bottom w:val="single" w:sz="2" w:space="0" w:color="auto"/>
            </w:tcBorders>
            <w:shd w:val="clear" w:color="auto" w:fill="auto"/>
            <w:noWrap/>
            <w:vAlign w:val="center"/>
            <w:hideMark/>
          </w:tcPr>
          <w:p w:rsidR="00D07C4A" w:rsidRPr="009F65B5" w:rsidRDefault="005F699C" w:rsidP="002218E2">
            <w:pPr>
              <w:spacing w:after="0"/>
              <w:ind w:firstLine="0"/>
              <w:jc w:val="left"/>
              <w:rPr>
                <w:rFonts w:ascii="Arial Narrow" w:hAnsi="Arial Narrow"/>
                <w:color w:val="000000"/>
              </w:rPr>
            </w:pPr>
            <w:r>
              <w:rPr>
                <w:rFonts w:ascii="Arial Narrow" w:hAnsi="Arial Narrow"/>
                <w:color w:val="000000"/>
              </w:rPr>
              <w:t xml:space="preserve">  Gaurkotzearen koefizientea</w:t>
            </w:r>
          </w:p>
        </w:tc>
        <w:tc>
          <w:tcPr>
            <w:tcW w:w="2268" w:type="dxa"/>
            <w:tcBorders>
              <w:top w:val="single" w:sz="2" w:space="0" w:color="auto"/>
              <w:bottom w:val="single" w:sz="2" w:space="0" w:color="auto"/>
            </w:tcBorders>
            <w:shd w:val="clear" w:color="auto" w:fill="auto"/>
            <w:noWrap/>
            <w:vAlign w:val="center"/>
            <w:hideMark/>
          </w:tcPr>
          <w:p w:rsidR="00D07C4A" w:rsidRPr="009F65B5" w:rsidRDefault="00D07C4A" w:rsidP="002218E2">
            <w:pPr>
              <w:spacing w:after="0"/>
              <w:ind w:firstLine="0"/>
              <w:jc w:val="right"/>
              <w:rPr>
                <w:rFonts w:ascii="Arial Narrow" w:hAnsi="Arial Narrow"/>
                <w:color w:val="000000"/>
                <w:lang w:val="es-ES" w:eastAsia="es-ES"/>
              </w:rPr>
            </w:pPr>
          </w:p>
        </w:tc>
        <w:tc>
          <w:tcPr>
            <w:tcW w:w="1976" w:type="dxa"/>
            <w:tcBorders>
              <w:top w:val="single" w:sz="2" w:space="0" w:color="auto"/>
              <w:bottom w:val="single" w:sz="2" w:space="0" w:color="auto"/>
            </w:tcBorders>
            <w:shd w:val="clear" w:color="auto" w:fill="auto"/>
            <w:noWrap/>
            <w:vAlign w:val="center"/>
            <w:hideMark/>
          </w:tcPr>
          <w:p w:rsidR="00D07C4A" w:rsidRPr="009F65B5" w:rsidRDefault="00D07C4A" w:rsidP="002218E2">
            <w:pPr>
              <w:spacing w:after="0"/>
              <w:ind w:firstLine="0"/>
              <w:jc w:val="right"/>
              <w:rPr>
                <w:rFonts w:ascii="Arial Narrow" w:hAnsi="Arial Narrow"/>
                <w:color w:val="000000"/>
                <w:lang w:val="es-ES" w:eastAsia="es-ES"/>
              </w:rPr>
            </w:pPr>
          </w:p>
        </w:tc>
      </w:tr>
      <w:tr w:rsidR="005F699C" w:rsidRPr="009F65B5" w:rsidTr="00CF7434">
        <w:trPr>
          <w:trHeight w:val="255"/>
          <w:jc w:val="center"/>
        </w:trPr>
        <w:tc>
          <w:tcPr>
            <w:tcW w:w="4483" w:type="dxa"/>
            <w:tcBorders>
              <w:top w:val="single" w:sz="2" w:space="0" w:color="auto"/>
              <w:bottom w:val="single" w:sz="4" w:space="0" w:color="auto"/>
            </w:tcBorders>
            <w:shd w:val="clear" w:color="auto" w:fill="auto"/>
            <w:noWrap/>
            <w:vAlign w:val="center"/>
            <w:hideMark/>
          </w:tcPr>
          <w:p w:rsidR="005F699C" w:rsidRPr="009F65B5" w:rsidRDefault="005F699C" w:rsidP="002218E2">
            <w:pPr>
              <w:spacing w:after="0"/>
              <w:ind w:firstLine="0"/>
              <w:jc w:val="left"/>
              <w:rPr>
                <w:rFonts w:ascii="Arial Narrow" w:hAnsi="Arial Narrow"/>
                <w:color w:val="000000"/>
              </w:rPr>
            </w:pPr>
            <w:r>
              <w:rPr>
                <w:rFonts w:ascii="Arial Narrow" w:hAnsi="Arial Narrow"/>
              </w:rPr>
              <w:t xml:space="preserve">      Bost urte bitarte</w:t>
            </w:r>
          </w:p>
        </w:tc>
        <w:tc>
          <w:tcPr>
            <w:tcW w:w="2268"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3,3</w:t>
            </w:r>
          </w:p>
        </w:tc>
        <w:tc>
          <w:tcPr>
            <w:tcW w:w="1976"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2,2 - 3,3</w:t>
            </w:r>
          </w:p>
        </w:tc>
      </w:tr>
      <w:tr w:rsidR="005F699C" w:rsidRPr="009F65B5" w:rsidTr="00CF7434">
        <w:trPr>
          <w:trHeight w:val="255"/>
          <w:jc w:val="center"/>
        </w:trPr>
        <w:tc>
          <w:tcPr>
            <w:tcW w:w="4483" w:type="dxa"/>
            <w:tcBorders>
              <w:top w:val="single" w:sz="2" w:space="0" w:color="auto"/>
              <w:bottom w:val="single" w:sz="4" w:space="0" w:color="auto"/>
            </w:tcBorders>
            <w:shd w:val="clear" w:color="auto" w:fill="auto"/>
            <w:noWrap/>
            <w:vAlign w:val="center"/>
            <w:hideMark/>
          </w:tcPr>
          <w:p w:rsidR="005F699C" w:rsidRPr="009F65B5" w:rsidRDefault="005F699C" w:rsidP="002218E2">
            <w:pPr>
              <w:spacing w:after="0"/>
              <w:ind w:firstLine="0"/>
              <w:jc w:val="left"/>
              <w:rPr>
                <w:rFonts w:ascii="Arial Narrow" w:hAnsi="Arial Narrow"/>
                <w:color w:val="000000"/>
              </w:rPr>
            </w:pPr>
            <w:r>
              <w:rPr>
                <w:rFonts w:ascii="Arial Narrow" w:hAnsi="Arial Narrow"/>
                <w:color w:val="000000"/>
              </w:rPr>
              <w:t xml:space="preserve">      </w:t>
            </w:r>
            <w:r>
              <w:rPr>
                <w:rFonts w:ascii="Arial Narrow" w:hAnsi="Arial Narrow"/>
              </w:rPr>
              <w:t>10 urte bitarte</w:t>
            </w:r>
          </w:p>
        </w:tc>
        <w:tc>
          <w:tcPr>
            <w:tcW w:w="2268"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3,2</w:t>
            </w:r>
          </w:p>
        </w:tc>
        <w:tc>
          <w:tcPr>
            <w:tcW w:w="1976"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2,1 - 3,2</w:t>
            </w:r>
          </w:p>
        </w:tc>
      </w:tr>
      <w:tr w:rsidR="005F699C" w:rsidRPr="009F65B5" w:rsidTr="00CF7434">
        <w:trPr>
          <w:trHeight w:val="255"/>
          <w:jc w:val="center"/>
        </w:trPr>
        <w:tc>
          <w:tcPr>
            <w:tcW w:w="4483" w:type="dxa"/>
            <w:tcBorders>
              <w:top w:val="single" w:sz="2" w:space="0" w:color="auto"/>
              <w:bottom w:val="single" w:sz="4" w:space="0" w:color="auto"/>
            </w:tcBorders>
            <w:shd w:val="clear" w:color="auto" w:fill="auto"/>
            <w:noWrap/>
            <w:vAlign w:val="center"/>
            <w:hideMark/>
          </w:tcPr>
          <w:p w:rsidR="005F699C" w:rsidRPr="009F65B5" w:rsidRDefault="005F699C" w:rsidP="002218E2">
            <w:pPr>
              <w:spacing w:after="0"/>
              <w:ind w:firstLine="0"/>
              <w:jc w:val="left"/>
              <w:rPr>
                <w:rFonts w:ascii="Arial Narrow" w:hAnsi="Arial Narrow"/>
                <w:color w:val="000000"/>
              </w:rPr>
            </w:pPr>
            <w:r>
              <w:rPr>
                <w:rFonts w:ascii="Arial Narrow" w:hAnsi="Arial Narrow"/>
              </w:rPr>
              <w:t xml:space="preserve">      15 urte bitarte</w:t>
            </w:r>
          </w:p>
        </w:tc>
        <w:tc>
          <w:tcPr>
            <w:tcW w:w="2268"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3,1</w:t>
            </w:r>
          </w:p>
        </w:tc>
        <w:tc>
          <w:tcPr>
            <w:tcW w:w="1976"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2,0 - 3,1</w:t>
            </w:r>
          </w:p>
        </w:tc>
      </w:tr>
      <w:tr w:rsidR="005F699C" w:rsidRPr="009F65B5" w:rsidTr="00CF7434">
        <w:trPr>
          <w:trHeight w:val="255"/>
          <w:jc w:val="center"/>
        </w:trPr>
        <w:tc>
          <w:tcPr>
            <w:tcW w:w="4483" w:type="dxa"/>
            <w:tcBorders>
              <w:top w:val="single" w:sz="2" w:space="0" w:color="auto"/>
              <w:bottom w:val="single" w:sz="4" w:space="0" w:color="auto"/>
            </w:tcBorders>
            <w:shd w:val="clear" w:color="auto" w:fill="auto"/>
            <w:noWrap/>
            <w:vAlign w:val="center"/>
            <w:hideMark/>
          </w:tcPr>
          <w:p w:rsidR="005F699C" w:rsidRPr="009F65B5" w:rsidRDefault="005F699C" w:rsidP="002218E2">
            <w:pPr>
              <w:spacing w:after="0"/>
              <w:ind w:firstLine="0"/>
              <w:jc w:val="left"/>
              <w:rPr>
                <w:rFonts w:ascii="Arial Narrow" w:hAnsi="Arial Narrow"/>
                <w:color w:val="000000"/>
              </w:rPr>
            </w:pPr>
            <w:r>
              <w:rPr>
                <w:rFonts w:ascii="Arial Narrow" w:hAnsi="Arial Narrow"/>
              </w:rPr>
              <w:t xml:space="preserve">      20 urte bitarte</w:t>
            </w:r>
          </w:p>
        </w:tc>
        <w:tc>
          <w:tcPr>
            <w:tcW w:w="2268"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3,1</w:t>
            </w:r>
          </w:p>
        </w:tc>
        <w:tc>
          <w:tcPr>
            <w:tcW w:w="1976"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2,0 - 3,1</w:t>
            </w:r>
          </w:p>
        </w:tc>
      </w:tr>
      <w:tr w:rsidR="005F699C" w:rsidRPr="009F65B5" w:rsidTr="00CF7434">
        <w:trPr>
          <w:trHeight w:val="255"/>
          <w:jc w:val="center"/>
        </w:trPr>
        <w:tc>
          <w:tcPr>
            <w:tcW w:w="4483" w:type="dxa"/>
            <w:tcBorders>
              <w:top w:val="single" w:sz="2" w:space="0" w:color="auto"/>
              <w:bottom w:val="single" w:sz="4" w:space="0" w:color="auto"/>
            </w:tcBorders>
            <w:shd w:val="clear" w:color="auto" w:fill="auto"/>
            <w:noWrap/>
            <w:vAlign w:val="center"/>
            <w:hideMark/>
          </w:tcPr>
          <w:p w:rsidR="005F699C" w:rsidRPr="009F65B5" w:rsidRDefault="005F699C" w:rsidP="002218E2">
            <w:pPr>
              <w:spacing w:after="0"/>
              <w:ind w:firstLine="0"/>
              <w:jc w:val="left"/>
              <w:rPr>
                <w:rFonts w:ascii="Arial Narrow" w:hAnsi="Arial Narrow"/>
                <w:color w:val="000000"/>
              </w:rPr>
            </w:pPr>
            <w:r>
              <w:rPr>
                <w:rFonts w:ascii="Arial Narrow" w:hAnsi="Arial Narrow"/>
              </w:rPr>
              <w:t xml:space="preserve">  Zerga-tasa</w:t>
            </w:r>
          </w:p>
        </w:tc>
        <w:tc>
          <w:tcPr>
            <w:tcW w:w="2268"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18,5</w:t>
            </w:r>
          </w:p>
        </w:tc>
        <w:tc>
          <w:tcPr>
            <w:tcW w:w="1976"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8 - 20</w:t>
            </w:r>
          </w:p>
        </w:tc>
      </w:tr>
      <w:tr w:rsidR="005F699C" w:rsidRPr="009F65B5" w:rsidTr="00CF7434">
        <w:trPr>
          <w:trHeight w:val="255"/>
          <w:jc w:val="center"/>
        </w:trPr>
        <w:tc>
          <w:tcPr>
            <w:tcW w:w="4483" w:type="dxa"/>
            <w:tcBorders>
              <w:top w:val="single" w:sz="2" w:space="0" w:color="auto"/>
              <w:bottom w:val="single" w:sz="4" w:space="0" w:color="auto"/>
            </w:tcBorders>
            <w:shd w:val="clear" w:color="auto" w:fill="auto"/>
            <w:noWrap/>
            <w:vAlign w:val="center"/>
            <w:hideMark/>
          </w:tcPr>
          <w:p w:rsidR="005F699C" w:rsidRPr="009F65B5" w:rsidRDefault="005F699C" w:rsidP="002218E2">
            <w:pPr>
              <w:spacing w:after="0"/>
              <w:ind w:firstLine="0"/>
              <w:jc w:val="left"/>
              <w:rPr>
                <w:rFonts w:ascii="Arial Narrow" w:hAnsi="Arial Narrow"/>
                <w:color w:val="000000"/>
              </w:rPr>
            </w:pPr>
            <w:r>
              <w:rPr>
                <w:rFonts w:ascii="Arial Narrow" w:hAnsi="Arial Narrow"/>
              </w:rPr>
              <w:t>Eraikuntza, instalazioak eta obrak</w:t>
            </w:r>
          </w:p>
        </w:tc>
        <w:tc>
          <w:tcPr>
            <w:tcW w:w="2268"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4</w:t>
            </w:r>
          </w:p>
        </w:tc>
        <w:tc>
          <w:tcPr>
            <w:tcW w:w="1976" w:type="dxa"/>
            <w:tcBorders>
              <w:top w:val="single" w:sz="2" w:space="0" w:color="auto"/>
              <w:bottom w:val="single" w:sz="4" w:space="0" w:color="auto"/>
            </w:tcBorders>
            <w:shd w:val="clear" w:color="auto" w:fill="auto"/>
            <w:noWrap/>
            <w:vAlign w:val="center"/>
            <w:hideMark/>
          </w:tcPr>
          <w:p w:rsidR="005F699C" w:rsidRPr="009F65B5" w:rsidRDefault="00A62016" w:rsidP="002218E2">
            <w:pPr>
              <w:spacing w:after="0"/>
              <w:ind w:firstLine="0"/>
              <w:jc w:val="right"/>
              <w:rPr>
                <w:rFonts w:ascii="Arial Narrow" w:hAnsi="Arial Narrow"/>
                <w:color w:val="000000"/>
              </w:rPr>
            </w:pPr>
            <w:r>
              <w:rPr>
                <w:rFonts w:ascii="Arial Narrow" w:hAnsi="Arial Narrow"/>
                <w:color w:val="000000"/>
              </w:rPr>
              <w:t>2 - 5</w:t>
            </w:r>
          </w:p>
        </w:tc>
      </w:tr>
    </w:tbl>
    <w:p w:rsidR="00E87C17" w:rsidRDefault="00E87C17" w:rsidP="00DB3334">
      <w:pPr>
        <w:pStyle w:val="texto"/>
        <w:spacing w:before="240"/>
      </w:pPr>
    </w:p>
    <w:p w:rsidR="00D07C4A" w:rsidRPr="0096672E" w:rsidRDefault="00D07C4A" w:rsidP="00DB3334">
      <w:pPr>
        <w:pStyle w:val="texto"/>
        <w:spacing w:before="240"/>
      </w:pPr>
      <w:r>
        <w:t>Zerga-tasa horiek 2016koen antzera mantentzen dira.</w:t>
      </w:r>
    </w:p>
    <w:p w:rsidR="00115642" w:rsidRDefault="00115642" w:rsidP="007531DF">
      <w:pPr>
        <w:pStyle w:val="texto"/>
      </w:pPr>
      <w:r>
        <w:t>Zuzeneko eta zeharkako zerga guztien lagin bat berrikusi dugu. Egindako l</w:t>
      </w:r>
      <w:r>
        <w:t>a</w:t>
      </w:r>
      <w:r>
        <w:t>nean egiaztatu dugu ezen, orokorrean, zergen likidazioa eta haien diru-bilketa ordenantzen eta arau erregulatzaileen arabera egin direla.</w:t>
      </w:r>
    </w:p>
    <w:p w:rsidR="00F36060" w:rsidRDefault="00F36060" w:rsidP="00F36060">
      <w:pPr>
        <w:pStyle w:val="texto"/>
      </w:pPr>
      <w:r>
        <w:t>2017an indarrean egon den balorazio-ponentzia 2007an gaurkotu zen. 2018ko ekitaldian haren gaurkotzea hasteko eskatu da.</w:t>
      </w:r>
    </w:p>
    <w:p w:rsidR="00124902" w:rsidRDefault="00393492" w:rsidP="007531DF">
      <w:pPr>
        <w:pStyle w:val="texto"/>
      </w:pPr>
      <w:r>
        <w:rPr>
          <w:i/>
          <w:iCs/>
        </w:rPr>
        <w:lastRenderedPageBreak/>
        <w:t>Gomendatzen dugu balorazio-ponentzia gaurkotzen jarraitzea eta Tasa bak</w:t>
      </w:r>
      <w:r>
        <w:rPr>
          <w:i/>
          <w:iCs/>
        </w:rPr>
        <w:t>a</w:t>
      </w:r>
      <w:r>
        <w:rPr>
          <w:i/>
          <w:iCs/>
        </w:rPr>
        <w:t>rra aplikatzea landa-lurreko ondasunen gaineko kontribuzioa ordainarazteko, legedi indardunean ezarritakoari jarraituz</w:t>
      </w:r>
      <w:r>
        <w:t>.</w:t>
      </w:r>
    </w:p>
    <w:p w:rsidR="00E7682B" w:rsidRPr="00E7682B" w:rsidRDefault="00E7682B" w:rsidP="00CF7434">
      <w:pPr>
        <w:pStyle w:val="texto"/>
        <w:spacing w:before="240"/>
        <w:rPr>
          <w:rFonts w:ascii="Arial" w:hAnsi="Arial" w:cs="Arial"/>
          <w:i/>
        </w:rPr>
      </w:pPr>
      <w:r>
        <w:rPr>
          <w:rFonts w:ascii="Arial" w:hAnsi="Arial"/>
          <w:i/>
        </w:rPr>
        <w:t>Tasak, prezio publikoak eta beste diru-sarrera batzuk</w:t>
      </w:r>
    </w:p>
    <w:p w:rsidR="00D07C4A" w:rsidRDefault="00886F45" w:rsidP="00DB3334">
      <w:pPr>
        <w:pStyle w:val="texto"/>
        <w:spacing w:after="240"/>
      </w:pPr>
      <w:r>
        <w:t>Honako hauek dira 2017an tasak, prezio publikoak eta beste diru-sarrera b</w:t>
      </w:r>
      <w:r>
        <w:t>a</w:t>
      </w:r>
      <w:r>
        <w:t>tzuk direla-eta aitortutako eskubideak eta aurreko ekitaldikoekiko alderaketa:</w:t>
      </w:r>
    </w:p>
    <w:tbl>
      <w:tblPr>
        <w:tblW w:w="9001" w:type="dxa"/>
        <w:tblCellMar>
          <w:left w:w="70" w:type="dxa"/>
          <w:right w:w="70" w:type="dxa"/>
        </w:tblCellMar>
        <w:tblLook w:val="04A0" w:firstRow="1" w:lastRow="0" w:firstColumn="1" w:lastColumn="0" w:noHBand="0" w:noVBand="1"/>
      </w:tblPr>
      <w:tblGrid>
        <w:gridCol w:w="3756"/>
        <w:gridCol w:w="1984"/>
        <w:gridCol w:w="1985"/>
        <w:gridCol w:w="1276"/>
      </w:tblGrid>
      <w:tr w:rsidR="00D07C4A" w:rsidRPr="009F65B5" w:rsidTr="00B078CB">
        <w:trPr>
          <w:trHeight w:val="255"/>
        </w:trPr>
        <w:tc>
          <w:tcPr>
            <w:tcW w:w="3756"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9F65B5" w:rsidRDefault="00596BD4" w:rsidP="002218E2">
            <w:pPr>
              <w:spacing w:after="0"/>
              <w:ind w:firstLine="0"/>
              <w:jc w:val="left"/>
              <w:rPr>
                <w:rFonts w:ascii="Arial" w:hAnsi="Arial" w:cs="Arial"/>
                <w:color w:val="000000"/>
                <w:sz w:val="17"/>
                <w:szCs w:val="17"/>
              </w:rPr>
            </w:pPr>
            <w:r>
              <w:rPr>
                <w:rFonts w:ascii="Arial" w:hAnsi="Arial"/>
                <w:color w:val="000000"/>
                <w:sz w:val="17"/>
                <w:szCs w:val="17"/>
              </w:rPr>
              <w:t>Tasak, prezio publikoak eta beste diru-sarrera batzuk</w:t>
            </w:r>
          </w:p>
        </w:tc>
        <w:tc>
          <w:tcPr>
            <w:tcW w:w="1984" w:type="dxa"/>
            <w:tcBorders>
              <w:top w:val="single" w:sz="4" w:space="0" w:color="auto"/>
              <w:left w:val="nil"/>
              <w:bottom w:val="single" w:sz="4" w:space="0" w:color="auto"/>
              <w:right w:val="nil"/>
            </w:tcBorders>
            <w:shd w:val="clear" w:color="auto" w:fill="FABF8F" w:themeFill="accent6" w:themeFillTint="99"/>
            <w:vAlign w:val="center"/>
            <w:hideMark/>
          </w:tcPr>
          <w:p w:rsidR="00596BD4" w:rsidRPr="009F65B5" w:rsidRDefault="00596BD4" w:rsidP="009F432B">
            <w:pPr>
              <w:spacing w:after="0"/>
              <w:ind w:firstLine="0"/>
              <w:jc w:val="right"/>
              <w:rPr>
                <w:rFonts w:ascii="Arial" w:hAnsi="Arial" w:cs="Arial"/>
                <w:color w:val="000000"/>
                <w:sz w:val="17"/>
                <w:szCs w:val="17"/>
              </w:rPr>
            </w:pPr>
            <w:r>
              <w:rPr>
                <w:rFonts w:ascii="Arial" w:hAnsi="Arial"/>
                <w:color w:val="000000"/>
                <w:sz w:val="17"/>
                <w:szCs w:val="17"/>
              </w:rPr>
              <w:t>Aitortutako eskubideak</w:t>
            </w:r>
          </w:p>
          <w:p w:rsidR="00D07C4A" w:rsidRPr="009F65B5" w:rsidRDefault="00D07C4A" w:rsidP="009F432B">
            <w:pPr>
              <w:spacing w:after="0"/>
              <w:ind w:firstLine="0"/>
              <w:jc w:val="right"/>
              <w:rPr>
                <w:rFonts w:ascii="Arial" w:hAnsi="Arial" w:cs="Arial"/>
                <w:color w:val="000000"/>
                <w:sz w:val="17"/>
                <w:szCs w:val="17"/>
              </w:rPr>
            </w:pPr>
            <w:r>
              <w:rPr>
                <w:rFonts w:ascii="Arial" w:hAnsi="Arial"/>
                <w:color w:val="000000"/>
                <w:sz w:val="17"/>
                <w:szCs w:val="17"/>
              </w:rPr>
              <w:t>2016*</w:t>
            </w:r>
          </w:p>
        </w:tc>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596BD4" w:rsidRPr="009F65B5" w:rsidRDefault="00596BD4" w:rsidP="009F432B">
            <w:pPr>
              <w:spacing w:after="0"/>
              <w:ind w:firstLine="0"/>
              <w:jc w:val="right"/>
              <w:rPr>
                <w:rFonts w:ascii="Arial" w:hAnsi="Arial" w:cs="Arial"/>
                <w:color w:val="000000"/>
                <w:sz w:val="17"/>
                <w:szCs w:val="17"/>
              </w:rPr>
            </w:pPr>
            <w:r>
              <w:rPr>
                <w:rFonts w:ascii="Arial" w:hAnsi="Arial"/>
                <w:color w:val="000000"/>
                <w:sz w:val="17"/>
                <w:szCs w:val="17"/>
              </w:rPr>
              <w:t>Aitortutako eskubideak</w:t>
            </w:r>
          </w:p>
          <w:p w:rsidR="00D07C4A" w:rsidRPr="009F65B5" w:rsidRDefault="00D07C4A" w:rsidP="009F432B">
            <w:pPr>
              <w:spacing w:after="0"/>
              <w:ind w:firstLine="0"/>
              <w:jc w:val="right"/>
              <w:rPr>
                <w:rFonts w:ascii="Arial" w:hAnsi="Arial" w:cs="Arial"/>
                <w:color w:val="000000"/>
                <w:sz w:val="17"/>
                <w:szCs w:val="17"/>
              </w:rPr>
            </w:pPr>
            <w:r>
              <w:rPr>
                <w:rFonts w:ascii="Arial" w:hAnsi="Arial"/>
                <w:color w:val="000000"/>
                <w:sz w:val="17"/>
                <w:szCs w:val="17"/>
              </w:rPr>
              <w:t>2017</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596BD4" w:rsidRPr="009F65B5" w:rsidRDefault="00596BD4" w:rsidP="002218E2">
            <w:pPr>
              <w:spacing w:after="0"/>
              <w:ind w:firstLine="0"/>
              <w:jc w:val="right"/>
              <w:rPr>
                <w:rFonts w:ascii="Arial" w:hAnsi="Arial" w:cs="Arial"/>
                <w:color w:val="000000"/>
                <w:sz w:val="17"/>
                <w:szCs w:val="17"/>
              </w:rPr>
            </w:pPr>
            <w:r>
              <w:rPr>
                <w:rFonts w:ascii="Arial" w:hAnsi="Arial"/>
                <w:color w:val="000000"/>
                <w:sz w:val="17"/>
                <w:szCs w:val="17"/>
              </w:rPr>
              <w:t>Aldea (%)</w:t>
            </w:r>
          </w:p>
          <w:p w:rsidR="00596BD4" w:rsidRPr="009F65B5" w:rsidRDefault="00596BD4" w:rsidP="002218E2">
            <w:pPr>
              <w:spacing w:after="0"/>
              <w:ind w:firstLine="0"/>
              <w:jc w:val="right"/>
              <w:rPr>
                <w:rFonts w:ascii="Arial" w:hAnsi="Arial" w:cs="Arial"/>
                <w:color w:val="000000"/>
                <w:sz w:val="17"/>
                <w:szCs w:val="17"/>
              </w:rPr>
            </w:pPr>
            <w:r>
              <w:rPr>
                <w:rFonts w:ascii="Arial" w:hAnsi="Arial"/>
                <w:color w:val="000000"/>
                <w:sz w:val="17"/>
                <w:szCs w:val="17"/>
              </w:rPr>
              <w:t>2017/2016</w:t>
            </w:r>
          </w:p>
        </w:tc>
      </w:tr>
      <w:tr w:rsidR="00D07C4A" w:rsidRPr="007E18D2" w:rsidTr="009F65B5">
        <w:trPr>
          <w:trHeight w:val="255"/>
        </w:trPr>
        <w:tc>
          <w:tcPr>
            <w:tcW w:w="3756" w:type="dxa"/>
            <w:tcBorders>
              <w:top w:val="single" w:sz="4" w:space="0" w:color="auto"/>
              <w:left w:val="nil"/>
              <w:bottom w:val="single" w:sz="2" w:space="0" w:color="auto"/>
              <w:right w:val="nil"/>
            </w:tcBorders>
            <w:shd w:val="clear" w:color="000000" w:fill="FFFFFF"/>
            <w:vAlign w:val="center"/>
            <w:hideMark/>
          </w:tcPr>
          <w:p w:rsidR="00D07C4A" w:rsidRPr="007E18D2" w:rsidRDefault="00D615C4" w:rsidP="002218E2">
            <w:pPr>
              <w:spacing w:after="0"/>
              <w:ind w:firstLine="0"/>
              <w:jc w:val="left"/>
              <w:rPr>
                <w:rFonts w:ascii="Arial Narrow" w:hAnsi="Arial Narrow"/>
                <w:color w:val="000000"/>
              </w:rPr>
            </w:pPr>
            <w:r>
              <w:rPr>
                <w:rFonts w:ascii="Arial Narrow" w:hAnsi="Arial Narrow"/>
                <w:color w:val="000000"/>
              </w:rPr>
              <w:t>Uraren eta estolden tasak eta kontagailuen ma</w:t>
            </w:r>
            <w:r>
              <w:rPr>
                <w:rFonts w:ascii="Arial Narrow" w:hAnsi="Arial Narrow"/>
                <w:color w:val="000000"/>
              </w:rPr>
              <w:t>n</w:t>
            </w:r>
            <w:r>
              <w:rPr>
                <w:rFonts w:ascii="Arial Narrow" w:hAnsi="Arial Narrow"/>
                <w:color w:val="000000"/>
              </w:rPr>
              <w:t>tentzea</w:t>
            </w:r>
          </w:p>
        </w:tc>
        <w:tc>
          <w:tcPr>
            <w:tcW w:w="1984" w:type="dxa"/>
            <w:tcBorders>
              <w:top w:val="single" w:sz="4" w:space="0" w:color="auto"/>
              <w:left w:val="nil"/>
              <w:bottom w:val="single" w:sz="2" w:space="0" w:color="auto"/>
              <w:right w:val="nil"/>
            </w:tcBorders>
            <w:shd w:val="clear" w:color="000000" w:fill="FFFFFF"/>
            <w:vAlign w:val="center"/>
            <w:hideMark/>
          </w:tcPr>
          <w:p w:rsidR="00D07C4A" w:rsidRPr="007E18D2" w:rsidRDefault="002F4797" w:rsidP="002218E2">
            <w:pPr>
              <w:spacing w:after="0"/>
              <w:ind w:firstLine="0"/>
              <w:jc w:val="right"/>
              <w:rPr>
                <w:rFonts w:ascii="Arial Narrow" w:hAnsi="Arial Narrow"/>
                <w:color w:val="000000"/>
              </w:rPr>
            </w:pPr>
            <w:r>
              <w:rPr>
                <w:rFonts w:ascii="Arial Narrow" w:hAnsi="Arial Narrow"/>
                <w:color w:val="000000"/>
              </w:rPr>
              <w:t>201.344</w:t>
            </w:r>
          </w:p>
        </w:tc>
        <w:tc>
          <w:tcPr>
            <w:tcW w:w="1985" w:type="dxa"/>
            <w:tcBorders>
              <w:top w:val="single" w:sz="4" w:space="0" w:color="auto"/>
              <w:left w:val="nil"/>
              <w:bottom w:val="single" w:sz="2" w:space="0" w:color="auto"/>
              <w:right w:val="nil"/>
            </w:tcBorders>
            <w:shd w:val="clear" w:color="000000" w:fill="FFFFFF"/>
            <w:vAlign w:val="center"/>
            <w:hideMark/>
          </w:tcPr>
          <w:p w:rsidR="00D07C4A" w:rsidRPr="007E18D2" w:rsidRDefault="002F4797" w:rsidP="002218E2">
            <w:pPr>
              <w:spacing w:after="0"/>
              <w:ind w:firstLine="0"/>
              <w:jc w:val="right"/>
              <w:rPr>
                <w:rFonts w:ascii="Arial Narrow" w:hAnsi="Arial Narrow"/>
                <w:color w:val="000000"/>
              </w:rPr>
            </w:pPr>
            <w:r>
              <w:rPr>
                <w:rFonts w:ascii="Arial Narrow" w:hAnsi="Arial Narrow"/>
                <w:color w:val="000000"/>
              </w:rPr>
              <w:t>209.237</w:t>
            </w:r>
          </w:p>
        </w:tc>
        <w:tc>
          <w:tcPr>
            <w:tcW w:w="1276" w:type="dxa"/>
            <w:tcBorders>
              <w:top w:val="single" w:sz="4" w:space="0" w:color="auto"/>
              <w:left w:val="nil"/>
              <w:bottom w:val="single" w:sz="2" w:space="0" w:color="auto"/>
              <w:right w:val="nil"/>
            </w:tcBorders>
            <w:shd w:val="clear" w:color="000000" w:fill="FFFFFF"/>
            <w:vAlign w:val="center"/>
            <w:hideMark/>
          </w:tcPr>
          <w:p w:rsidR="00D07C4A" w:rsidRPr="007E18D2" w:rsidRDefault="00AD3CDF" w:rsidP="002218E2">
            <w:pPr>
              <w:spacing w:after="0"/>
              <w:ind w:firstLine="0"/>
              <w:jc w:val="right"/>
              <w:rPr>
                <w:rFonts w:ascii="Arial Narrow" w:hAnsi="Arial Narrow"/>
                <w:color w:val="000000"/>
              </w:rPr>
            </w:pPr>
            <w:r>
              <w:rPr>
                <w:rFonts w:ascii="Arial Narrow" w:hAnsi="Arial Narrow"/>
                <w:color w:val="000000"/>
              </w:rPr>
              <w:t>4</w:t>
            </w:r>
          </w:p>
        </w:tc>
      </w:tr>
      <w:tr w:rsidR="00D07C4A"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D07C4A" w:rsidRPr="007E18D2" w:rsidRDefault="007E18D2" w:rsidP="002218E2">
            <w:pPr>
              <w:spacing w:after="0"/>
              <w:ind w:firstLine="0"/>
              <w:jc w:val="left"/>
              <w:rPr>
                <w:rFonts w:ascii="Arial Narrow" w:hAnsi="Arial Narrow"/>
                <w:color w:val="000000"/>
              </w:rPr>
            </w:pPr>
            <w:r>
              <w:rPr>
                <w:rFonts w:ascii="Arial Narrow" w:hAnsi="Arial Narrow"/>
                <w:color w:val="000000"/>
              </w:rPr>
              <w:t>Hilerriko tasak</w:t>
            </w:r>
          </w:p>
        </w:tc>
        <w:tc>
          <w:tcPr>
            <w:tcW w:w="1984" w:type="dxa"/>
            <w:tcBorders>
              <w:top w:val="single" w:sz="2" w:space="0" w:color="auto"/>
              <w:left w:val="nil"/>
              <w:bottom w:val="single" w:sz="2" w:space="0" w:color="auto"/>
              <w:right w:val="nil"/>
            </w:tcBorders>
            <w:shd w:val="clear" w:color="000000" w:fill="FFFFFF"/>
            <w:vAlign w:val="center"/>
            <w:hideMark/>
          </w:tcPr>
          <w:p w:rsidR="00D07C4A" w:rsidRPr="007E18D2" w:rsidRDefault="002F4797" w:rsidP="002218E2">
            <w:pPr>
              <w:spacing w:after="0"/>
              <w:ind w:firstLine="0"/>
              <w:jc w:val="right"/>
              <w:rPr>
                <w:rFonts w:ascii="Arial Narrow" w:hAnsi="Arial Narrow"/>
                <w:color w:val="000000"/>
              </w:rPr>
            </w:pPr>
            <w:r>
              <w:rPr>
                <w:rFonts w:ascii="Arial Narrow" w:hAnsi="Arial Narrow"/>
                <w:color w:val="000000"/>
              </w:rPr>
              <w:t>1.492</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7E18D2" w:rsidRDefault="002F4797" w:rsidP="002218E2">
            <w:pPr>
              <w:spacing w:after="0"/>
              <w:ind w:firstLine="0"/>
              <w:jc w:val="right"/>
              <w:rPr>
                <w:rFonts w:ascii="Arial Narrow" w:hAnsi="Arial Narrow"/>
                <w:color w:val="000000"/>
              </w:rPr>
            </w:pPr>
            <w:r>
              <w:rPr>
                <w:rFonts w:ascii="Arial Narrow" w:hAnsi="Arial Narrow"/>
                <w:color w:val="000000"/>
              </w:rPr>
              <w:t>4.362</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7E18D2" w:rsidRDefault="00AD3CDF" w:rsidP="002218E2">
            <w:pPr>
              <w:spacing w:after="0"/>
              <w:ind w:firstLine="0"/>
              <w:jc w:val="right"/>
              <w:rPr>
                <w:rFonts w:ascii="Arial Narrow" w:hAnsi="Arial Narrow"/>
                <w:color w:val="000000"/>
              </w:rPr>
            </w:pPr>
            <w:r>
              <w:rPr>
                <w:rFonts w:ascii="Arial Narrow" w:hAnsi="Arial Narrow"/>
                <w:color w:val="000000"/>
              </w:rPr>
              <w:t>192</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r>
              <w:rPr>
                <w:rFonts w:ascii="Arial Narrow" w:hAnsi="Arial Narrow"/>
                <w:color w:val="000000"/>
              </w:rPr>
              <w:t>Hirigintza-lizentziak</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14.531</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4.295</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A70995">
            <w:pPr>
              <w:spacing w:after="0"/>
              <w:ind w:firstLine="0"/>
              <w:jc w:val="right"/>
              <w:rPr>
                <w:rFonts w:ascii="Arial Narrow" w:hAnsi="Arial Narrow"/>
                <w:color w:val="000000"/>
              </w:rPr>
            </w:pPr>
            <w:r>
              <w:rPr>
                <w:rFonts w:ascii="Arial Narrow" w:hAnsi="Arial Narrow"/>
                <w:color w:val="000000"/>
              </w:rPr>
              <w:t>-70</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2218E2">
            <w:pPr>
              <w:spacing w:after="0"/>
              <w:ind w:firstLine="0"/>
              <w:jc w:val="left"/>
              <w:rPr>
                <w:rFonts w:ascii="Arial Narrow" w:hAnsi="Arial Narrow"/>
                <w:color w:val="000000"/>
              </w:rPr>
            </w:pPr>
            <w:r>
              <w:rPr>
                <w:rFonts w:ascii="Arial Narrow" w:hAnsi="Arial Narrow"/>
                <w:color w:val="000000"/>
              </w:rPr>
              <w:t>Dokumentuak egitea</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2218E2">
            <w:pPr>
              <w:spacing w:after="0"/>
              <w:ind w:firstLine="0"/>
              <w:jc w:val="right"/>
              <w:rPr>
                <w:rFonts w:ascii="Arial Narrow" w:hAnsi="Arial Narrow"/>
                <w:color w:val="000000"/>
              </w:rPr>
            </w:pPr>
            <w:r>
              <w:rPr>
                <w:rFonts w:ascii="Arial Narrow" w:hAnsi="Arial Narrow"/>
                <w:color w:val="000000"/>
              </w:rPr>
              <w:t>1.289</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2218E2">
            <w:pPr>
              <w:spacing w:after="0"/>
              <w:ind w:firstLine="0"/>
              <w:jc w:val="right"/>
              <w:rPr>
                <w:rFonts w:ascii="Arial Narrow" w:hAnsi="Arial Narrow"/>
                <w:color w:val="000000"/>
              </w:rPr>
            </w:pPr>
            <w:r>
              <w:rPr>
                <w:rFonts w:ascii="Arial Narrow" w:hAnsi="Arial Narrow"/>
                <w:color w:val="000000"/>
              </w:rPr>
              <w:t>1.586</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2218E2">
            <w:pPr>
              <w:spacing w:after="0"/>
              <w:ind w:firstLine="0"/>
              <w:jc w:val="right"/>
              <w:rPr>
                <w:rFonts w:ascii="Arial Narrow" w:hAnsi="Arial Narrow"/>
                <w:color w:val="000000"/>
              </w:rPr>
            </w:pPr>
            <w:r>
              <w:rPr>
                <w:rFonts w:ascii="Arial Narrow" w:hAnsi="Arial Narrow"/>
                <w:color w:val="000000"/>
              </w:rPr>
              <w:t>23</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proofErr w:type="spellStart"/>
            <w:r>
              <w:rPr>
                <w:rFonts w:ascii="Arial Narrow" w:hAnsi="Arial Narrow"/>
                <w:color w:val="000000"/>
              </w:rPr>
              <w:t>Ibiak-Ibilgailuen</w:t>
            </w:r>
            <w:proofErr w:type="spellEnd"/>
            <w:r>
              <w:rPr>
                <w:rFonts w:ascii="Arial Narrow" w:hAnsi="Arial Narrow"/>
                <w:color w:val="000000"/>
              </w:rPr>
              <w:t xml:space="preserve"> sarrera</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8.805</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8.659</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A70995">
            <w:pPr>
              <w:spacing w:after="0"/>
              <w:ind w:firstLine="0"/>
              <w:jc w:val="right"/>
              <w:rPr>
                <w:rFonts w:ascii="Arial Narrow" w:hAnsi="Arial Narrow"/>
                <w:color w:val="000000"/>
              </w:rPr>
            </w:pPr>
            <w:r>
              <w:rPr>
                <w:rFonts w:ascii="Arial Narrow" w:hAnsi="Arial Narrow"/>
                <w:color w:val="000000"/>
              </w:rPr>
              <w:t>-2</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r>
              <w:rPr>
                <w:rFonts w:ascii="Arial Narrow" w:hAnsi="Arial Narrow"/>
                <w:color w:val="000000"/>
              </w:rPr>
              <w:t>Hornidura-enpresen aprobetxamendu-tasak</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22.677</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25.148</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A70995">
            <w:pPr>
              <w:spacing w:after="0"/>
              <w:ind w:firstLine="0"/>
              <w:jc w:val="right"/>
              <w:rPr>
                <w:rFonts w:ascii="Arial Narrow" w:hAnsi="Arial Narrow"/>
                <w:color w:val="000000"/>
              </w:rPr>
            </w:pPr>
            <w:r>
              <w:rPr>
                <w:rFonts w:ascii="Arial Narrow" w:hAnsi="Arial Narrow"/>
                <w:color w:val="000000"/>
              </w:rPr>
              <w:t>11</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r>
              <w:rPr>
                <w:rFonts w:ascii="Arial Narrow" w:hAnsi="Arial Narrow"/>
                <w:color w:val="000000"/>
              </w:rPr>
              <w:t>Terrazak</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3.155</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3.155</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A70995">
            <w:pPr>
              <w:spacing w:after="0"/>
              <w:ind w:firstLine="0"/>
              <w:jc w:val="right"/>
              <w:rPr>
                <w:rFonts w:ascii="Arial Narrow" w:hAnsi="Arial Narrow"/>
                <w:color w:val="000000"/>
              </w:rPr>
            </w:pPr>
            <w:r>
              <w:rPr>
                <w:rFonts w:ascii="Arial Narrow" w:hAnsi="Arial Narrow"/>
                <w:color w:val="000000"/>
              </w:rPr>
              <w:t>0</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2218E2">
            <w:pPr>
              <w:spacing w:after="0"/>
              <w:ind w:firstLine="0"/>
              <w:jc w:val="left"/>
              <w:rPr>
                <w:rFonts w:ascii="Arial Narrow" w:hAnsi="Arial Narrow"/>
                <w:color w:val="000000"/>
              </w:rPr>
            </w:pPr>
            <w:r>
              <w:rPr>
                <w:rFonts w:ascii="Arial Narrow" w:hAnsi="Arial Narrow"/>
                <w:color w:val="000000"/>
              </w:rPr>
              <w:t>Hesiak eta aldamioak</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2218E2">
            <w:pPr>
              <w:spacing w:after="0"/>
              <w:ind w:firstLine="0"/>
              <w:jc w:val="right"/>
              <w:rPr>
                <w:rFonts w:ascii="Arial Narrow" w:hAnsi="Arial Narrow"/>
                <w:color w:val="000000"/>
              </w:rPr>
            </w:pPr>
            <w:r>
              <w:rPr>
                <w:rFonts w:ascii="Arial Narrow" w:hAnsi="Arial Narrow"/>
                <w:color w:val="000000"/>
              </w:rPr>
              <w:t>2.941</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2218E2">
            <w:pPr>
              <w:spacing w:after="0"/>
              <w:ind w:firstLine="0"/>
              <w:jc w:val="right"/>
              <w:rPr>
                <w:rFonts w:ascii="Arial Narrow" w:hAnsi="Arial Narrow"/>
                <w:color w:val="000000"/>
              </w:rPr>
            </w:pPr>
            <w:r>
              <w:rPr>
                <w:rFonts w:ascii="Arial Narrow" w:hAnsi="Arial Narrow"/>
                <w:color w:val="000000"/>
              </w:rPr>
              <w:t>7.283</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2218E2">
            <w:pPr>
              <w:spacing w:after="0"/>
              <w:ind w:firstLine="0"/>
              <w:jc w:val="right"/>
              <w:rPr>
                <w:rFonts w:ascii="Arial Narrow" w:hAnsi="Arial Narrow"/>
                <w:color w:val="000000"/>
              </w:rPr>
            </w:pPr>
            <w:r>
              <w:rPr>
                <w:rFonts w:ascii="Arial Narrow" w:hAnsi="Arial Narrow"/>
                <w:color w:val="000000"/>
              </w:rPr>
              <w:t>148</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r>
              <w:rPr>
                <w:rFonts w:ascii="Arial Narrow" w:hAnsi="Arial Narrow"/>
                <w:color w:val="000000"/>
              </w:rPr>
              <w:t>Azoka txikia</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8.854</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8.613</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A70995">
            <w:pPr>
              <w:spacing w:after="0"/>
              <w:ind w:firstLine="0"/>
              <w:jc w:val="right"/>
              <w:rPr>
                <w:rFonts w:ascii="Arial Narrow" w:hAnsi="Arial Narrow"/>
                <w:color w:val="000000"/>
              </w:rPr>
            </w:pPr>
            <w:r>
              <w:rPr>
                <w:rFonts w:ascii="Arial Narrow" w:hAnsi="Arial Narrow"/>
                <w:color w:val="000000"/>
              </w:rPr>
              <w:t>-3</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r>
              <w:rPr>
                <w:rFonts w:ascii="Arial Narrow" w:hAnsi="Arial Narrow"/>
                <w:color w:val="000000"/>
              </w:rPr>
              <w:t>Kirol instalazioak</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11.113</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18.047</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AD3CDF" w:rsidP="00A70995">
            <w:pPr>
              <w:spacing w:after="0"/>
              <w:ind w:firstLine="0"/>
              <w:jc w:val="right"/>
              <w:rPr>
                <w:rFonts w:ascii="Arial Narrow" w:hAnsi="Arial Narrow"/>
                <w:color w:val="000000"/>
              </w:rPr>
            </w:pPr>
            <w:r>
              <w:rPr>
                <w:rFonts w:ascii="Arial Narrow" w:hAnsi="Arial Narrow"/>
                <w:color w:val="000000"/>
              </w:rPr>
              <w:t>62</w:t>
            </w:r>
          </w:p>
        </w:tc>
      </w:tr>
      <w:tr w:rsidR="002F4797"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2F4797" w:rsidRPr="007E18D2" w:rsidRDefault="002F4797" w:rsidP="00A70995">
            <w:pPr>
              <w:spacing w:after="0"/>
              <w:ind w:firstLine="0"/>
              <w:jc w:val="left"/>
              <w:rPr>
                <w:rFonts w:ascii="Arial Narrow" w:hAnsi="Arial Narrow"/>
                <w:color w:val="000000"/>
              </w:rPr>
            </w:pPr>
            <w:r>
              <w:rPr>
                <w:rFonts w:ascii="Arial Narrow" w:hAnsi="Arial Narrow"/>
                <w:color w:val="000000"/>
              </w:rPr>
              <w:t>Igerilekuko diru-sarrerak</w:t>
            </w:r>
          </w:p>
        </w:tc>
        <w:tc>
          <w:tcPr>
            <w:tcW w:w="1984" w:type="dxa"/>
            <w:tcBorders>
              <w:top w:val="single" w:sz="2" w:space="0" w:color="auto"/>
              <w:left w:val="nil"/>
              <w:bottom w:val="single" w:sz="2" w:space="0" w:color="auto"/>
              <w:right w:val="nil"/>
            </w:tcBorders>
            <w:shd w:val="clear" w:color="000000" w:fill="FFFFFF"/>
            <w:vAlign w:val="center"/>
            <w:hideMark/>
          </w:tcPr>
          <w:p w:rsidR="002F4797" w:rsidRPr="007E18D2" w:rsidRDefault="002F4797" w:rsidP="00A70995">
            <w:pPr>
              <w:spacing w:after="0"/>
              <w:ind w:firstLine="0"/>
              <w:jc w:val="right"/>
              <w:rPr>
                <w:rFonts w:ascii="Arial Narrow" w:hAnsi="Arial Narrow"/>
                <w:color w:val="000000"/>
              </w:rPr>
            </w:pPr>
            <w:r>
              <w:rPr>
                <w:rFonts w:ascii="Arial Narrow" w:hAnsi="Arial Narrow"/>
                <w:color w:val="000000"/>
              </w:rPr>
              <w:t>27.432</w:t>
            </w:r>
          </w:p>
        </w:tc>
        <w:tc>
          <w:tcPr>
            <w:tcW w:w="1985" w:type="dxa"/>
            <w:tcBorders>
              <w:top w:val="single" w:sz="2" w:space="0" w:color="auto"/>
              <w:left w:val="nil"/>
              <w:bottom w:val="single" w:sz="2" w:space="0" w:color="auto"/>
              <w:right w:val="nil"/>
            </w:tcBorders>
            <w:shd w:val="clear" w:color="000000" w:fill="FFFFFF"/>
            <w:vAlign w:val="center"/>
            <w:hideMark/>
          </w:tcPr>
          <w:p w:rsidR="002F4797" w:rsidRPr="007E18D2" w:rsidRDefault="002F4797" w:rsidP="00A70995">
            <w:pPr>
              <w:spacing w:after="0"/>
              <w:ind w:firstLine="0"/>
              <w:jc w:val="right"/>
              <w:rPr>
                <w:rFonts w:ascii="Arial Narrow" w:hAnsi="Arial Narrow"/>
                <w:color w:val="000000"/>
              </w:rPr>
            </w:pPr>
            <w:r>
              <w:rPr>
                <w:rFonts w:ascii="Arial Narrow" w:hAnsi="Arial Narrow"/>
                <w:color w:val="000000"/>
              </w:rPr>
              <w:t>19.280</w:t>
            </w:r>
          </w:p>
        </w:tc>
        <w:tc>
          <w:tcPr>
            <w:tcW w:w="1276" w:type="dxa"/>
            <w:tcBorders>
              <w:top w:val="single" w:sz="2" w:space="0" w:color="auto"/>
              <w:left w:val="nil"/>
              <w:bottom w:val="single" w:sz="2" w:space="0" w:color="auto"/>
              <w:right w:val="nil"/>
            </w:tcBorders>
            <w:shd w:val="clear" w:color="000000" w:fill="FFFFFF"/>
            <w:vAlign w:val="center"/>
            <w:hideMark/>
          </w:tcPr>
          <w:p w:rsidR="002F4797" w:rsidRPr="007E18D2" w:rsidRDefault="00AD3CDF" w:rsidP="00A70995">
            <w:pPr>
              <w:spacing w:after="0"/>
              <w:ind w:firstLine="0"/>
              <w:jc w:val="right"/>
              <w:rPr>
                <w:rFonts w:ascii="Arial Narrow" w:hAnsi="Arial Narrow"/>
                <w:color w:val="000000"/>
              </w:rPr>
            </w:pPr>
            <w:r>
              <w:rPr>
                <w:rFonts w:ascii="Arial Narrow" w:hAnsi="Arial Narrow"/>
                <w:color w:val="000000"/>
              </w:rPr>
              <w:t>-30</w:t>
            </w:r>
          </w:p>
        </w:tc>
      </w:tr>
      <w:tr w:rsidR="000E6540" w:rsidRPr="007E18D2" w:rsidTr="009F65B5">
        <w:trPr>
          <w:trHeight w:val="255"/>
        </w:trPr>
        <w:tc>
          <w:tcPr>
            <w:tcW w:w="3756"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left"/>
              <w:rPr>
                <w:rFonts w:ascii="Arial Narrow" w:hAnsi="Arial Narrow"/>
                <w:color w:val="000000"/>
              </w:rPr>
            </w:pPr>
            <w:r>
              <w:rPr>
                <w:rFonts w:ascii="Arial Narrow" w:hAnsi="Arial Narrow"/>
                <w:color w:val="000000"/>
              </w:rPr>
              <w:t>Ekitaldietan eta bestelakoetan lortutako diru-sarrerak</w:t>
            </w:r>
          </w:p>
        </w:tc>
        <w:tc>
          <w:tcPr>
            <w:tcW w:w="1984"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0</w:t>
            </w:r>
          </w:p>
        </w:tc>
        <w:tc>
          <w:tcPr>
            <w:tcW w:w="1985" w:type="dxa"/>
            <w:tcBorders>
              <w:top w:val="single" w:sz="2" w:space="0" w:color="auto"/>
              <w:left w:val="nil"/>
              <w:bottom w:val="single" w:sz="2" w:space="0" w:color="auto"/>
              <w:right w:val="nil"/>
            </w:tcBorders>
            <w:shd w:val="clear" w:color="000000" w:fill="FFFFFF"/>
            <w:vAlign w:val="center"/>
            <w:hideMark/>
          </w:tcPr>
          <w:p w:rsidR="000E6540" w:rsidRPr="007E18D2" w:rsidRDefault="002F4797" w:rsidP="00A70995">
            <w:pPr>
              <w:spacing w:after="0"/>
              <w:ind w:firstLine="0"/>
              <w:jc w:val="right"/>
              <w:rPr>
                <w:rFonts w:ascii="Arial Narrow" w:hAnsi="Arial Narrow"/>
                <w:color w:val="000000"/>
              </w:rPr>
            </w:pPr>
            <w:r>
              <w:rPr>
                <w:rFonts w:ascii="Arial Narrow" w:hAnsi="Arial Narrow"/>
                <w:color w:val="000000"/>
              </w:rPr>
              <w:t>22.579</w:t>
            </w:r>
          </w:p>
        </w:tc>
        <w:tc>
          <w:tcPr>
            <w:tcW w:w="1276" w:type="dxa"/>
            <w:tcBorders>
              <w:top w:val="single" w:sz="2" w:space="0" w:color="auto"/>
              <w:left w:val="nil"/>
              <w:bottom w:val="single" w:sz="2" w:space="0" w:color="auto"/>
              <w:right w:val="nil"/>
            </w:tcBorders>
            <w:shd w:val="clear" w:color="000000" w:fill="FFFFFF"/>
            <w:vAlign w:val="center"/>
            <w:hideMark/>
          </w:tcPr>
          <w:p w:rsidR="000E6540" w:rsidRPr="007E18D2" w:rsidRDefault="00E413EF" w:rsidP="00A70995">
            <w:pPr>
              <w:spacing w:after="0"/>
              <w:ind w:firstLine="0"/>
              <w:jc w:val="right"/>
              <w:rPr>
                <w:rFonts w:ascii="Arial Narrow" w:hAnsi="Arial Narrow"/>
                <w:color w:val="000000"/>
              </w:rPr>
            </w:pPr>
            <w:r>
              <w:rPr>
                <w:rFonts w:ascii="Arial Narrow" w:hAnsi="Arial Narrow"/>
                <w:color w:val="000000"/>
              </w:rPr>
              <w:t>-</w:t>
            </w:r>
          </w:p>
        </w:tc>
      </w:tr>
      <w:tr w:rsidR="002F4797" w:rsidRPr="007E18D2" w:rsidTr="009F65B5">
        <w:trPr>
          <w:trHeight w:val="255"/>
        </w:trPr>
        <w:tc>
          <w:tcPr>
            <w:tcW w:w="3756" w:type="dxa"/>
            <w:tcBorders>
              <w:top w:val="single" w:sz="2" w:space="0" w:color="auto"/>
              <w:left w:val="nil"/>
              <w:bottom w:val="single" w:sz="4" w:space="0" w:color="auto"/>
              <w:right w:val="nil"/>
            </w:tcBorders>
            <w:shd w:val="clear" w:color="000000" w:fill="FFFFFF"/>
            <w:vAlign w:val="center"/>
            <w:hideMark/>
          </w:tcPr>
          <w:p w:rsidR="002F4797" w:rsidRPr="007E18D2" w:rsidRDefault="002F4797" w:rsidP="002218E2">
            <w:pPr>
              <w:spacing w:after="0"/>
              <w:ind w:firstLine="0"/>
              <w:jc w:val="left"/>
              <w:rPr>
                <w:rFonts w:ascii="Arial Narrow" w:hAnsi="Arial Narrow"/>
                <w:color w:val="000000"/>
              </w:rPr>
            </w:pPr>
            <w:r>
              <w:rPr>
                <w:rFonts w:ascii="Arial Narrow" w:hAnsi="Arial Narrow"/>
                <w:color w:val="000000"/>
              </w:rPr>
              <w:t>Salmentak</w:t>
            </w:r>
          </w:p>
        </w:tc>
        <w:tc>
          <w:tcPr>
            <w:tcW w:w="1984" w:type="dxa"/>
            <w:tcBorders>
              <w:top w:val="single" w:sz="2" w:space="0" w:color="auto"/>
              <w:left w:val="nil"/>
              <w:bottom w:val="single" w:sz="4" w:space="0" w:color="auto"/>
              <w:right w:val="nil"/>
            </w:tcBorders>
            <w:shd w:val="clear" w:color="000000" w:fill="FFFFFF"/>
            <w:vAlign w:val="center"/>
            <w:hideMark/>
          </w:tcPr>
          <w:p w:rsidR="002F4797" w:rsidRPr="007E18D2" w:rsidRDefault="002F4797" w:rsidP="002218E2">
            <w:pPr>
              <w:spacing w:after="0"/>
              <w:ind w:firstLine="0"/>
              <w:jc w:val="right"/>
              <w:rPr>
                <w:rFonts w:ascii="Arial Narrow" w:hAnsi="Arial Narrow"/>
                <w:color w:val="000000"/>
              </w:rPr>
            </w:pPr>
            <w:r>
              <w:rPr>
                <w:rFonts w:ascii="Arial Narrow" w:hAnsi="Arial Narrow"/>
                <w:color w:val="000000"/>
              </w:rPr>
              <w:t>3.294</w:t>
            </w:r>
          </w:p>
        </w:tc>
        <w:tc>
          <w:tcPr>
            <w:tcW w:w="1985"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3.628</w:t>
            </w:r>
          </w:p>
        </w:tc>
        <w:tc>
          <w:tcPr>
            <w:tcW w:w="1276"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10</w:t>
            </w:r>
          </w:p>
        </w:tc>
      </w:tr>
      <w:tr w:rsidR="002F4797" w:rsidRPr="007E18D2" w:rsidTr="009F65B5">
        <w:trPr>
          <w:trHeight w:val="255"/>
        </w:trPr>
        <w:tc>
          <w:tcPr>
            <w:tcW w:w="3756" w:type="dxa"/>
            <w:tcBorders>
              <w:top w:val="single" w:sz="2" w:space="0" w:color="auto"/>
              <w:left w:val="nil"/>
              <w:bottom w:val="single" w:sz="4" w:space="0" w:color="auto"/>
              <w:right w:val="nil"/>
            </w:tcBorders>
            <w:shd w:val="clear" w:color="000000" w:fill="FFFFFF"/>
            <w:vAlign w:val="center"/>
            <w:hideMark/>
          </w:tcPr>
          <w:p w:rsidR="002F4797" w:rsidRPr="007E18D2" w:rsidRDefault="002F4797" w:rsidP="002218E2">
            <w:pPr>
              <w:spacing w:after="0"/>
              <w:ind w:firstLine="0"/>
              <w:jc w:val="left"/>
              <w:rPr>
                <w:rFonts w:ascii="Arial Narrow" w:hAnsi="Arial Narrow"/>
                <w:color w:val="000000"/>
              </w:rPr>
            </w:pPr>
            <w:r>
              <w:rPr>
                <w:rFonts w:ascii="Arial Narrow" w:hAnsi="Arial Narrow"/>
                <w:color w:val="000000"/>
              </w:rPr>
              <w:t>Isunak</w:t>
            </w:r>
          </w:p>
        </w:tc>
        <w:tc>
          <w:tcPr>
            <w:tcW w:w="1984"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2.921</w:t>
            </w:r>
          </w:p>
        </w:tc>
        <w:tc>
          <w:tcPr>
            <w:tcW w:w="1985"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5.454</w:t>
            </w:r>
          </w:p>
        </w:tc>
        <w:tc>
          <w:tcPr>
            <w:tcW w:w="1276"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87</w:t>
            </w:r>
          </w:p>
        </w:tc>
      </w:tr>
      <w:tr w:rsidR="002F4797" w:rsidRPr="007E18D2" w:rsidTr="009F65B5">
        <w:trPr>
          <w:trHeight w:val="255"/>
        </w:trPr>
        <w:tc>
          <w:tcPr>
            <w:tcW w:w="3756" w:type="dxa"/>
            <w:tcBorders>
              <w:top w:val="single" w:sz="2" w:space="0" w:color="auto"/>
              <w:left w:val="nil"/>
              <w:bottom w:val="single" w:sz="4" w:space="0" w:color="auto"/>
              <w:right w:val="nil"/>
            </w:tcBorders>
            <w:shd w:val="clear" w:color="000000" w:fill="FFFFFF"/>
            <w:vAlign w:val="center"/>
            <w:hideMark/>
          </w:tcPr>
          <w:p w:rsidR="002F4797" w:rsidRPr="007E18D2" w:rsidRDefault="002F4797" w:rsidP="002218E2">
            <w:pPr>
              <w:spacing w:after="0"/>
              <w:ind w:firstLine="0"/>
              <w:jc w:val="left"/>
              <w:rPr>
                <w:rFonts w:ascii="Arial Narrow" w:hAnsi="Arial Narrow"/>
                <w:color w:val="000000"/>
              </w:rPr>
            </w:pPr>
            <w:r>
              <w:rPr>
                <w:rFonts w:ascii="Arial Narrow" w:hAnsi="Arial Narrow"/>
                <w:color w:val="000000"/>
              </w:rPr>
              <w:t>Premiamendu-errekarguak</w:t>
            </w:r>
          </w:p>
        </w:tc>
        <w:tc>
          <w:tcPr>
            <w:tcW w:w="1984"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3.514</w:t>
            </w:r>
          </w:p>
        </w:tc>
        <w:tc>
          <w:tcPr>
            <w:tcW w:w="1985"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5.646</w:t>
            </w:r>
          </w:p>
        </w:tc>
        <w:tc>
          <w:tcPr>
            <w:tcW w:w="1276"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61</w:t>
            </w:r>
          </w:p>
        </w:tc>
      </w:tr>
      <w:tr w:rsidR="002F4797" w:rsidRPr="007E18D2" w:rsidTr="009F65B5">
        <w:trPr>
          <w:trHeight w:val="255"/>
        </w:trPr>
        <w:tc>
          <w:tcPr>
            <w:tcW w:w="3756" w:type="dxa"/>
            <w:tcBorders>
              <w:top w:val="single" w:sz="2" w:space="0" w:color="auto"/>
              <w:left w:val="nil"/>
              <w:bottom w:val="single" w:sz="4" w:space="0" w:color="auto"/>
              <w:right w:val="nil"/>
            </w:tcBorders>
            <w:shd w:val="clear" w:color="000000" w:fill="FFFFFF"/>
            <w:vAlign w:val="center"/>
            <w:hideMark/>
          </w:tcPr>
          <w:p w:rsidR="002F4797" w:rsidRPr="007E18D2" w:rsidRDefault="002F4797" w:rsidP="002218E2">
            <w:pPr>
              <w:spacing w:after="0"/>
              <w:ind w:firstLine="0"/>
              <w:jc w:val="left"/>
              <w:rPr>
                <w:rFonts w:ascii="Arial Narrow" w:hAnsi="Arial Narrow"/>
                <w:color w:val="000000"/>
              </w:rPr>
            </w:pPr>
            <w:r>
              <w:rPr>
                <w:rFonts w:ascii="Arial Narrow" w:hAnsi="Arial Narrow"/>
                <w:color w:val="000000"/>
              </w:rPr>
              <w:t>Egitarau eta aldizkarietako iragarkiak</w:t>
            </w:r>
          </w:p>
        </w:tc>
        <w:tc>
          <w:tcPr>
            <w:tcW w:w="1984"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4.230</w:t>
            </w:r>
          </w:p>
        </w:tc>
        <w:tc>
          <w:tcPr>
            <w:tcW w:w="1985"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4.433</w:t>
            </w:r>
          </w:p>
        </w:tc>
        <w:tc>
          <w:tcPr>
            <w:tcW w:w="1276" w:type="dxa"/>
            <w:tcBorders>
              <w:top w:val="single" w:sz="2" w:space="0" w:color="auto"/>
              <w:left w:val="nil"/>
              <w:bottom w:val="single" w:sz="4" w:space="0" w:color="auto"/>
              <w:right w:val="nil"/>
            </w:tcBorders>
            <w:shd w:val="clear" w:color="000000" w:fill="FFFFFF"/>
            <w:vAlign w:val="center"/>
            <w:hideMark/>
          </w:tcPr>
          <w:p w:rsidR="002F4797" w:rsidRPr="007E18D2" w:rsidRDefault="00AD3CDF" w:rsidP="002218E2">
            <w:pPr>
              <w:spacing w:after="0"/>
              <w:ind w:firstLine="0"/>
              <w:jc w:val="right"/>
              <w:rPr>
                <w:rFonts w:ascii="Arial Narrow" w:hAnsi="Arial Narrow"/>
                <w:color w:val="000000"/>
              </w:rPr>
            </w:pPr>
            <w:r>
              <w:rPr>
                <w:rFonts w:ascii="Arial Narrow" w:hAnsi="Arial Narrow"/>
                <w:color w:val="000000"/>
              </w:rPr>
              <w:t>5</w:t>
            </w:r>
          </w:p>
        </w:tc>
      </w:tr>
      <w:tr w:rsidR="000E6540" w:rsidRPr="007E18D2" w:rsidTr="009F65B5">
        <w:trPr>
          <w:trHeight w:val="255"/>
        </w:trPr>
        <w:tc>
          <w:tcPr>
            <w:tcW w:w="3756" w:type="dxa"/>
            <w:tcBorders>
              <w:top w:val="single" w:sz="2" w:space="0" w:color="auto"/>
              <w:left w:val="nil"/>
              <w:bottom w:val="single" w:sz="4" w:space="0" w:color="auto"/>
              <w:right w:val="nil"/>
            </w:tcBorders>
            <w:shd w:val="clear" w:color="000000" w:fill="FFFFFF"/>
            <w:vAlign w:val="center"/>
            <w:hideMark/>
          </w:tcPr>
          <w:p w:rsidR="000E6540" w:rsidRPr="007E18D2" w:rsidRDefault="000E6540" w:rsidP="002218E2">
            <w:pPr>
              <w:spacing w:after="0"/>
              <w:ind w:firstLine="0"/>
              <w:jc w:val="left"/>
              <w:rPr>
                <w:rFonts w:ascii="Arial Narrow" w:hAnsi="Arial Narrow"/>
                <w:color w:val="000000"/>
              </w:rPr>
            </w:pPr>
            <w:r>
              <w:rPr>
                <w:rFonts w:ascii="Arial Narrow" w:hAnsi="Arial Narrow"/>
                <w:color w:val="000000"/>
              </w:rPr>
              <w:t>Besterik</w:t>
            </w:r>
          </w:p>
        </w:tc>
        <w:tc>
          <w:tcPr>
            <w:tcW w:w="1984" w:type="dxa"/>
            <w:tcBorders>
              <w:top w:val="single" w:sz="2" w:space="0" w:color="auto"/>
              <w:left w:val="nil"/>
              <w:bottom w:val="single" w:sz="4" w:space="0" w:color="auto"/>
              <w:right w:val="nil"/>
            </w:tcBorders>
            <w:shd w:val="clear" w:color="000000" w:fill="FFFFFF"/>
            <w:vAlign w:val="center"/>
            <w:hideMark/>
          </w:tcPr>
          <w:p w:rsidR="000E6540" w:rsidRPr="007E18D2" w:rsidRDefault="00AD3CDF" w:rsidP="002218E2">
            <w:pPr>
              <w:spacing w:after="0"/>
              <w:ind w:firstLine="0"/>
              <w:jc w:val="right"/>
              <w:rPr>
                <w:rFonts w:ascii="Arial Narrow" w:hAnsi="Arial Narrow"/>
                <w:color w:val="000000"/>
              </w:rPr>
            </w:pPr>
            <w:r>
              <w:rPr>
                <w:rFonts w:ascii="Arial Narrow" w:hAnsi="Arial Narrow"/>
                <w:color w:val="000000"/>
              </w:rPr>
              <w:t>22.068</w:t>
            </w:r>
          </w:p>
        </w:tc>
        <w:tc>
          <w:tcPr>
            <w:tcW w:w="1985" w:type="dxa"/>
            <w:tcBorders>
              <w:top w:val="single" w:sz="2" w:space="0" w:color="auto"/>
              <w:left w:val="nil"/>
              <w:bottom w:val="single" w:sz="4" w:space="0" w:color="auto"/>
              <w:right w:val="nil"/>
            </w:tcBorders>
            <w:shd w:val="clear" w:color="000000" w:fill="FFFFFF"/>
            <w:vAlign w:val="center"/>
            <w:hideMark/>
          </w:tcPr>
          <w:p w:rsidR="000E6540" w:rsidRPr="007E18D2" w:rsidRDefault="00AD3CDF" w:rsidP="00AD3CDF">
            <w:pPr>
              <w:spacing w:after="0"/>
              <w:ind w:firstLine="0"/>
              <w:jc w:val="right"/>
              <w:rPr>
                <w:rFonts w:ascii="Arial Narrow" w:hAnsi="Arial Narrow"/>
                <w:color w:val="000000"/>
              </w:rPr>
            </w:pPr>
            <w:r>
              <w:rPr>
                <w:rFonts w:ascii="Arial Narrow" w:hAnsi="Arial Narrow"/>
                <w:color w:val="000000"/>
              </w:rPr>
              <w:t>11.190</w:t>
            </w:r>
          </w:p>
        </w:tc>
        <w:tc>
          <w:tcPr>
            <w:tcW w:w="1276" w:type="dxa"/>
            <w:tcBorders>
              <w:top w:val="single" w:sz="2" w:space="0" w:color="auto"/>
              <w:left w:val="nil"/>
              <w:bottom w:val="single" w:sz="4" w:space="0" w:color="auto"/>
              <w:right w:val="nil"/>
            </w:tcBorders>
            <w:shd w:val="clear" w:color="000000" w:fill="FFFFFF"/>
            <w:vAlign w:val="center"/>
            <w:hideMark/>
          </w:tcPr>
          <w:p w:rsidR="000E6540" w:rsidRPr="007E18D2" w:rsidRDefault="00AD3CDF" w:rsidP="002218E2">
            <w:pPr>
              <w:spacing w:after="0"/>
              <w:ind w:firstLine="0"/>
              <w:jc w:val="right"/>
              <w:rPr>
                <w:rFonts w:ascii="Arial Narrow" w:hAnsi="Arial Narrow"/>
                <w:color w:val="000000"/>
              </w:rPr>
            </w:pPr>
            <w:r>
              <w:rPr>
                <w:rFonts w:ascii="Arial Narrow" w:hAnsi="Arial Narrow"/>
                <w:color w:val="000000"/>
              </w:rPr>
              <w:t>-49</w:t>
            </w:r>
          </w:p>
        </w:tc>
      </w:tr>
      <w:tr w:rsidR="000E6540" w:rsidRPr="00EE2ED7" w:rsidTr="00B078CB">
        <w:trPr>
          <w:trHeight w:val="255"/>
        </w:trPr>
        <w:tc>
          <w:tcPr>
            <w:tcW w:w="3756" w:type="dxa"/>
            <w:tcBorders>
              <w:top w:val="single" w:sz="4" w:space="0" w:color="auto"/>
              <w:left w:val="nil"/>
              <w:bottom w:val="single" w:sz="4" w:space="0" w:color="auto"/>
              <w:right w:val="nil"/>
            </w:tcBorders>
            <w:shd w:val="clear" w:color="auto" w:fill="FABF8F" w:themeFill="accent6" w:themeFillTint="99"/>
            <w:vAlign w:val="center"/>
            <w:hideMark/>
          </w:tcPr>
          <w:p w:rsidR="000E6540" w:rsidRPr="007E18D2" w:rsidRDefault="000E6540" w:rsidP="002218E2">
            <w:pPr>
              <w:spacing w:after="0"/>
              <w:ind w:firstLine="0"/>
              <w:jc w:val="left"/>
              <w:rPr>
                <w:rFonts w:ascii="Arial" w:hAnsi="Arial" w:cs="Arial"/>
                <w:bCs/>
                <w:color w:val="000000"/>
                <w:sz w:val="18"/>
                <w:szCs w:val="18"/>
              </w:rPr>
            </w:pPr>
            <w:r>
              <w:rPr>
                <w:rFonts w:ascii="Arial" w:hAnsi="Arial"/>
                <w:bCs/>
                <w:color w:val="000000"/>
                <w:sz w:val="18"/>
                <w:szCs w:val="18"/>
              </w:rPr>
              <w:t>3. kapitulua, guztira</w:t>
            </w:r>
          </w:p>
        </w:tc>
        <w:tc>
          <w:tcPr>
            <w:tcW w:w="1984" w:type="dxa"/>
            <w:tcBorders>
              <w:top w:val="single" w:sz="4" w:space="0" w:color="auto"/>
              <w:left w:val="nil"/>
              <w:bottom w:val="single" w:sz="4" w:space="0" w:color="auto"/>
              <w:right w:val="nil"/>
            </w:tcBorders>
            <w:shd w:val="clear" w:color="auto" w:fill="FABF8F" w:themeFill="accent6" w:themeFillTint="99"/>
            <w:vAlign w:val="center"/>
            <w:hideMark/>
          </w:tcPr>
          <w:p w:rsidR="000E6540" w:rsidRPr="007E18D2" w:rsidRDefault="00A167ED" w:rsidP="002218E2">
            <w:pPr>
              <w:spacing w:after="0"/>
              <w:ind w:firstLine="0"/>
              <w:jc w:val="right"/>
              <w:rPr>
                <w:rFonts w:ascii="Arial" w:hAnsi="Arial" w:cs="Arial"/>
                <w:bCs/>
                <w:color w:val="000000"/>
                <w:sz w:val="18"/>
                <w:szCs w:val="18"/>
              </w:rPr>
            </w:pPr>
            <w:r>
              <w:rPr>
                <w:rFonts w:ascii="Arial" w:hAnsi="Arial" w:cs="Arial"/>
                <w:bCs/>
                <w:color w:val="000000"/>
                <w:sz w:val="18"/>
                <w:szCs w:val="18"/>
              </w:rPr>
              <w:fldChar w:fldCharType="begin"/>
            </w:r>
            <w:r w:rsidR="00AD3CDF">
              <w:rPr>
                <w:rFonts w:ascii="Arial" w:hAnsi="Arial" w:cs="Arial"/>
                <w:bCs/>
                <w:color w:val="000000"/>
                <w:sz w:val="18"/>
                <w:szCs w:val="18"/>
              </w:rPr>
              <w:instrText xml:space="preserve"> =SUM(b3:b19) </w:instrText>
            </w:r>
            <w:r>
              <w:rPr>
                <w:rFonts w:ascii="Arial" w:hAnsi="Arial" w:cs="Arial"/>
                <w:bCs/>
                <w:color w:val="000000"/>
                <w:sz w:val="18"/>
                <w:szCs w:val="18"/>
              </w:rPr>
              <w:fldChar w:fldCharType="separate"/>
            </w:r>
            <w:r w:rsidR="00AD3CDF">
              <w:rPr>
                <w:rFonts w:ascii="Arial" w:hAnsi="Arial" w:cs="Arial"/>
                <w:bCs/>
                <w:color w:val="000000"/>
                <w:sz w:val="18"/>
                <w:szCs w:val="18"/>
              </w:rPr>
              <w:t>339.660</w:t>
            </w:r>
            <w:r>
              <w:rPr>
                <w:rFonts w:ascii="Arial" w:hAnsi="Arial" w:cs="Arial"/>
                <w:bCs/>
                <w:color w:val="000000"/>
                <w:sz w:val="18"/>
                <w:szCs w:val="18"/>
              </w:rPr>
              <w:fldChar w:fldCharType="end"/>
            </w:r>
          </w:p>
        </w:tc>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0E6540" w:rsidRPr="007E18D2" w:rsidRDefault="00A167ED" w:rsidP="002218E2">
            <w:pPr>
              <w:spacing w:after="0"/>
              <w:ind w:firstLine="0"/>
              <w:jc w:val="right"/>
              <w:rPr>
                <w:rFonts w:ascii="Arial" w:hAnsi="Arial" w:cs="Arial"/>
                <w:bCs/>
                <w:color w:val="000000"/>
                <w:sz w:val="18"/>
                <w:szCs w:val="18"/>
              </w:rPr>
            </w:pPr>
            <w:r>
              <w:rPr>
                <w:rFonts w:ascii="Arial" w:hAnsi="Arial" w:cs="Arial"/>
                <w:bCs/>
                <w:color w:val="000000"/>
                <w:sz w:val="18"/>
                <w:szCs w:val="18"/>
              </w:rPr>
              <w:fldChar w:fldCharType="begin"/>
            </w:r>
            <w:r w:rsidR="00AD3CDF">
              <w:rPr>
                <w:rFonts w:ascii="Arial" w:hAnsi="Arial" w:cs="Arial"/>
                <w:bCs/>
                <w:color w:val="000000"/>
                <w:sz w:val="18"/>
                <w:szCs w:val="18"/>
              </w:rPr>
              <w:instrText xml:space="preserve"> =SUM(c3:c19) </w:instrText>
            </w:r>
            <w:r>
              <w:rPr>
                <w:rFonts w:ascii="Arial" w:hAnsi="Arial" w:cs="Arial"/>
                <w:bCs/>
                <w:color w:val="000000"/>
                <w:sz w:val="18"/>
                <w:szCs w:val="18"/>
              </w:rPr>
              <w:fldChar w:fldCharType="separate"/>
            </w:r>
            <w:r w:rsidR="00AD3CDF">
              <w:rPr>
                <w:rFonts w:ascii="Arial" w:hAnsi="Arial" w:cs="Arial"/>
                <w:bCs/>
                <w:color w:val="000000"/>
                <w:sz w:val="18"/>
                <w:szCs w:val="18"/>
              </w:rPr>
              <w:t>362.595</w:t>
            </w:r>
            <w:r>
              <w:rPr>
                <w:rFonts w:ascii="Arial" w:hAnsi="Arial" w:cs="Arial"/>
                <w:bCs/>
                <w:color w:val="000000"/>
                <w:sz w:val="18"/>
                <w:szCs w:val="18"/>
              </w:rPr>
              <w:fldChar w:fldCharType="end"/>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0E6540" w:rsidRPr="007E18D2" w:rsidRDefault="00AD3CDF" w:rsidP="002218E2">
            <w:pPr>
              <w:spacing w:after="0"/>
              <w:ind w:firstLine="0"/>
              <w:jc w:val="right"/>
              <w:rPr>
                <w:rFonts w:ascii="Arial" w:hAnsi="Arial" w:cs="Arial"/>
                <w:color w:val="000000"/>
                <w:sz w:val="18"/>
                <w:szCs w:val="18"/>
              </w:rPr>
            </w:pPr>
            <w:r>
              <w:rPr>
                <w:rFonts w:ascii="Arial" w:hAnsi="Arial"/>
                <w:color w:val="000000"/>
                <w:sz w:val="18"/>
                <w:szCs w:val="18"/>
              </w:rPr>
              <w:t>7</w:t>
            </w:r>
          </w:p>
        </w:tc>
      </w:tr>
    </w:tbl>
    <w:p w:rsidR="00CB5638" w:rsidRPr="00DB3334" w:rsidRDefault="00CB5638" w:rsidP="00DB3334">
      <w:pPr>
        <w:autoSpaceDE w:val="0"/>
        <w:autoSpaceDN w:val="0"/>
        <w:adjustRightInd w:val="0"/>
        <w:spacing w:before="60" w:after="0"/>
        <w:ind w:firstLine="0"/>
        <w:rPr>
          <w:rFonts w:ascii="Arial" w:hAnsi="Arial" w:cs="Arial"/>
          <w:spacing w:val="6"/>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D07C4A" w:rsidRDefault="00D07C4A" w:rsidP="009F65B5">
      <w:pPr>
        <w:pStyle w:val="texto"/>
        <w:tabs>
          <w:tab w:val="clear" w:pos="2835"/>
          <w:tab w:val="clear" w:pos="3969"/>
          <w:tab w:val="clear" w:pos="5103"/>
          <w:tab w:val="clear" w:pos="6237"/>
          <w:tab w:val="clear" w:pos="7371"/>
        </w:tabs>
        <w:spacing w:after="0"/>
        <w:rPr>
          <w:spacing w:val="-3"/>
          <w:highlight w:val="cyan"/>
        </w:rPr>
      </w:pPr>
    </w:p>
    <w:p w:rsidR="00886F45" w:rsidRDefault="000E62DC" w:rsidP="00886F45">
      <w:pPr>
        <w:pStyle w:val="texto"/>
      </w:pPr>
      <w:r>
        <w:t xml:space="preserve">Diru-sarrerek ehuneko zazpi egin zuten gora 2016koekin alderatuta, funtsean antzokian egindako ekitaldietako diru-sarrerei esker </w:t>
      </w:r>
      <w:proofErr w:type="spellStart"/>
      <w:r>
        <w:t>—halakorik</w:t>
      </w:r>
      <w:proofErr w:type="spellEnd"/>
      <w:r>
        <w:t xml:space="preserve"> ez zen gertatu aurreko </w:t>
      </w:r>
      <w:proofErr w:type="spellStart"/>
      <w:r>
        <w:t>ekitaldian—</w:t>
      </w:r>
      <w:proofErr w:type="spellEnd"/>
      <w:r>
        <w:t xml:space="preserve"> eta </w:t>
      </w:r>
      <w:proofErr w:type="spellStart"/>
      <w:r>
        <w:t>kirol-tiketen</w:t>
      </w:r>
      <w:proofErr w:type="spellEnd"/>
      <w:r>
        <w:t xml:space="preserve"> salmentak gora egiteari esker.</w:t>
      </w:r>
    </w:p>
    <w:p w:rsidR="00A70995" w:rsidRDefault="00D07C4A" w:rsidP="00B87DB6">
      <w:pPr>
        <w:pStyle w:val="texto"/>
      </w:pPr>
      <w:r>
        <w:t>Kontzeptu nagusia uraren, estolden eta kontagailuen mantentzearen tasei d</w:t>
      </w:r>
      <w:r>
        <w:t>a</w:t>
      </w:r>
      <w:r>
        <w:t>gokie, eta kapituluaren ehuneko 58 egiten du. Tasa horietan izandako aldea, 2016ko ekitaldikoekin alderatuta, tarifak eta erabiltzaileen kopurua igotzeari e</w:t>
      </w:r>
      <w:r>
        <w:t>s</w:t>
      </w:r>
      <w:r>
        <w:t xml:space="preserve">ker gertatu da. </w:t>
      </w:r>
    </w:p>
    <w:p w:rsidR="00EA3008" w:rsidRDefault="00EA3008" w:rsidP="00EA3008">
      <w:pPr>
        <w:pStyle w:val="texto"/>
      </w:pPr>
      <w:r>
        <w:t>Hurrengo partiden lagin bat berrikusi dugu:</w:t>
      </w:r>
    </w:p>
    <w:tbl>
      <w:tblPr>
        <w:tblW w:w="8931"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536"/>
        <w:gridCol w:w="4395"/>
      </w:tblGrid>
      <w:tr w:rsidR="00EA3008" w:rsidRPr="00840BC2" w:rsidTr="00CF7434">
        <w:trPr>
          <w:trHeight w:val="284"/>
        </w:trPr>
        <w:tc>
          <w:tcPr>
            <w:tcW w:w="4536" w:type="dxa"/>
            <w:shd w:val="clear" w:color="auto" w:fill="FABF8F" w:themeFill="accent6" w:themeFillTint="99"/>
            <w:vAlign w:val="center"/>
            <w:hideMark/>
          </w:tcPr>
          <w:p w:rsidR="00EA3008" w:rsidRPr="00737D5A" w:rsidRDefault="00EA3008" w:rsidP="00673BD0">
            <w:pPr>
              <w:tabs>
                <w:tab w:val="left" w:pos="3404"/>
              </w:tabs>
              <w:spacing w:after="0"/>
              <w:ind w:right="355" w:firstLine="0"/>
              <w:jc w:val="left"/>
              <w:rPr>
                <w:rFonts w:ascii="Calibri" w:hAnsi="Calibri"/>
                <w:color w:val="000000"/>
              </w:rPr>
            </w:pPr>
            <w:r>
              <w:rPr>
                <w:rFonts w:ascii="Calibri" w:hAnsi="Calibri"/>
                <w:color w:val="000000"/>
              </w:rPr>
              <w:t>Kontzeptua</w:t>
            </w:r>
          </w:p>
        </w:tc>
        <w:tc>
          <w:tcPr>
            <w:tcW w:w="4395" w:type="dxa"/>
            <w:shd w:val="clear" w:color="auto" w:fill="FABF8F" w:themeFill="accent6" w:themeFillTint="99"/>
            <w:vAlign w:val="center"/>
            <w:hideMark/>
          </w:tcPr>
          <w:p w:rsidR="00EA3008" w:rsidRPr="00737D5A" w:rsidRDefault="00EA3008" w:rsidP="00CF7434">
            <w:pPr>
              <w:spacing w:after="0"/>
              <w:ind w:firstLine="0"/>
              <w:jc w:val="right"/>
              <w:rPr>
                <w:rFonts w:ascii="Calibri" w:hAnsi="Calibri"/>
                <w:color w:val="000000"/>
              </w:rPr>
            </w:pPr>
            <w:r>
              <w:rPr>
                <w:rFonts w:ascii="Calibri" w:hAnsi="Calibri"/>
                <w:color w:val="000000"/>
              </w:rPr>
              <w:t>2017an aitortutako betebeharrak</w:t>
            </w:r>
          </w:p>
        </w:tc>
      </w:tr>
      <w:tr w:rsidR="00EA3008" w:rsidRPr="00CF7434" w:rsidTr="00CF7434">
        <w:trPr>
          <w:trHeight w:val="284"/>
        </w:trPr>
        <w:tc>
          <w:tcPr>
            <w:tcW w:w="4536" w:type="dxa"/>
            <w:shd w:val="clear" w:color="auto" w:fill="auto"/>
            <w:vAlign w:val="center"/>
          </w:tcPr>
          <w:p w:rsidR="00EA3008" w:rsidRPr="00CF7434" w:rsidRDefault="00EA3008" w:rsidP="00673BD0">
            <w:pPr>
              <w:tabs>
                <w:tab w:val="left" w:pos="3404"/>
              </w:tabs>
              <w:spacing w:after="0"/>
              <w:ind w:right="355" w:firstLine="0"/>
              <w:jc w:val="left"/>
              <w:rPr>
                <w:rFonts w:ascii="Arial Narrow" w:hAnsi="Arial Narrow"/>
                <w:color w:val="000000"/>
              </w:rPr>
            </w:pPr>
            <w:r>
              <w:rPr>
                <w:rFonts w:ascii="Arial Narrow" w:hAnsi="Arial Narrow"/>
                <w:color w:val="000000"/>
              </w:rPr>
              <w:t>Uraren eta horniduraren eta saneamenduaren tasa</w:t>
            </w:r>
          </w:p>
        </w:tc>
        <w:tc>
          <w:tcPr>
            <w:tcW w:w="4395" w:type="dxa"/>
            <w:shd w:val="clear" w:color="auto" w:fill="auto"/>
            <w:vAlign w:val="center"/>
          </w:tcPr>
          <w:p w:rsidR="00EA3008" w:rsidRPr="00CF7434" w:rsidRDefault="00EA3008" w:rsidP="00EA3008">
            <w:pPr>
              <w:spacing w:after="0"/>
              <w:ind w:firstLine="0"/>
              <w:jc w:val="right"/>
              <w:rPr>
                <w:rFonts w:ascii="Arial Narrow" w:hAnsi="Arial Narrow"/>
                <w:color w:val="000000"/>
              </w:rPr>
            </w:pPr>
            <w:r>
              <w:rPr>
                <w:rFonts w:ascii="Arial Narrow" w:hAnsi="Arial Narrow"/>
                <w:color w:val="000000"/>
              </w:rPr>
              <w:t>209.237</w:t>
            </w:r>
          </w:p>
        </w:tc>
      </w:tr>
      <w:tr w:rsidR="00EA3008" w:rsidRPr="00CF7434" w:rsidTr="00CF7434">
        <w:trPr>
          <w:trHeight w:val="284"/>
        </w:trPr>
        <w:tc>
          <w:tcPr>
            <w:tcW w:w="4536" w:type="dxa"/>
            <w:shd w:val="clear" w:color="auto" w:fill="auto"/>
            <w:vAlign w:val="center"/>
          </w:tcPr>
          <w:p w:rsidR="00EA3008" w:rsidRPr="00CF7434" w:rsidRDefault="00EA3008" w:rsidP="00673BD0">
            <w:pPr>
              <w:tabs>
                <w:tab w:val="left" w:pos="3404"/>
              </w:tabs>
              <w:spacing w:after="0"/>
              <w:ind w:right="355" w:firstLine="0"/>
              <w:jc w:val="left"/>
              <w:rPr>
                <w:rFonts w:ascii="Arial Narrow" w:hAnsi="Arial Narrow"/>
                <w:color w:val="000000"/>
              </w:rPr>
            </w:pPr>
            <w:r>
              <w:rPr>
                <w:rFonts w:ascii="Arial Narrow" w:hAnsi="Arial Narrow"/>
                <w:color w:val="000000"/>
              </w:rPr>
              <w:t>Enpresen aprobetxamendu bereziak</w:t>
            </w:r>
          </w:p>
        </w:tc>
        <w:tc>
          <w:tcPr>
            <w:tcW w:w="4395" w:type="dxa"/>
            <w:shd w:val="clear" w:color="auto" w:fill="auto"/>
            <w:vAlign w:val="center"/>
          </w:tcPr>
          <w:p w:rsidR="00EA3008" w:rsidRPr="00CF7434" w:rsidRDefault="00EA3008" w:rsidP="00EA3008">
            <w:pPr>
              <w:spacing w:after="0"/>
              <w:ind w:firstLine="0"/>
              <w:jc w:val="right"/>
              <w:rPr>
                <w:rFonts w:ascii="Arial Narrow" w:hAnsi="Arial Narrow"/>
                <w:color w:val="000000"/>
              </w:rPr>
            </w:pPr>
            <w:r>
              <w:rPr>
                <w:rFonts w:ascii="Arial Narrow" w:hAnsi="Arial Narrow"/>
                <w:color w:val="000000"/>
              </w:rPr>
              <w:t>25.148</w:t>
            </w:r>
          </w:p>
        </w:tc>
      </w:tr>
      <w:tr w:rsidR="00EA3008" w:rsidRPr="00CF7434" w:rsidTr="00CF7434">
        <w:trPr>
          <w:trHeight w:val="284"/>
        </w:trPr>
        <w:tc>
          <w:tcPr>
            <w:tcW w:w="4536" w:type="dxa"/>
            <w:shd w:val="clear" w:color="auto" w:fill="auto"/>
            <w:vAlign w:val="center"/>
          </w:tcPr>
          <w:p w:rsidR="00EA3008" w:rsidRPr="00CF7434" w:rsidRDefault="00EA3008" w:rsidP="00673BD0">
            <w:pPr>
              <w:tabs>
                <w:tab w:val="left" w:pos="3404"/>
              </w:tabs>
              <w:spacing w:after="0"/>
              <w:ind w:right="355" w:firstLine="0"/>
              <w:jc w:val="left"/>
              <w:rPr>
                <w:rFonts w:ascii="Arial Narrow" w:hAnsi="Arial Narrow"/>
                <w:color w:val="000000"/>
              </w:rPr>
            </w:pPr>
            <w:r>
              <w:rPr>
                <w:rFonts w:ascii="Arial Narrow" w:hAnsi="Arial Narrow"/>
                <w:color w:val="000000"/>
              </w:rPr>
              <w:t>Kultur ekitaldietako diru-sarrerak</w:t>
            </w:r>
          </w:p>
        </w:tc>
        <w:tc>
          <w:tcPr>
            <w:tcW w:w="4395" w:type="dxa"/>
            <w:shd w:val="clear" w:color="auto" w:fill="auto"/>
            <w:vAlign w:val="center"/>
          </w:tcPr>
          <w:p w:rsidR="00EA3008" w:rsidRPr="00CF7434" w:rsidRDefault="00EA3008" w:rsidP="00EA3008">
            <w:pPr>
              <w:spacing w:after="0"/>
              <w:ind w:firstLine="0"/>
              <w:jc w:val="right"/>
              <w:rPr>
                <w:rFonts w:ascii="Arial Narrow" w:hAnsi="Arial Narrow"/>
                <w:color w:val="000000"/>
              </w:rPr>
            </w:pPr>
            <w:r>
              <w:rPr>
                <w:rFonts w:ascii="Arial Narrow" w:hAnsi="Arial Narrow"/>
                <w:color w:val="000000"/>
              </w:rPr>
              <w:t>22.579</w:t>
            </w:r>
          </w:p>
        </w:tc>
      </w:tr>
      <w:tr w:rsidR="00EA3008" w:rsidRPr="00CF7434" w:rsidTr="00CF7434">
        <w:trPr>
          <w:trHeight w:val="284"/>
        </w:trPr>
        <w:tc>
          <w:tcPr>
            <w:tcW w:w="4536" w:type="dxa"/>
            <w:shd w:val="clear" w:color="auto" w:fill="auto"/>
            <w:vAlign w:val="center"/>
          </w:tcPr>
          <w:p w:rsidR="00EA3008" w:rsidRPr="00CF7434" w:rsidRDefault="00EA3008" w:rsidP="00673BD0">
            <w:pPr>
              <w:tabs>
                <w:tab w:val="left" w:pos="3404"/>
              </w:tabs>
              <w:spacing w:after="0"/>
              <w:ind w:right="355" w:firstLine="0"/>
              <w:jc w:val="left"/>
              <w:rPr>
                <w:rFonts w:ascii="Arial Narrow" w:hAnsi="Arial Narrow"/>
                <w:color w:val="000000"/>
              </w:rPr>
            </w:pPr>
            <w:r>
              <w:rPr>
                <w:rFonts w:ascii="Arial Narrow" w:hAnsi="Arial Narrow"/>
                <w:color w:val="000000"/>
              </w:rPr>
              <w:t>Igerilekuetako diru-sarrerak</w:t>
            </w:r>
          </w:p>
        </w:tc>
        <w:tc>
          <w:tcPr>
            <w:tcW w:w="4395" w:type="dxa"/>
            <w:shd w:val="clear" w:color="auto" w:fill="auto"/>
            <w:vAlign w:val="center"/>
          </w:tcPr>
          <w:p w:rsidR="00EA3008" w:rsidRPr="00CF7434" w:rsidRDefault="00EA3008" w:rsidP="00EA3008">
            <w:pPr>
              <w:spacing w:after="0"/>
              <w:ind w:firstLine="0"/>
              <w:jc w:val="right"/>
              <w:rPr>
                <w:rFonts w:ascii="Arial Narrow" w:hAnsi="Arial Narrow"/>
                <w:color w:val="000000"/>
              </w:rPr>
            </w:pPr>
            <w:r>
              <w:rPr>
                <w:rFonts w:ascii="Arial Narrow" w:hAnsi="Arial Narrow"/>
                <w:color w:val="000000"/>
              </w:rPr>
              <w:t>19.280</w:t>
            </w:r>
          </w:p>
        </w:tc>
      </w:tr>
      <w:tr w:rsidR="00EA3008" w:rsidRPr="00CF7434" w:rsidTr="00CF7434">
        <w:trPr>
          <w:trHeight w:val="284"/>
        </w:trPr>
        <w:tc>
          <w:tcPr>
            <w:tcW w:w="4536" w:type="dxa"/>
            <w:shd w:val="clear" w:color="auto" w:fill="auto"/>
            <w:vAlign w:val="center"/>
          </w:tcPr>
          <w:p w:rsidR="00EA3008" w:rsidRPr="00CF7434" w:rsidRDefault="00EA3008" w:rsidP="00673BD0">
            <w:pPr>
              <w:tabs>
                <w:tab w:val="left" w:pos="3404"/>
              </w:tabs>
              <w:spacing w:after="0"/>
              <w:ind w:right="355" w:firstLine="0"/>
              <w:jc w:val="left"/>
              <w:rPr>
                <w:rFonts w:ascii="Arial Narrow" w:hAnsi="Arial Narrow"/>
                <w:color w:val="000000"/>
              </w:rPr>
            </w:pPr>
            <w:r>
              <w:rPr>
                <w:rFonts w:ascii="Arial Narrow" w:hAnsi="Arial Narrow"/>
                <w:color w:val="000000"/>
              </w:rPr>
              <w:t>Kirol instalazioak</w:t>
            </w:r>
          </w:p>
        </w:tc>
        <w:tc>
          <w:tcPr>
            <w:tcW w:w="4395" w:type="dxa"/>
            <w:shd w:val="clear" w:color="auto" w:fill="auto"/>
            <w:vAlign w:val="center"/>
          </w:tcPr>
          <w:p w:rsidR="00EA3008" w:rsidRPr="00CF7434" w:rsidRDefault="00EA3008" w:rsidP="00EA3008">
            <w:pPr>
              <w:spacing w:after="0"/>
              <w:ind w:firstLine="0"/>
              <w:jc w:val="right"/>
              <w:rPr>
                <w:rFonts w:ascii="Arial Narrow" w:hAnsi="Arial Narrow"/>
                <w:color w:val="000000"/>
              </w:rPr>
            </w:pPr>
            <w:r>
              <w:rPr>
                <w:rFonts w:ascii="Arial Narrow" w:hAnsi="Arial Narrow"/>
                <w:color w:val="000000"/>
              </w:rPr>
              <w:t>18.045</w:t>
            </w:r>
          </w:p>
        </w:tc>
      </w:tr>
    </w:tbl>
    <w:p w:rsidR="00EA3008" w:rsidRDefault="00EA3008" w:rsidP="00CF7434">
      <w:pPr>
        <w:pStyle w:val="texto"/>
        <w:spacing w:after="0"/>
      </w:pPr>
    </w:p>
    <w:p w:rsidR="00EA3008" w:rsidRDefault="00EA3008" w:rsidP="00EA3008">
      <w:pPr>
        <w:pStyle w:val="texto"/>
      </w:pPr>
      <w:r>
        <w:t>Egindako berrikuspenetik eratortzen da tasen, prezio publikoen eta bestelako diru-sarreren bidezko diru-sarrerak arrazoizkoak direla, eta haien likidazioa eta diru-bilketa aplikatzekoa den araudiaren arabera egin dela.</w:t>
      </w:r>
    </w:p>
    <w:p w:rsidR="00D07C4A" w:rsidRPr="00CF7434" w:rsidRDefault="00CF7434" w:rsidP="00CF7434">
      <w:pPr>
        <w:pStyle w:val="atitulo3"/>
      </w:pPr>
      <w:r>
        <w:t>Ondare bidezko diru-sarrerak</w:t>
      </w:r>
    </w:p>
    <w:p w:rsidR="00D07C4A" w:rsidRPr="0018390C" w:rsidRDefault="00D07C4A" w:rsidP="009F65B5">
      <w:pPr>
        <w:pStyle w:val="texto"/>
        <w:spacing w:after="240"/>
      </w:pPr>
      <w:r>
        <w:t>Ondoren azaltzen dugu kapitulu honetan 2017an izan den bilakaera, 2016koarekin alderatuta:</w:t>
      </w:r>
    </w:p>
    <w:tbl>
      <w:tblPr>
        <w:tblW w:w="9208" w:type="dxa"/>
        <w:tblCellMar>
          <w:left w:w="70" w:type="dxa"/>
          <w:right w:w="70" w:type="dxa"/>
        </w:tblCellMar>
        <w:tblLook w:val="04A0" w:firstRow="1" w:lastRow="0" w:firstColumn="1" w:lastColumn="0" w:noHBand="0" w:noVBand="1"/>
      </w:tblPr>
      <w:tblGrid>
        <w:gridCol w:w="4039"/>
        <w:gridCol w:w="1985"/>
        <w:gridCol w:w="1984"/>
        <w:gridCol w:w="1200"/>
      </w:tblGrid>
      <w:tr w:rsidR="00D07C4A" w:rsidRPr="009F65B5" w:rsidTr="00B078CB">
        <w:trPr>
          <w:trHeight w:val="255"/>
        </w:trPr>
        <w:tc>
          <w:tcPr>
            <w:tcW w:w="4039"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9F65B5" w:rsidRDefault="002A7FD1" w:rsidP="002218E2">
            <w:pPr>
              <w:spacing w:after="0"/>
              <w:ind w:firstLine="0"/>
              <w:jc w:val="left"/>
              <w:rPr>
                <w:rFonts w:ascii="Arial" w:hAnsi="Arial" w:cs="Arial"/>
                <w:color w:val="000000"/>
                <w:sz w:val="17"/>
                <w:szCs w:val="17"/>
              </w:rPr>
            </w:pPr>
            <w:r>
              <w:rPr>
                <w:rFonts w:ascii="Arial" w:hAnsi="Arial"/>
                <w:color w:val="000000"/>
                <w:sz w:val="17"/>
                <w:szCs w:val="17"/>
              </w:rPr>
              <w:t>Ondare bidezko diru-sarrerak</w:t>
            </w:r>
          </w:p>
        </w:tc>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2A7FD1" w:rsidRPr="009F65B5" w:rsidRDefault="002A7FD1" w:rsidP="0018390C">
            <w:pPr>
              <w:spacing w:after="0"/>
              <w:ind w:firstLine="0"/>
              <w:jc w:val="right"/>
              <w:rPr>
                <w:rFonts w:ascii="Arial" w:hAnsi="Arial" w:cs="Arial"/>
                <w:color w:val="000000"/>
                <w:sz w:val="17"/>
                <w:szCs w:val="17"/>
              </w:rPr>
            </w:pPr>
            <w:r>
              <w:rPr>
                <w:rFonts w:ascii="Arial" w:hAnsi="Arial"/>
                <w:color w:val="000000"/>
                <w:sz w:val="17"/>
                <w:szCs w:val="17"/>
              </w:rPr>
              <w:t>Aitortutako eskubideak</w:t>
            </w:r>
          </w:p>
          <w:p w:rsidR="00D07C4A" w:rsidRPr="009F65B5" w:rsidRDefault="00D07C4A" w:rsidP="0018390C">
            <w:pPr>
              <w:spacing w:after="0"/>
              <w:ind w:firstLine="0"/>
              <w:jc w:val="right"/>
              <w:rPr>
                <w:rFonts w:ascii="Arial" w:hAnsi="Arial" w:cs="Arial"/>
                <w:color w:val="000000"/>
                <w:sz w:val="17"/>
                <w:szCs w:val="17"/>
              </w:rPr>
            </w:pPr>
            <w:r>
              <w:rPr>
                <w:rFonts w:ascii="Arial" w:hAnsi="Arial"/>
                <w:color w:val="000000"/>
                <w:sz w:val="17"/>
                <w:szCs w:val="17"/>
              </w:rPr>
              <w:t>2016*</w:t>
            </w:r>
          </w:p>
        </w:tc>
        <w:tc>
          <w:tcPr>
            <w:tcW w:w="1984" w:type="dxa"/>
            <w:tcBorders>
              <w:top w:val="single" w:sz="4" w:space="0" w:color="auto"/>
              <w:left w:val="nil"/>
              <w:bottom w:val="single" w:sz="4" w:space="0" w:color="auto"/>
              <w:right w:val="nil"/>
            </w:tcBorders>
            <w:shd w:val="clear" w:color="auto" w:fill="FABF8F" w:themeFill="accent6" w:themeFillTint="99"/>
            <w:vAlign w:val="center"/>
            <w:hideMark/>
          </w:tcPr>
          <w:p w:rsidR="002A7FD1" w:rsidRPr="009F65B5" w:rsidRDefault="002A7FD1" w:rsidP="002218E2">
            <w:pPr>
              <w:spacing w:after="0"/>
              <w:ind w:firstLine="0"/>
              <w:jc w:val="right"/>
              <w:rPr>
                <w:rFonts w:ascii="Arial" w:hAnsi="Arial" w:cs="Arial"/>
                <w:color w:val="000000"/>
                <w:sz w:val="17"/>
                <w:szCs w:val="17"/>
              </w:rPr>
            </w:pPr>
            <w:r>
              <w:rPr>
                <w:rFonts w:ascii="Arial" w:hAnsi="Arial"/>
                <w:color w:val="000000"/>
                <w:sz w:val="17"/>
                <w:szCs w:val="17"/>
              </w:rPr>
              <w:t>Aitortutako eskubideak</w:t>
            </w:r>
          </w:p>
          <w:p w:rsidR="00D07C4A" w:rsidRPr="009F65B5" w:rsidRDefault="0018390C" w:rsidP="002218E2">
            <w:pPr>
              <w:spacing w:after="0"/>
              <w:ind w:firstLine="0"/>
              <w:jc w:val="right"/>
              <w:rPr>
                <w:rFonts w:ascii="Arial" w:hAnsi="Arial" w:cs="Arial"/>
                <w:color w:val="000000"/>
                <w:sz w:val="17"/>
                <w:szCs w:val="17"/>
              </w:rPr>
            </w:pPr>
            <w:r>
              <w:rPr>
                <w:rFonts w:ascii="Arial" w:hAnsi="Arial"/>
                <w:color w:val="000000"/>
                <w:sz w:val="17"/>
                <w:szCs w:val="17"/>
              </w:rPr>
              <w:t>2017</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9F65B5" w:rsidRDefault="002A7FD1" w:rsidP="002218E2">
            <w:pPr>
              <w:spacing w:after="0"/>
              <w:ind w:firstLine="0"/>
              <w:jc w:val="right"/>
              <w:rPr>
                <w:rFonts w:ascii="Arial" w:hAnsi="Arial" w:cs="Arial"/>
                <w:color w:val="000000"/>
                <w:sz w:val="17"/>
                <w:szCs w:val="17"/>
              </w:rPr>
            </w:pPr>
            <w:r>
              <w:rPr>
                <w:rFonts w:ascii="Arial" w:hAnsi="Arial"/>
                <w:color w:val="000000"/>
                <w:sz w:val="17"/>
                <w:szCs w:val="17"/>
              </w:rPr>
              <w:t>Aldea (%)</w:t>
            </w:r>
          </w:p>
          <w:p w:rsidR="002A7FD1" w:rsidRPr="009F65B5" w:rsidRDefault="002A7FD1" w:rsidP="002218E2">
            <w:pPr>
              <w:spacing w:after="0"/>
              <w:ind w:firstLine="0"/>
              <w:jc w:val="right"/>
              <w:rPr>
                <w:rFonts w:ascii="Arial" w:hAnsi="Arial" w:cs="Arial"/>
                <w:color w:val="000000"/>
                <w:sz w:val="17"/>
                <w:szCs w:val="17"/>
              </w:rPr>
            </w:pPr>
            <w:r>
              <w:rPr>
                <w:rFonts w:ascii="Arial" w:hAnsi="Arial"/>
                <w:color w:val="000000"/>
                <w:sz w:val="17"/>
                <w:szCs w:val="17"/>
              </w:rPr>
              <w:t>2017/2016</w:t>
            </w:r>
          </w:p>
        </w:tc>
      </w:tr>
      <w:tr w:rsidR="0067677D" w:rsidRPr="00673B2F" w:rsidTr="009F65B5">
        <w:trPr>
          <w:trHeight w:val="255"/>
        </w:trPr>
        <w:tc>
          <w:tcPr>
            <w:tcW w:w="4039" w:type="dxa"/>
            <w:tcBorders>
              <w:top w:val="single" w:sz="4"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Banketxeetako kontuen korrituak</w:t>
            </w:r>
          </w:p>
        </w:tc>
        <w:tc>
          <w:tcPr>
            <w:tcW w:w="1985" w:type="dxa"/>
            <w:tcBorders>
              <w:top w:val="single" w:sz="4"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115</w:t>
            </w:r>
          </w:p>
        </w:tc>
        <w:tc>
          <w:tcPr>
            <w:tcW w:w="1984" w:type="dxa"/>
            <w:tcBorders>
              <w:top w:val="single" w:sz="4" w:space="0" w:color="auto"/>
              <w:left w:val="nil"/>
              <w:bottom w:val="single" w:sz="2" w:space="0" w:color="auto"/>
              <w:right w:val="nil"/>
            </w:tcBorders>
            <w:shd w:val="clear" w:color="000000" w:fill="FFFFFF"/>
            <w:vAlign w:val="center"/>
            <w:hideMark/>
          </w:tcPr>
          <w:p w:rsidR="0067677D" w:rsidRPr="00673B2F" w:rsidRDefault="0018390C" w:rsidP="00AF41C0">
            <w:pPr>
              <w:spacing w:after="0"/>
              <w:ind w:firstLine="0"/>
              <w:jc w:val="right"/>
              <w:rPr>
                <w:rFonts w:ascii="Arial Narrow" w:hAnsi="Arial Narrow"/>
                <w:color w:val="000000"/>
                <w:sz w:val="18"/>
                <w:szCs w:val="18"/>
              </w:rPr>
            </w:pPr>
            <w:r>
              <w:rPr>
                <w:rFonts w:ascii="Arial Narrow" w:hAnsi="Arial Narrow"/>
                <w:color w:val="000000"/>
                <w:sz w:val="18"/>
                <w:szCs w:val="18"/>
              </w:rPr>
              <w:t>1</w:t>
            </w:r>
          </w:p>
        </w:tc>
        <w:tc>
          <w:tcPr>
            <w:tcW w:w="1200" w:type="dxa"/>
            <w:tcBorders>
              <w:top w:val="single" w:sz="4" w:space="0" w:color="auto"/>
              <w:left w:val="nil"/>
              <w:bottom w:val="single" w:sz="2" w:space="0" w:color="auto"/>
              <w:right w:val="nil"/>
            </w:tcBorders>
            <w:shd w:val="clear" w:color="000000" w:fill="FFFFFF"/>
            <w:vAlign w:val="center"/>
            <w:hideMark/>
          </w:tcPr>
          <w:p w:rsidR="0067677D" w:rsidRPr="00673B2F" w:rsidRDefault="00673B2F" w:rsidP="002218E2">
            <w:pPr>
              <w:spacing w:after="0"/>
              <w:ind w:firstLine="0"/>
              <w:jc w:val="right"/>
              <w:rPr>
                <w:rFonts w:ascii="Arial Narrow" w:hAnsi="Arial Narrow"/>
                <w:color w:val="000000"/>
                <w:sz w:val="18"/>
                <w:szCs w:val="18"/>
              </w:rPr>
            </w:pPr>
            <w:r>
              <w:rPr>
                <w:rFonts w:ascii="Arial Narrow" w:hAnsi="Arial Narrow"/>
                <w:color w:val="000000"/>
                <w:sz w:val="18"/>
                <w:szCs w:val="18"/>
              </w:rPr>
              <w:t>-99</w:t>
            </w:r>
          </w:p>
        </w:tc>
      </w:tr>
      <w:tr w:rsidR="0067677D" w:rsidRPr="00673B2F" w:rsidTr="009F65B5">
        <w:trPr>
          <w:trHeight w:val="255"/>
        </w:trPr>
        <w:tc>
          <w:tcPr>
            <w:tcW w:w="4039"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Zinema-aretoko tabernaren finkaren errentamendua</w:t>
            </w:r>
          </w:p>
        </w:tc>
        <w:tc>
          <w:tcPr>
            <w:tcW w:w="1985"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3.992</w:t>
            </w:r>
          </w:p>
        </w:tc>
        <w:tc>
          <w:tcPr>
            <w:tcW w:w="1984"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AF41C0">
            <w:pPr>
              <w:spacing w:after="0"/>
              <w:ind w:firstLine="0"/>
              <w:jc w:val="right"/>
              <w:rPr>
                <w:rFonts w:ascii="Arial Narrow" w:hAnsi="Arial Narrow"/>
                <w:color w:val="000000"/>
                <w:sz w:val="18"/>
                <w:szCs w:val="18"/>
              </w:rPr>
            </w:pPr>
            <w:r>
              <w:rPr>
                <w:rFonts w:ascii="Arial Narrow" w:hAnsi="Arial Narrow"/>
                <w:color w:val="000000"/>
                <w:sz w:val="18"/>
                <w:szCs w:val="18"/>
              </w:rPr>
              <w:t>3.996</w:t>
            </w:r>
          </w:p>
        </w:tc>
        <w:tc>
          <w:tcPr>
            <w:tcW w:w="1200" w:type="dxa"/>
            <w:tcBorders>
              <w:top w:val="single" w:sz="2" w:space="0" w:color="auto"/>
              <w:left w:val="nil"/>
              <w:bottom w:val="single" w:sz="2" w:space="0" w:color="auto"/>
              <w:right w:val="nil"/>
            </w:tcBorders>
            <w:shd w:val="clear" w:color="000000" w:fill="FFFFFF"/>
            <w:vAlign w:val="center"/>
            <w:hideMark/>
          </w:tcPr>
          <w:p w:rsidR="0067677D" w:rsidRPr="00673B2F" w:rsidRDefault="00673B2F" w:rsidP="002218E2">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67677D" w:rsidRPr="00673B2F" w:rsidTr="009F65B5">
        <w:trPr>
          <w:trHeight w:val="255"/>
        </w:trPr>
        <w:tc>
          <w:tcPr>
            <w:tcW w:w="4039"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Hiri-finken errentamendua</w:t>
            </w:r>
          </w:p>
        </w:tc>
        <w:tc>
          <w:tcPr>
            <w:tcW w:w="1985"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696</w:t>
            </w:r>
          </w:p>
        </w:tc>
        <w:tc>
          <w:tcPr>
            <w:tcW w:w="1984"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AF41C0">
            <w:pPr>
              <w:spacing w:after="0"/>
              <w:ind w:firstLine="0"/>
              <w:jc w:val="right"/>
              <w:rPr>
                <w:rFonts w:ascii="Arial Narrow" w:hAnsi="Arial Narrow"/>
                <w:color w:val="000000"/>
                <w:sz w:val="18"/>
                <w:szCs w:val="18"/>
              </w:rPr>
            </w:pPr>
            <w:r>
              <w:rPr>
                <w:rFonts w:ascii="Arial Narrow" w:hAnsi="Arial Narrow"/>
                <w:color w:val="000000"/>
                <w:sz w:val="18"/>
                <w:szCs w:val="18"/>
              </w:rPr>
              <w:t>698</w:t>
            </w:r>
          </w:p>
        </w:tc>
        <w:tc>
          <w:tcPr>
            <w:tcW w:w="1200" w:type="dxa"/>
            <w:tcBorders>
              <w:top w:val="single" w:sz="2" w:space="0" w:color="auto"/>
              <w:left w:val="nil"/>
              <w:bottom w:val="single" w:sz="2" w:space="0" w:color="auto"/>
              <w:right w:val="nil"/>
            </w:tcBorders>
            <w:shd w:val="clear" w:color="000000" w:fill="FFFFFF"/>
            <w:vAlign w:val="center"/>
            <w:hideMark/>
          </w:tcPr>
          <w:p w:rsidR="0067677D" w:rsidRPr="00673B2F" w:rsidRDefault="00673B2F" w:rsidP="002218E2">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67677D" w:rsidRPr="00673B2F" w:rsidTr="009F65B5">
        <w:trPr>
          <w:trHeight w:val="255"/>
        </w:trPr>
        <w:tc>
          <w:tcPr>
            <w:tcW w:w="4039"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Telefoniarako lurren errentamendua</w:t>
            </w:r>
          </w:p>
        </w:tc>
        <w:tc>
          <w:tcPr>
            <w:tcW w:w="1985"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708</w:t>
            </w:r>
          </w:p>
        </w:tc>
        <w:tc>
          <w:tcPr>
            <w:tcW w:w="1984" w:type="dxa"/>
            <w:tcBorders>
              <w:top w:val="single" w:sz="2" w:space="0" w:color="auto"/>
              <w:left w:val="nil"/>
              <w:bottom w:val="single" w:sz="2" w:space="0" w:color="auto"/>
              <w:right w:val="nil"/>
            </w:tcBorders>
            <w:shd w:val="clear" w:color="000000" w:fill="FFFFFF"/>
            <w:vAlign w:val="center"/>
            <w:hideMark/>
          </w:tcPr>
          <w:p w:rsidR="0067677D" w:rsidRPr="00673B2F" w:rsidRDefault="0018390C" w:rsidP="00AF41C0">
            <w:pPr>
              <w:spacing w:after="0"/>
              <w:ind w:firstLine="0"/>
              <w:jc w:val="right"/>
              <w:rPr>
                <w:rFonts w:ascii="Arial Narrow" w:hAnsi="Arial Narrow"/>
                <w:color w:val="000000"/>
                <w:sz w:val="18"/>
                <w:szCs w:val="18"/>
              </w:rPr>
            </w:pPr>
            <w:r>
              <w:rPr>
                <w:rFonts w:ascii="Arial Narrow" w:hAnsi="Arial Narrow"/>
                <w:color w:val="000000"/>
                <w:sz w:val="18"/>
                <w:szCs w:val="18"/>
              </w:rPr>
              <w:t>1.000</w:t>
            </w:r>
          </w:p>
        </w:tc>
        <w:tc>
          <w:tcPr>
            <w:tcW w:w="1200" w:type="dxa"/>
            <w:tcBorders>
              <w:top w:val="single" w:sz="2" w:space="0" w:color="auto"/>
              <w:left w:val="nil"/>
              <w:bottom w:val="single" w:sz="2" w:space="0" w:color="auto"/>
              <w:right w:val="nil"/>
            </w:tcBorders>
            <w:shd w:val="clear" w:color="000000" w:fill="FFFFFF"/>
            <w:vAlign w:val="center"/>
            <w:hideMark/>
          </w:tcPr>
          <w:p w:rsidR="0067677D" w:rsidRPr="00673B2F" w:rsidRDefault="00673B2F" w:rsidP="002218E2">
            <w:pPr>
              <w:spacing w:after="0"/>
              <w:ind w:firstLine="0"/>
              <w:jc w:val="right"/>
              <w:rPr>
                <w:rFonts w:ascii="Arial Narrow" w:hAnsi="Arial Narrow"/>
                <w:color w:val="000000"/>
                <w:sz w:val="18"/>
                <w:szCs w:val="18"/>
              </w:rPr>
            </w:pPr>
            <w:r>
              <w:rPr>
                <w:rFonts w:ascii="Arial Narrow" w:hAnsi="Arial Narrow"/>
                <w:color w:val="000000"/>
                <w:sz w:val="18"/>
                <w:szCs w:val="18"/>
              </w:rPr>
              <w:t>41</w:t>
            </w:r>
          </w:p>
        </w:tc>
      </w:tr>
      <w:tr w:rsidR="0018390C" w:rsidRPr="00673B2F" w:rsidTr="009F65B5">
        <w:trPr>
          <w:trHeight w:val="255"/>
        </w:trPr>
        <w:tc>
          <w:tcPr>
            <w:tcW w:w="4039" w:type="dxa"/>
            <w:tcBorders>
              <w:top w:val="single" w:sz="2" w:space="0" w:color="auto"/>
              <w:left w:val="nil"/>
              <w:bottom w:val="single" w:sz="4" w:space="0" w:color="auto"/>
              <w:right w:val="nil"/>
            </w:tcBorders>
            <w:shd w:val="clear" w:color="000000" w:fill="FFFFFF"/>
            <w:vAlign w:val="center"/>
            <w:hideMark/>
          </w:tcPr>
          <w:p w:rsidR="0018390C"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Herri-lurren aprobetxamenduak, zuzeneko adjudikazio bidezkoak</w:t>
            </w:r>
          </w:p>
        </w:tc>
        <w:tc>
          <w:tcPr>
            <w:tcW w:w="1985" w:type="dxa"/>
            <w:tcBorders>
              <w:top w:val="single" w:sz="2" w:space="0" w:color="auto"/>
              <w:left w:val="nil"/>
              <w:bottom w:val="single" w:sz="4" w:space="0" w:color="auto"/>
              <w:right w:val="nil"/>
            </w:tcBorders>
            <w:shd w:val="clear" w:color="000000" w:fill="FFFFFF"/>
            <w:vAlign w:val="center"/>
            <w:hideMark/>
          </w:tcPr>
          <w:p w:rsidR="0018390C"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9.882</w:t>
            </w:r>
          </w:p>
        </w:tc>
        <w:tc>
          <w:tcPr>
            <w:tcW w:w="1984" w:type="dxa"/>
            <w:tcBorders>
              <w:top w:val="single" w:sz="2" w:space="0" w:color="auto"/>
              <w:left w:val="nil"/>
              <w:bottom w:val="single" w:sz="4" w:space="0" w:color="auto"/>
              <w:right w:val="nil"/>
            </w:tcBorders>
            <w:shd w:val="clear" w:color="000000" w:fill="FFFFFF"/>
            <w:vAlign w:val="center"/>
            <w:hideMark/>
          </w:tcPr>
          <w:p w:rsidR="0018390C" w:rsidRPr="00673B2F" w:rsidRDefault="0018390C" w:rsidP="00AF41C0">
            <w:pPr>
              <w:spacing w:after="0"/>
              <w:ind w:firstLine="0"/>
              <w:jc w:val="right"/>
              <w:rPr>
                <w:rFonts w:ascii="Arial Narrow" w:hAnsi="Arial Narrow"/>
                <w:color w:val="000000"/>
                <w:sz w:val="18"/>
                <w:szCs w:val="18"/>
              </w:rPr>
            </w:pPr>
            <w:r>
              <w:rPr>
                <w:rFonts w:ascii="Arial Narrow" w:hAnsi="Arial Narrow"/>
                <w:color w:val="000000"/>
                <w:sz w:val="18"/>
                <w:szCs w:val="18"/>
              </w:rPr>
              <w:t>9.196</w:t>
            </w:r>
          </w:p>
        </w:tc>
        <w:tc>
          <w:tcPr>
            <w:tcW w:w="1200" w:type="dxa"/>
            <w:tcBorders>
              <w:top w:val="single" w:sz="2" w:space="0" w:color="auto"/>
              <w:left w:val="nil"/>
              <w:bottom w:val="single" w:sz="4" w:space="0" w:color="auto"/>
              <w:right w:val="nil"/>
            </w:tcBorders>
            <w:shd w:val="clear" w:color="000000" w:fill="FFFFFF"/>
            <w:vAlign w:val="center"/>
            <w:hideMark/>
          </w:tcPr>
          <w:p w:rsidR="0018390C" w:rsidRPr="00673B2F" w:rsidRDefault="00673B2F" w:rsidP="00AF41C0">
            <w:pPr>
              <w:spacing w:after="0"/>
              <w:ind w:firstLine="0"/>
              <w:jc w:val="right"/>
              <w:rPr>
                <w:rFonts w:ascii="Arial Narrow" w:hAnsi="Arial Narrow"/>
                <w:color w:val="000000"/>
                <w:sz w:val="18"/>
                <w:szCs w:val="18"/>
              </w:rPr>
            </w:pPr>
            <w:r>
              <w:rPr>
                <w:rFonts w:ascii="Arial Narrow" w:hAnsi="Arial Narrow"/>
                <w:color w:val="000000"/>
                <w:sz w:val="18"/>
                <w:szCs w:val="18"/>
              </w:rPr>
              <w:t>-7</w:t>
            </w:r>
          </w:p>
        </w:tc>
      </w:tr>
      <w:tr w:rsidR="0067677D" w:rsidRPr="00673B2F" w:rsidTr="009F65B5">
        <w:trPr>
          <w:trHeight w:val="255"/>
        </w:trPr>
        <w:tc>
          <w:tcPr>
            <w:tcW w:w="4039" w:type="dxa"/>
            <w:tcBorders>
              <w:top w:val="single" w:sz="2" w:space="0" w:color="auto"/>
              <w:left w:val="nil"/>
              <w:bottom w:val="single" w:sz="4" w:space="0" w:color="auto"/>
              <w:right w:val="nil"/>
            </w:tcBorders>
            <w:shd w:val="clear" w:color="000000" w:fill="FFFFFF"/>
            <w:vAlign w:val="center"/>
            <w:hideMark/>
          </w:tcPr>
          <w:p w:rsidR="0067677D"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Herri-lurren aprobetxamenduak, bizilagunei adjudikatut</w:t>
            </w:r>
            <w:r>
              <w:rPr>
                <w:rFonts w:ascii="Arial Narrow" w:hAnsi="Arial Narrow"/>
                <w:color w:val="000000"/>
                <w:sz w:val="18"/>
                <w:szCs w:val="18"/>
              </w:rPr>
              <w:t>a</w:t>
            </w:r>
            <w:r>
              <w:rPr>
                <w:rFonts w:ascii="Arial Narrow" w:hAnsi="Arial Narrow"/>
                <w:color w:val="000000"/>
                <w:sz w:val="18"/>
                <w:szCs w:val="18"/>
              </w:rPr>
              <w:t>koak</w:t>
            </w:r>
          </w:p>
        </w:tc>
        <w:tc>
          <w:tcPr>
            <w:tcW w:w="1985" w:type="dxa"/>
            <w:tcBorders>
              <w:top w:val="single" w:sz="2" w:space="0" w:color="auto"/>
              <w:left w:val="nil"/>
              <w:bottom w:val="single" w:sz="4" w:space="0" w:color="auto"/>
              <w:right w:val="nil"/>
            </w:tcBorders>
            <w:shd w:val="clear" w:color="000000" w:fill="FFFFFF"/>
            <w:vAlign w:val="center"/>
            <w:hideMark/>
          </w:tcPr>
          <w:p w:rsidR="0067677D"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7.552</w:t>
            </w:r>
          </w:p>
        </w:tc>
        <w:tc>
          <w:tcPr>
            <w:tcW w:w="1984" w:type="dxa"/>
            <w:tcBorders>
              <w:top w:val="single" w:sz="2" w:space="0" w:color="auto"/>
              <w:left w:val="nil"/>
              <w:bottom w:val="single" w:sz="4" w:space="0" w:color="auto"/>
              <w:right w:val="nil"/>
            </w:tcBorders>
            <w:shd w:val="clear" w:color="000000" w:fill="FFFFFF"/>
            <w:vAlign w:val="center"/>
            <w:hideMark/>
          </w:tcPr>
          <w:p w:rsidR="0067677D" w:rsidRPr="00673B2F" w:rsidRDefault="0018390C" w:rsidP="00AF41C0">
            <w:pPr>
              <w:spacing w:after="0"/>
              <w:ind w:firstLine="0"/>
              <w:jc w:val="right"/>
              <w:rPr>
                <w:rFonts w:ascii="Arial Narrow" w:hAnsi="Arial Narrow"/>
                <w:color w:val="000000"/>
                <w:sz w:val="18"/>
                <w:szCs w:val="18"/>
              </w:rPr>
            </w:pPr>
            <w:r>
              <w:rPr>
                <w:rFonts w:ascii="Arial Narrow" w:hAnsi="Arial Narrow"/>
                <w:color w:val="000000"/>
                <w:sz w:val="18"/>
                <w:szCs w:val="18"/>
              </w:rPr>
              <w:t>7.704</w:t>
            </w:r>
          </w:p>
        </w:tc>
        <w:tc>
          <w:tcPr>
            <w:tcW w:w="1200" w:type="dxa"/>
            <w:tcBorders>
              <w:top w:val="single" w:sz="2" w:space="0" w:color="auto"/>
              <w:left w:val="nil"/>
              <w:bottom w:val="single" w:sz="4" w:space="0" w:color="auto"/>
              <w:right w:val="nil"/>
            </w:tcBorders>
            <w:shd w:val="clear" w:color="000000" w:fill="FFFFFF"/>
            <w:vAlign w:val="center"/>
            <w:hideMark/>
          </w:tcPr>
          <w:p w:rsidR="00AF41C0" w:rsidRPr="00673B2F" w:rsidRDefault="00673B2F" w:rsidP="00AF41C0">
            <w:pPr>
              <w:spacing w:after="0"/>
              <w:ind w:firstLine="0"/>
              <w:jc w:val="right"/>
              <w:rPr>
                <w:rFonts w:ascii="Arial Narrow" w:hAnsi="Arial Narrow"/>
                <w:color w:val="000000"/>
                <w:sz w:val="18"/>
                <w:szCs w:val="18"/>
              </w:rPr>
            </w:pPr>
            <w:r>
              <w:rPr>
                <w:rFonts w:ascii="Arial Narrow" w:hAnsi="Arial Narrow"/>
                <w:color w:val="000000"/>
                <w:sz w:val="18"/>
                <w:szCs w:val="18"/>
              </w:rPr>
              <w:t>2</w:t>
            </w:r>
          </w:p>
        </w:tc>
      </w:tr>
      <w:tr w:rsidR="0067677D" w:rsidRPr="00673B2F" w:rsidTr="009F65B5">
        <w:trPr>
          <w:trHeight w:val="255"/>
        </w:trPr>
        <w:tc>
          <w:tcPr>
            <w:tcW w:w="4039" w:type="dxa"/>
            <w:tcBorders>
              <w:top w:val="single" w:sz="2" w:space="0" w:color="auto"/>
              <w:left w:val="nil"/>
              <w:bottom w:val="single" w:sz="4" w:space="0" w:color="auto"/>
              <w:right w:val="nil"/>
            </w:tcBorders>
            <w:shd w:val="clear" w:color="000000" w:fill="FFFFFF"/>
            <w:vAlign w:val="center"/>
            <w:hideMark/>
          </w:tcPr>
          <w:p w:rsidR="0067677D" w:rsidRPr="00673B2F" w:rsidRDefault="0018390C" w:rsidP="002218E2">
            <w:pPr>
              <w:spacing w:after="0"/>
              <w:ind w:firstLine="0"/>
              <w:jc w:val="left"/>
              <w:rPr>
                <w:rFonts w:ascii="Arial Narrow" w:hAnsi="Arial Narrow"/>
                <w:color w:val="000000"/>
                <w:sz w:val="18"/>
                <w:szCs w:val="18"/>
              </w:rPr>
            </w:pPr>
            <w:r>
              <w:rPr>
                <w:rFonts w:ascii="Arial Narrow" w:hAnsi="Arial Narrow"/>
                <w:color w:val="000000"/>
                <w:sz w:val="18"/>
                <w:szCs w:val="18"/>
              </w:rPr>
              <w:t>Ehiza barrutiaren errentamendua</w:t>
            </w:r>
          </w:p>
        </w:tc>
        <w:tc>
          <w:tcPr>
            <w:tcW w:w="1985" w:type="dxa"/>
            <w:tcBorders>
              <w:top w:val="single" w:sz="2" w:space="0" w:color="auto"/>
              <w:left w:val="nil"/>
              <w:bottom w:val="single" w:sz="4" w:space="0" w:color="auto"/>
              <w:right w:val="nil"/>
            </w:tcBorders>
            <w:shd w:val="clear" w:color="000000" w:fill="FFFFFF"/>
            <w:vAlign w:val="center"/>
            <w:hideMark/>
          </w:tcPr>
          <w:p w:rsidR="0067677D" w:rsidRPr="00673B2F" w:rsidRDefault="0018390C" w:rsidP="002218E2">
            <w:pPr>
              <w:spacing w:after="0"/>
              <w:ind w:firstLine="0"/>
              <w:jc w:val="right"/>
              <w:rPr>
                <w:rFonts w:ascii="Arial Narrow" w:hAnsi="Arial Narrow"/>
                <w:color w:val="000000"/>
                <w:sz w:val="18"/>
                <w:szCs w:val="18"/>
              </w:rPr>
            </w:pPr>
            <w:r>
              <w:rPr>
                <w:rFonts w:ascii="Arial Narrow" w:hAnsi="Arial Narrow"/>
                <w:color w:val="000000"/>
                <w:sz w:val="18"/>
                <w:szCs w:val="18"/>
              </w:rPr>
              <w:t>1.163</w:t>
            </w:r>
          </w:p>
        </w:tc>
        <w:tc>
          <w:tcPr>
            <w:tcW w:w="1984" w:type="dxa"/>
            <w:tcBorders>
              <w:top w:val="single" w:sz="2" w:space="0" w:color="auto"/>
              <w:left w:val="nil"/>
              <w:bottom w:val="single" w:sz="4" w:space="0" w:color="auto"/>
              <w:right w:val="nil"/>
            </w:tcBorders>
            <w:shd w:val="clear" w:color="000000" w:fill="FFFFFF"/>
            <w:vAlign w:val="center"/>
            <w:hideMark/>
          </w:tcPr>
          <w:p w:rsidR="0067677D" w:rsidRPr="00673B2F" w:rsidRDefault="0018390C" w:rsidP="0067677D">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00" w:type="dxa"/>
            <w:tcBorders>
              <w:top w:val="single" w:sz="2" w:space="0" w:color="auto"/>
              <w:left w:val="nil"/>
              <w:bottom w:val="single" w:sz="4" w:space="0" w:color="auto"/>
              <w:right w:val="nil"/>
            </w:tcBorders>
            <w:shd w:val="clear" w:color="000000" w:fill="FFFFFF"/>
            <w:vAlign w:val="center"/>
            <w:hideMark/>
          </w:tcPr>
          <w:p w:rsidR="0067677D" w:rsidRPr="00673B2F" w:rsidRDefault="00136C3C" w:rsidP="002218E2">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D07C4A" w:rsidRPr="00673B2F" w:rsidTr="00B078CB">
        <w:trPr>
          <w:trHeight w:val="255"/>
        </w:trPr>
        <w:tc>
          <w:tcPr>
            <w:tcW w:w="4039"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73B2F" w:rsidRDefault="00D07C4A" w:rsidP="006520BB">
            <w:pPr>
              <w:spacing w:after="0"/>
              <w:ind w:firstLine="0"/>
              <w:jc w:val="left"/>
              <w:rPr>
                <w:rFonts w:ascii="Arial" w:hAnsi="Arial" w:cs="Arial"/>
                <w:bCs/>
                <w:color w:val="000000"/>
                <w:sz w:val="18"/>
                <w:szCs w:val="18"/>
              </w:rPr>
            </w:pPr>
            <w:r>
              <w:rPr>
                <w:rFonts w:ascii="Arial" w:hAnsi="Arial"/>
                <w:bCs/>
                <w:color w:val="000000"/>
                <w:sz w:val="18"/>
                <w:szCs w:val="18"/>
              </w:rPr>
              <w:t>Ondare bidezko diru-sarrerak, guztira</w:t>
            </w:r>
          </w:p>
        </w:tc>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73B2F" w:rsidRDefault="00A167ED" w:rsidP="002218E2">
            <w:pPr>
              <w:spacing w:after="0"/>
              <w:ind w:firstLine="0"/>
              <w:jc w:val="right"/>
              <w:rPr>
                <w:rFonts w:ascii="Arial" w:hAnsi="Arial" w:cs="Arial"/>
                <w:bCs/>
                <w:color w:val="000000"/>
                <w:sz w:val="18"/>
                <w:szCs w:val="18"/>
              </w:rPr>
            </w:pPr>
            <w:r w:rsidRPr="00673B2F">
              <w:rPr>
                <w:rFonts w:ascii="Arial" w:hAnsi="Arial" w:cs="Arial"/>
                <w:bCs/>
                <w:color w:val="000000"/>
                <w:sz w:val="18"/>
                <w:szCs w:val="18"/>
              </w:rPr>
              <w:fldChar w:fldCharType="begin"/>
            </w:r>
            <w:r w:rsidR="0018390C" w:rsidRPr="00673B2F">
              <w:rPr>
                <w:rFonts w:ascii="Arial" w:hAnsi="Arial" w:cs="Arial"/>
                <w:bCs/>
                <w:color w:val="000000"/>
                <w:sz w:val="18"/>
                <w:szCs w:val="18"/>
              </w:rPr>
              <w:instrText xml:space="preserve"> =SUM(b3:b9) </w:instrText>
            </w:r>
            <w:r w:rsidRPr="00673B2F">
              <w:rPr>
                <w:rFonts w:ascii="Arial" w:hAnsi="Arial" w:cs="Arial"/>
                <w:bCs/>
                <w:color w:val="000000"/>
                <w:sz w:val="18"/>
                <w:szCs w:val="18"/>
              </w:rPr>
              <w:fldChar w:fldCharType="separate"/>
            </w:r>
            <w:r w:rsidR="0018390C" w:rsidRPr="00673B2F">
              <w:rPr>
                <w:rFonts w:ascii="Arial" w:hAnsi="Arial" w:cs="Arial"/>
                <w:bCs/>
                <w:color w:val="000000"/>
                <w:sz w:val="18"/>
                <w:szCs w:val="18"/>
              </w:rPr>
              <w:t>24.108</w:t>
            </w:r>
            <w:r w:rsidRPr="00673B2F">
              <w:rPr>
                <w:rFonts w:ascii="Arial" w:hAnsi="Arial" w:cs="Arial"/>
                <w:bCs/>
                <w:color w:val="000000"/>
                <w:sz w:val="18"/>
                <w:szCs w:val="18"/>
              </w:rPr>
              <w:fldChar w:fldCharType="end"/>
            </w:r>
          </w:p>
        </w:tc>
        <w:tc>
          <w:tcPr>
            <w:tcW w:w="198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73B2F" w:rsidRDefault="00A167ED" w:rsidP="002218E2">
            <w:pPr>
              <w:spacing w:after="0"/>
              <w:ind w:firstLine="0"/>
              <w:jc w:val="right"/>
              <w:rPr>
                <w:rFonts w:ascii="Arial" w:hAnsi="Arial" w:cs="Arial"/>
                <w:bCs/>
                <w:color w:val="000000"/>
                <w:sz w:val="18"/>
                <w:szCs w:val="18"/>
              </w:rPr>
            </w:pPr>
            <w:r w:rsidRPr="00673B2F">
              <w:rPr>
                <w:rFonts w:ascii="Arial" w:hAnsi="Arial" w:cs="Arial"/>
                <w:bCs/>
                <w:color w:val="000000"/>
                <w:sz w:val="18"/>
                <w:szCs w:val="18"/>
              </w:rPr>
              <w:fldChar w:fldCharType="begin"/>
            </w:r>
            <w:r w:rsidR="0018390C" w:rsidRPr="00673B2F">
              <w:rPr>
                <w:rFonts w:ascii="Arial" w:hAnsi="Arial" w:cs="Arial"/>
                <w:bCs/>
                <w:color w:val="000000"/>
                <w:sz w:val="18"/>
                <w:szCs w:val="18"/>
              </w:rPr>
              <w:instrText xml:space="preserve"> =SUM(c3:c9) </w:instrText>
            </w:r>
            <w:r w:rsidRPr="00673B2F">
              <w:rPr>
                <w:rFonts w:ascii="Arial" w:hAnsi="Arial" w:cs="Arial"/>
                <w:bCs/>
                <w:color w:val="000000"/>
                <w:sz w:val="18"/>
                <w:szCs w:val="18"/>
              </w:rPr>
              <w:fldChar w:fldCharType="separate"/>
            </w:r>
            <w:r w:rsidR="0018390C" w:rsidRPr="00673B2F">
              <w:rPr>
                <w:rFonts w:ascii="Arial" w:hAnsi="Arial" w:cs="Arial"/>
                <w:bCs/>
                <w:color w:val="000000"/>
                <w:sz w:val="18"/>
                <w:szCs w:val="18"/>
              </w:rPr>
              <w:t>22.595</w:t>
            </w:r>
            <w:r w:rsidRPr="00673B2F">
              <w:rPr>
                <w:rFonts w:ascii="Arial" w:hAnsi="Arial" w:cs="Arial"/>
                <w:bCs/>
                <w:color w:val="000000"/>
                <w:sz w:val="18"/>
                <w:szCs w:val="18"/>
              </w:rPr>
              <w:fldChar w:fldCharType="end"/>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673B2F" w:rsidRDefault="00673B2F" w:rsidP="002218E2">
            <w:pPr>
              <w:spacing w:after="0"/>
              <w:ind w:firstLine="0"/>
              <w:jc w:val="right"/>
              <w:rPr>
                <w:rFonts w:ascii="Arial" w:hAnsi="Arial" w:cs="Arial"/>
                <w:color w:val="000000"/>
                <w:sz w:val="18"/>
                <w:szCs w:val="18"/>
              </w:rPr>
            </w:pPr>
            <w:r>
              <w:rPr>
                <w:rFonts w:ascii="Arial" w:hAnsi="Arial"/>
                <w:color w:val="000000"/>
                <w:sz w:val="18"/>
                <w:szCs w:val="18"/>
              </w:rPr>
              <w:t>-6</w:t>
            </w:r>
          </w:p>
        </w:tc>
      </w:tr>
    </w:tbl>
    <w:p w:rsidR="003E0715" w:rsidRPr="003211FC" w:rsidRDefault="003E0715" w:rsidP="003E0715">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4D2ED1" w:rsidRDefault="004D2ED1" w:rsidP="00A75E6E">
      <w:pPr>
        <w:pStyle w:val="texto"/>
        <w:rPr>
          <w:lang w:val="es-ES"/>
        </w:rPr>
      </w:pPr>
    </w:p>
    <w:p w:rsidR="00A75E6E" w:rsidRDefault="00B87DB6" w:rsidP="00A75E6E">
      <w:pPr>
        <w:pStyle w:val="texto"/>
      </w:pPr>
      <w:r>
        <w:t xml:space="preserve">Diru-sarrera horien kontzeptu nagusia zuzenean adjudikatutako eta bizilagunei adjudikatutako herri-lurren aprobetxamenduetatik datorrena </w:t>
      </w:r>
      <w:proofErr w:type="spellStart"/>
      <w:r>
        <w:t>da</w:t>
      </w:r>
      <w:proofErr w:type="spellEnd"/>
      <w:r>
        <w:t>; horrekin batera, kontuan hartu behar da ehiza-barrutia dela-eta ez dela diru-sarrerarik lortu (doako lagapena). Horrek guztiak 2016ko ekitaldiarekiko aldea justifikatzen du.</w:t>
      </w:r>
    </w:p>
    <w:p w:rsidR="00FB0628" w:rsidRDefault="00FB0628" w:rsidP="00A75E6E">
      <w:pPr>
        <w:pStyle w:val="texto"/>
      </w:pPr>
      <w:r>
        <w:t>Herri-lurren aprobetxamenduak berrikusi ditugu, zuzenean adjudikatutakoak zein bizilagunei adjudikatutakoak. Berrikuspen horretatik ondorioztatzen da ezen, oro har, ondare bidezko diru-sarrerak arrazoizkoak direla.</w:t>
      </w:r>
    </w:p>
    <w:p w:rsidR="004D2ED1" w:rsidRDefault="004D2ED1">
      <w:pPr>
        <w:spacing w:after="0"/>
        <w:ind w:firstLine="0"/>
        <w:jc w:val="left"/>
        <w:rPr>
          <w:rFonts w:ascii="Arial" w:hAnsi="Arial" w:cs="Arial"/>
          <w:i/>
          <w:spacing w:val="6"/>
          <w:sz w:val="26"/>
          <w:szCs w:val="24"/>
        </w:rPr>
      </w:pPr>
      <w:r>
        <w:br w:type="page"/>
      </w:r>
    </w:p>
    <w:p w:rsidR="00D07C4A" w:rsidRPr="00E7682B" w:rsidRDefault="00D07C4A" w:rsidP="00E7682B">
      <w:pPr>
        <w:pStyle w:val="texto"/>
        <w:rPr>
          <w:rFonts w:ascii="Arial" w:hAnsi="Arial" w:cs="Arial"/>
          <w:i/>
        </w:rPr>
      </w:pPr>
      <w:r>
        <w:rPr>
          <w:rFonts w:ascii="Arial" w:hAnsi="Arial"/>
          <w:i/>
        </w:rPr>
        <w:lastRenderedPageBreak/>
        <w:t>Transferentzien bidezko diru-sarrerak</w:t>
      </w:r>
    </w:p>
    <w:p w:rsidR="008432C1" w:rsidRPr="00EE2ED7" w:rsidRDefault="00FA7D0C" w:rsidP="00AD3379">
      <w:pPr>
        <w:pStyle w:val="texto"/>
        <w:spacing w:after="240"/>
        <w:rPr>
          <w:highlight w:val="cyan"/>
        </w:rPr>
      </w:pPr>
      <w:r>
        <w:t xml:space="preserve">Transferentzia arrunten eta kapital-transferentzien bidezko diru-sarrerak 808.256 eurokoak eta 105.747 eurokoak izan dira hurrenez </w:t>
      </w:r>
      <w:proofErr w:type="spellStart"/>
      <w:r>
        <w:t>hurren</w:t>
      </w:r>
      <w:proofErr w:type="spellEnd"/>
      <w:r>
        <w:t>, eta diru-sarrera guztien ehuneko 49 dira. Hona haien 2016ko ekitaldiarekiko konpar</w:t>
      </w:r>
      <w:r>
        <w:t>a</w:t>
      </w:r>
      <w:r>
        <w:t>zioa:</w:t>
      </w:r>
    </w:p>
    <w:tbl>
      <w:tblPr>
        <w:tblW w:w="8946" w:type="dxa"/>
        <w:tblInd w:w="55" w:type="dxa"/>
        <w:tblCellMar>
          <w:left w:w="70" w:type="dxa"/>
          <w:right w:w="70" w:type="dxa"/>
        </w:tblCellMar>
        <w:tblLook w:val="04A0" w:firstRow="1" w:lastRow="0" w:firstColumn="1" w:lastColumn="0" w:noHBand="0" w:noVBand="1"/>
      </w:tblPr>
      <w:tblGrid>
        <w:gridCol w:w="3559"/>
        <w:gridCol w:w="1985"/>
        <w:gridCol w:w="2126"/>
        <w:gridCol w:w="1276"/>
      </w:tblGrid>
      <w:tr w:rsidR="002A7FD1" w:rsidRPr="00EE2ED7" w:rsidTr="00B078CB">
        <w:trPr>
          <w:trHeight w:val="113"/>
        </w:trPr>
        <w:tc>
          <w:tcPr>
            <w:tcW w:w="3559" w:type="dxa"/>
            <w:tcBorders>
              <w:top w:val="single" w:sz="4" w:space="0" w:color="auto"/>
              <w:left w:val="nil"/>
              <w:bottom w:val="single" w:sz="8" w:space="0" w:color="auto"/>
              <w:right w:val="nil"/>
            </w:tcBorders>
            <w:shd w:val="clear" w:color="auto" w:fill="FABF8F" w:themeFill="accent6" w:themeFillTint="99"/>
            <w:vAlign w:val="center"/>
            <w:hideMark/>
          </w:tcPr>
          <w:p w:rsidR="00D07C4A" w:rsidRPr="003F76A5" w:rsidRDefault="003F76A5" w:rsidP="002218E2">
            <w:pPr>
              <w:spacing w:after="0"/>
              <w:ind w:firstLine="0"/>
              <w:jc w:val="left"/>
              <w:rPr>
                <w:rFonts w:ascii="Arial" w:hAnsi="Arial" w:cs="Arial"/>
                <w:color w:val="000000"/>
                <w:sz w:val="18"/>
                <w:szCs w:val="18"/>
              </w:rPr>
            </w:pPr>
            <w:r>
              <w:rPr>
                <w:rFonts w:ascii="Arial" w:hAnsi="Arial"/>
                <w:color w:val="000000"/>
                <w:sz w:val="18"/>
                <w:szCs w:val="18"/>
              </w:rPr>
              <w:t>Transferentzien bidezko diru-sarrerak</w:t>
            </w:r>
          </w:p>
        </w:tc>
        <w:tc>
          <w:tcPr>
            <w:tcW w:w="1985" w:type="dxa"/>
            <w:tcBorders>
              <w:top w:val="single" w:sz="4" w:space="0" w:color="auto"/>
              <w:left w:val="nil"/>
              <w:bottom w:val="single" w:sz="8" w:space="0" w:color="auto"/>
              <w:right w:val="nil"/>
            </w:tcBorders>
            <w:shd w:val="clear" w:color="auto" w:fill="FABF8F" w:themeFill="accent6" w:themeFillTint="99"/>
            <w:vAlign w:val="center"/>
            <w:hideMark/>
          </w:tcPr>
          <w:p w:rsidR="003F76A5" w:rsidRPr="003F76A5" w:rsidRDefault="003F76A5" w:rsidP="00673B2F">
            <w:pPr>
              <w:spacing w:after="0"/>
              <w:ind w:firstLine="0"/>
              <w:jc w:val="right"/>
              <w:rPr>
                <w:rFonts w:ascii="Arial" w:hAnsi="Arial" w:cs="Arial"/>
                <w:color w:val="000000"/>
                <w:sz w:val="18"/>
                <w:szCs w:val="18"/>
              </w:rPr>
            </w:pPr>
            <w:r>
              <w:rPr>
                <w:rFonts w:ascii="Arial" w:hAnsi="Arial"/>
                <w:color w:val="000000"/>
                <w:sz w:val="18"/>
                <w:szCs w:val="18"/>
              </w:rPr>
              <w:t>Aitortutako eskubideak</w:t>
            </w:r>
          </w:p>
          <w:p w:rsidR="00D07C4A" w:rsidRPr="003F76A5" w:rsidRDefault="003F76A5" w:rsidP="003F76A5">
            <w:pPr>
              <w:spacing w:after="0"/>
              <w:ind w:firstLine="0"/>
              <w:jc w:val="right"/>
              <w:rPr>
                <w:rFonts w:ascii="Arial" w:hAnsi="Arial" w:cs="Arial"/>
                <w:color w:val="000000"/>
                <w:sz w:val="18"/>
                <w:szCs w:val="18"/>
              </w:rPr>
            </w:pPr>
            <w:r>
              <w:rPr>
                <w:rFonts w:ascii="Arial" w:hAnsi="Arial"/>
                <w:color w:val="000000"/>
                <w:sz w:val="18"/>
                <w:szCs w:val="18"/>
              </w:rPr>
              <w:t>2016*</w:t>
            </w:r>
          </w:p>
        </w:tc>
        <w:tc>
          <w:tcPr>
            <w:tcW w:w="2126" w:type="dxa"/>
            <w:tcBorders>
              <w:top w:val="single" w:sz="4" w:space="0" w:color="auto"/>
              <w:left w:val="nil"/>
              <w:bottom w:val="single" w:sz="8" w:space="0" w:color="auto"/>
              <w:right w:val="nil"/>
            </w:tcBorders>
            <w:shd w:val="clear" w:color="auto" w:fill="FABF8F" w:themeFill="accent6" w:themeFillTint="99"/>
            <w:vAlign w:val="center"/>
            <w:hideMark/>
          </w:tcPr>
          <w:p w:rsidR="003F76A5" w:rsidRPr="003F76A5" w:rsidRDefault="003F76A5" w:rsidP="00673B2F">
            <w:pPr>
              <w:spacing w:after="0"/>
              <w:ind w:firstLine="0"/>
              <w:jc w:val="right"/>
              <w:rPr>
                <w:rFonts w:ascii="Arial" w:hAnsi="Arial" w:cs="Arial"/>
                <w:color w:val="000000"/>
                <w:sz w:val="18"/>
                <w:szCs w:val="18"/>
              </w:rPr>
            </w:pPr>
            <w:r>
              <w:rPr>
                <w:rFonts w:ascii="Arial" w:hAnsi="Arial"/>
                <w:color w:val="000000"/>
                <w:sz w:val="18"/>
                <w:szCs w:val="18"/>
              </w:rPr>
              <w:t>Aitortutako eskubideak</w:t>
            </w:r>
          </w:p>
          <w:p w:rsidR="00D07C4A" w:rsidRPr="003F76A5" w:rsidRDefault="00D07C4A" w:rsidP="00673B2F">
            <w:pPr>
              <w:spacing w:after="0"/>
              <w:ind w:firstLine="0"/>
              <w:jc w:val="right"/>
              <w:rPr>
                <w:rFonts w:ascii="Arial" w:hAnsi="Arial" w:cs="Arial"/>
                <w:color w:val="000000"/>
                <w:sz w:val="18"/>
                <w:szCs w:val="18"/>
              </w:rPr>
            </w:pPr>
            <w:r>
              <w:rPr>
                <w:rFonts w:ascii="Arial" w:hAnsi="Arial"/>
                <w:color w:val="000000"/>
                <w:sz w:val="18"/>
                <w:szCs w:val="18"/>
              </w:rPr>
              <w:t>2017</w:t>
            </w:r>
          </w:p>
        </w:tc>
        <w:tc>
          <w:tcPr>
            <w:tcW w:w="1276" w:type="dxa"/>
            <w:tcBorders>
              <w:top w:val="single" w:sz="4" w:space="0" w:color="auto"/>
              <w:left w:val="nil"/>
              <w:bottom w:val="single" w:sz="8" w:space="0" w:color="auto"/>
              <w:right w:val="nil"/>
            </w:tcBorders>
            <w:shd w:val="clear" w:color="auto" w:fill="FABF8F" w:themeFill="accent6" w:themeFillTint="99"/>
            <w:vAlign w:val="center"/>
            <w:hideMark/>
          </w:tcPr>
          <w:p w:rsidR="00D07C4A" w:rsidRPr="003F76A5" w:rsidRDefault="003F76A5" w:rsidP="002218E2">
            <w:pPr>
              <w:spacing w:after="0"/>
              <w:ind w:firstLine="0"/>
              <w:jc w:val="right"/>
              <w:rPr>
                <w:rFonts w:ascii="Arial" w:hAnsi="Arial" w:cs="Arial"/>
                <w:color w:val="000000"/>
                <w:sz w:val="18"/>
                <w:szCs w:val="18"/>
              </w:rPr>
            </w:pPr>
            <w:r>
              <w:rPr>
                <w:rFonts w:ascii="Arial" w:hAnsi="Arial"/>
                <w:color w:val="000000"/>
                <w:sz w:val="18"/>
                <w:szCs w:val="18"/>
              </w:rPr>
              <w:t>Aldea (%)</w:t>
            </w:r>
          </w:p>
          <w:p w:rsidR="003F76A5" w:rsidRPr="00673B2F" w:rsidRDefault="003F76A5" w:rsidP="002218E2">
            <w:pPr>
              <w:spacing w:after="0"/>
              <w:ind w:firstLine="0"/>
              <w:jc w:val="right"/>
              <w:rPr>
                <w:rFonts w:ascii="Arial" w:hAnsi="Arial" w:cs="Arial"/>
                <w:color w:val="000000"/>
                <w:sz w:val="18"/>
                <w:szCs w:val="18"/>
              </w:rPr>
            </w:pPr>
            <w:r>
              <w:rPr>
                <w:rFonts w:ascii="Arial" w:hAnsi="Arial"/>
                <w:color w:val="000000"/>
                <w:sz w:val="18"/>
                <w:szCs w:val="18"/>
              </w:rPr>
              <w:t>2017/2016</w:t>
            </w:r>
          </w:p>
        </w:tc>
      </w:tr>
      <w:tr w:rsidR="00D07C4A" w:rsidRPr="00FA7D0C" w:rsidTr="00AD3379">
        <w:trPr>
          <w:trHeight w:val="282"/>
        </w:trPr>
        <w:tc>
          <w:tcPr>
            <w:tcW w:w="3559" w:type="dxa"/>
            <w:tcBorders>
              <w:top w:val="nil"/>
              <w:left w:val="nil"/>
              <w:bottom w:val="single" w:sz="2" w:space="0" w:color="auto"/>
              <w:right w:val="nil"/>
            </w:tcBorders>
            <w:shd w:val="clear" w:color="000000" w:fill="FFFFFF"/>
            <w:vAlign w:val="center"/>
            <w:hideMark/>
          </w:tcPr>
          <w:p w:rsidR="00D07C4A" w:rsidRPr="00FA7D0C" w:rsidRDefault="00273AAF" w:rsidP="002218E2">
            <w:pPr>
              <w:spacing w:after="0"/>
              <w:ind w:firstLine="0"/>
              <w:jc w:val="left"/>
              <w:rPr>
                <w:rFonts w:ascii="Arial Narrow" w:hAnsi="Arial Narrow"/>
                <w:color w:val="000000"/>
                <w:sz w:val="18"/>
                <w:szCs w:val="18"/>
              </w:rPr>
            </w:pPr>
            <w:r>
              <w:rPr>
                <w:rFonts w:ascii="Arial Narrow" w:hAnsi="Arial Narrow"/>
                <w:color w:val="000000"/>
                <w:sz w:val="18"/>
                <w:szCs w:val="18"/>
              </w:rPr>
              <w:t>Estatuaren tributuetan parte-hartzea</w:t>
            </w:r>
          </w:p>
        </w:tc>
        <w:tc>
          <w:tcPr>
            <w:tcW w:w="1985" w:type="dxa"/>
            <w:tcBorders>
              <w:top w:val="nil"/>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1.953</w:t>
            </w:r>
          </w:p>
        </w:tc>
        <w:tc>
          <w:tcPr>
            <w:tcW w:w="2126" w:type="dxa"/>
            <w:tcBorders>
              <w:top w:val="nil"/>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2.562</w:t>
            </w:r>
          </w:p>
        </w:tc>
        <w:tc>
          <w:tcPr>
            <w:tcW w:w="1276" w:type="dxa"/>
            <w:tcBorders>
              <w:top w:val="nil"/>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31</w:t>
            </w:r>
          </w:p>
        </w:tc>
      </w:tr>
      <w:tr w:rsidR="00AA6111"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218E2">
            <w:pPr>
              <w:spacing w:after="0"/>
              <w:ind w:firstLine="0"/>
              <w:jc w:val="left"/>
              <w:rPr>
                <w:rFonts w:ascii="Arial Narrow" w:hAnsi="Arial Narrow"/>
                <w:color w:val="000000"/>
                <w:sz w:val="18"/>
                <w:szCs w:val="18"/>
              </w:rPr>
            </w:pPr>
            <w:r>
              <w:rPr>
                <w:rFonts w:ascii="Arial Narrow" w:hAnsi="Arial Narrow"/>
                <w:color w:val="000000"/>
                <w:sz w:val="18"/>
                <w:szCs w:val="18"/>
              </w:rPr>
              <w:t xml:space="preserve">Hauteskunde erroldarako </w:t>
            </w:r>
            <w:proofErr w:type="spellStart"/>
            <w:r>
              <w:rPr>
                <w:rFonts w:ascii="Arial Narrow" w:hAnsi="Arial Narrow"/>
                <w:color w:val="000000"/>
                <w:sz w:val="18"/>
                <w:szCs w:val="18"/>
              </w:rPr>
              <w:t>dirulaguntza</w:t>
            </w:r>
            <w:proofErr w:type="spellEnd"/>
          </w:p>
        </w:tc>
        <w:tc>
          <w:tcPr>
            <w:tcW w:w="1985"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218E2">
            <w:pPr>
              <w:spacing w:after="0"/>
              <w:ind w:firstLine="0"/>
              <w:jc w:val="right"/>
              <w:rPr>
                <w:rFonts w:ascii="Arial Narrow" w:hAnsi="Arial Narrow"/>
                <w:color w:val="000000"/>
                <w:sz w:val="18"/>
                <w:szCs w:val="18"/>
              </w:rPr>
            </w:pPr>
            <w:r>
              <w:rPr>
                <w:rFonts w:ascii="Arial Narrow" w:hAnsi="Arial Narrow"/>
                <w:color w:val="000000"/>
                <w:sz w:val="18"/>
                <w:szCs w:val="18"/>
              </w:rPr>
              <w:t>39</w:t>
            </w:r>
          </w:p>
        </w:tc>
        <w:tc>
          <w:tcPr>
            <w:tcW w:w="2126"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218E2">
            <w:pPr>
              <w:spacing w:after="0"/>
              <w:ind w:firstLine="0"/>
              <w:jc w:val="right"/>
              <w:rPr>
                <w:rFonts w:ascii="Arial Narrow" w:hAnsi="Arial Narrow"/>
                <w:color w:val="000000"/>
                <w:sz w:val="18"/>
                <w:szCs w:val="18"/>
              </w:rPr>
            </w:pPr>
            <w:r>
              <w:rPr>
                <w:rFonts w:ascii="Arial Narrow" w:hAnsi="Arial Narrow"/>
                <w:color w:val="000000"/>
                <w:sz w:val="18"/>
                <w:szCs w:val="18"/>
              </w:rPr>
              <w:t>39</w:t>
            </w:r>
          </w:p>
        </w:tc>
        <w:tc>
          <w:tcPr>
            <w:tcW w:w="1276"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218E2">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3E2A4A" w:rsidRPr="008716B2"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3E2A4A" w:rsidRPr="008716B2" w:rsidRDefault="003E2A4A" w:rsidP="008E5E74">
            <w:pPr>
              <w:spacing w:after="0"/>
              <w:ind w:firstLine="0"/>
              <w:jc w:val="left"/>
              <w:rPr>
                <w:rFonts w:ascii="Arial Narrow" w:hAnsi="Arial Narrow"/>
                <w:bCs/>
                <w:i/>
                <w:color w:val="000000"/>
                <w:sz w:val="18"/>
                <w:szCs w:val="18"/>
              </w:rPr>
            </w:pPr>
            <w:r>
              <w:rPr>
                <w:rFonts w:ascii="Arial Narrow" w:hAnsi="Arial Narrow"/>
                <w:bCs/>
                <w:i/>
                <w:color w:val="000000"/>
                <w:sz w:val="18"/>
                <w:szCs w:val="18"/>
              </w:rPr>
              <w:t xml:space="preserve">         Estatu (guztizko partziala)</w:t>
            </w:r>
          </w:p>
        </w:tc>
        <w:tc>
          <w:tcPr>
            <w:tcW w:w="1985" w:type="dxa"/>
            <w:tcBorders>
              <w:top w:val="single" w:sz="2" w:space="0" w:color="auto"/>
              <w:left w:val="nil"/>
              <w:bottom w:val="single" w:sz="2" w:space="0" w:color="auto"/>
              <w:right w:val="nil"/>
            </w:tcBorders>
            <w:shd w:val="clear" w:color="000000" w:fill="FFFFFF"/>
            <w:vAlign w:val="center"/>
            <w:hideMark/>
          </w:tcPr>
          <w:p w:rsidR="003E2A4A" w:rsidRPr="008716B2" w:rsidRDefault="00A167ED" w:rsidP="008E5E74">
            <w:pPr>
              <w:spacing w:after="0"/>
              <w:ind w:firstLine="0"/>
              <w:jc w:val="right"/>
              <w:rPr>
                <w:rFonts w:ascii="Arial Narrow" w:hAnsi="Arial Narrow"/>
                <w:bCs/>
                <w:i/>
                <w:color w:val="000000"/>
                <w:sz w:val="18"/>
                <w:szCs w:val="18"/>
              </w:rPr>
            </w:pPr>
            <w:r w:rsidRPr="008716B2">
              <w:rPr>
                <w:rFonts w:ascii="Arial Narrow" w:hAnsi="Arial Narrow"/>
                <w:bCs/>
                <w:i/>
                <w:color w:val="000000"/>
                <w:sz w:val="18"/>
                <w:szCs w:val="18"/>
              </w:rPr>
              <w:fldChar w:fldCharType="begin"/>
            </w:r>
            <w:r w:rsidR="003E2A4A" w:rsidRPr="008716B2">
              <w:rPr>
                <w:rFonts w:ascii="Arial Narrow" w:hAnsi="Arial Narrow"/>
                <w:bCs/>
                <w:i/>
                <w:color w:val="000000"/>
                <w:sz w:val="18"/>
                <w:szCs w:val="18"/>
              </w:rPr>
              <w:instrText xml:space="preserve"> =B3+B4 </w:instrText>
            </w:r>
            <w:r w:rsidRPr="008716B2">
              <w:rPr>
                <w:rFonts w:ascii="Arial Narrow" w:hAnsi="Arial Narrow"/>
                <w:bCs/>
                <w:i/>
                <w:color w:val="000000"/>
                <w:sz w:val="18"/>
                <w:szCs w:val="18"/>
              </w:rPr>
              <w:fldChar w:fldCharType="separate"/>
            </w:r>
            <w:r w:rsidR="003E2A4A" w:rsidRPr="008716B2">
              <w:rPr>
                <w:rFonts w:ascii="Arial Narrow" w:hAnsi="Arial Narrow"/>
                <w:bCs/>
                <w:i/>
                <w:color w:val="000000"/>
                <w:sz w:val="18"/>
                <w:szCs w:val="18"/>
              </w:rPr>
              <w:t>1.992</w:t>
            </w:r>
            <w:r w:rsidRPr="008716B2">
              <w:rPr>
                <w:rFonts w:ascii="Arial Narrow" w:hAnsi="Arial Narrow"/>
                <w:bCs/>
                <w:i/>
                <w:color w:val="000000"/>
                <w:sz w:val="18"/>
                <w:szCs w:val="18"/>
              </w:rPr>
              <w:fldChar w:fldCharType="end"/>
            </w:r>
          </w:p>
        </w:tc>
        <w:tc>
          <w:tcPr>
            <w:tcW w:w="2126" w:type="dxa"/>
            <w:tcBorders>
              <w:top w:val="single" w:sz="2" w:space="0" w:color="auto"/>
              <w:left w:val="nil"/>
              <w:bottom w:val="single" w:sz="2" w:space="0" w:color="auto"/>
              <w:right w:val="nil"/>
            </w:tcBorders>
            <w:shd w:val="clear" w:color="000000" w:fill="FFFFFF"/>
            <w:vAlign w:val="center"/>
            <w:hideMark/>
          </w:tcPr>
          <w:p w:rsidR="003E2A4A" w:rsidRPr="008716B2" w:rsidRDefault="00A167ED" w:rsidP="008E5E74">
            <w:pPr>
              <w:spacing w:after="0"/>
              <w:ind w:firstLine="0"/>
              <w:jc w:val="right"/>
              <w:rPr>
                <w:rFonts w:ascii="Arial Narrow" w:hAnsi="Arial Narrow"/>
                <w:bCs/>
                <w:i/>
                <w:color w:val="000000"/>
                <w:sz w:val="18"/>
                <w:szCs w:val="18"/>
              </w:rPr>
            </w:pPr>
            <w:r w:rsidRPr="008716B2">
              <w:rPr>
                <w:rFonts w:ascii="Arial Narrow" w:hAnsi="Arial Narrow"/>
                <w:bCs/>
                <w:i/>
                <w:color w:val="000000"/>
                <w:sz w:val="18"/>
                <w:szCs w:val="18"/>
              </w:rPr>
              <w:fldChar w:fldCharType="begin"/>
            </w:r>
            <w:r w:rsidR="003E2A4A" w:rsidRPr="008716B2">
              <w:rPr>
                <w:rFonts w:ascii="Arial Narrow" w:hAnsi="Arial Narrow"/>
                <w:bCs/>
                <w:i/>
                <w:color w:val="000000"/>
                <w:sz w:val="18"/>
                <w:szCs w:val="18"/>
              </w:rPr>
              <w:instrText xml:space="preserve"> =C3+C4 </w:instrText>
            </w:r>
            <w:r w:rsidRPr="008716B2">
              <w:rPr>
                <w:rFonts w:ascii="Arial Narrow" w:hAnsi="Arial Narrow"/>
                <w:bCs/>
                <w:i/>
                <w:color w:val="000000"/>
                <w:sz w:val="18"/>
                <w:szCs w:val="18"/>
              </w:rPr>
              <w:fldChar w:fldCharType="separate"/>
            </w:r>
            <w:r w:rsidR="003E2A4A" w:rsidRPr="008716B2">
              <w:rPr>
                <w:rFonts w:ascii="Arial Narrow" w:hAnsi="Arial Narrow"/>
                <w:bCs/>
                <w:i/>
                <w:color w:val="000000"/>
                <w:sz w:val="18"/>
                <w:szCs w:val="18"/>
              </w:rPr>
              <w:t>2.601</w:t>
            </w:r>
            <w:r w:rsidRPr="008716B2">
              <w:rPr>
                <w:rFonts w:ascii="Arial Narrow" w:hAnsi="Arial Narrow"/>
                <w:bCs/>
                <w:i/>
                <w:color w:val="000000"/>
                <w:sz w:val="18"/>
                <w:szCs w:val="18"/>
              </w:rPr>
              <w:fldChar w:fldCharType="end"/>
            </w:r>
          </w:p>
        </w:tc>
        <w:tc>
          <w:tcPr>
            <w:tcW w:w="1276" w:type="dxa"/>
            <w:tcBorders>
              <w:top w:val="single" w:sz="2" w:space="0" w:color="auto"/>
              <w:left w:val="nil"/>
              <w:bottom w:val="single" w:sz="2" w:space="0" w:color="auto"/>
              <w:right w:val="nil"/>
            </w:tcBorders>
            <w:shd w:val="clear" w:color="000000" w:fill="FFFFFF"/>
            <w:vAlign w:val="center"/>
            <w:hideMark/>
          </w:tcPr>
          <w:p w:rsidR="003E2A4A" w:rsidRPr="008716B2" w:rsidRDefault="003E2A4A" w:rsidP="008E5E74">
            <w:pPr>
              <w:spacing w:after="0"/>
              <w:ind w:firstLine="0"/>
              <w:jc w:val="right"/>
              <w:rPr>
                <w:rFonts w:ascii="Arial Narrow" w:hAnsi="Arial Narrow"/>
                <w:i/>
                <w:color w:val="000000"/>
                <w:sz w:val="18"/>
                <w:szCs w:val="18"/>
              </w:rPr>
            </w:pPr>
            <w:r>
              <w:rPr>
                <w:rFonts w:ascii="Arial Narrow" w:hAnsi="Arial Narrow"/>
                <w:i/>
                <w:color w:val="000000"/>
                <w:sz w:val="18"/>
                <w:szCs w:val="18"/>
              </w:rPr>
              <w:t>31</w:t>
            </w:r>
          </w:p>
        </w:tc>
      </w:tr>
      <w:tr w:rsidR="00D07C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left"/>
              <w:rPr>
                <w:rFonts w:ascii="Arial Narrow" w:hAnsi="Arial Narrow"/>
                <w:color w:val="000000"/>
                <w:sz w:val="18"/>
                <w:szCs w:val="18"/>
              </w:rPr>
            </w:pPr>
            <w:r>
              <w:rPr>
                <w:rFonts w:ascii="Arial Narrow" w:hAnsi="Arial Narrow"/>
                <w:color w:val="000000"/>
                <w:sz w:val="18"/>
                <w:szCs w:val="18"/>
              </w:rPr>
              <w:t>Toki Ogasunen Funtsa</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695.554</w:t>
            </w:r>
          </w:p>
        </w:tc>
        <w:tc>
          <w:tcPr>
            <w:tcW w:w="2126"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704.596</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1</w:t>
            </w:r>
          </w:p>
        </w:tc>
      </w:tr>
      <w:tr w:rsidR="00D07C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left"/>
              <w:rPr>
                <w:rFonts w:ascii="Arial Narrow" w:hAnsi="Arial Narrow"/>
                <w:color w:val="000000"/>
                <w:sz w:val="18"/>
                <w:szCs w:val="18"/>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gazteak kontratatzekoa</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10.200</w:t>
            </w:r>
          </w:p>
        </w:tc>
        <w:tc>
          <w:tcPr>
            <w:tcW w:w="2126"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FA7D0C" w:rsidRDefault="00945F36" w:rsidP="00942470">
            <w:pPr>
              <w:spacing w:after="0"/>
              <w:ind w:firstLine="0"/>
              <w:jc w:val="right"/>
              <w:rPr>
                <w:rFonts w:ascii="Arial Narrow" w:hAnsi="Arial Narrow"/>
                <w:color w:val="000000"/>
                <w:sz w:val="18"/>
                <w:szCs w:val="18"/>
              </w:rPr>
            </w:pPr>
            <w:r>
              <w:rPr>
                <w:rFonts w:ascii="Arial Narrow" w:hAnsi="Arial Narrow"/>
                <w:color w:val="000000"/>
                <w:sz w:val="18"/>
                <w:szCs w:val="18"/>
              </w:rPr>
              <w:t>-100</w:t>
            </w:r>
          </w:p>
        </w:tc>
      </w:tr>
      <w:tr w:rsidR="003E2A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3E2A4A">
            <w:pPr>
              <w:spacing w:after="0"/>
              <w:ind w:firstLine="0"/>
              <w:jc w:val="left"/>
              <w:rPr>
                <w:rFonts w:ascii="Arial Narrow" w:hAnsi="Arial Narrow"/>
                <w:color w:val="000000"/>
                <w:sz w:val="18"/>
                <w:szCs w:val="18"/>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Bake Epa</w:t>
            </w:r>
            <w:r>
              <w:rPr>
                <w:rFonts w:ascii="Arial Narrow" w:hAnsi="Arial Narrow"/>
                <w:color w:val="000000"/>
                <w:sz w:val="18"/>
                <w:szCs w:val="18"/>
              </w:rPr>
              <w:t>i</w:t>
            </w:r>
            <w:r>
              <w:rPr>
                <w:rFonts w:ascii="Arial Narrow" w:hAnsi="Arial Narrow"/>
                <w:color w:val="000000"/>
                <w:sz w:val="18"/>
                <w:szCs w:val="18"/>
              </w:rPr>
              <w:t>tegirakoa</w:t>
            </w:r>
          </w:p>
        </w:tc>
        <w:tc>
          <w:tcPr>
            <w:tcW w:w="1985"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color w:val="000000"/>
                <w:sz w:val="18"/>
                <w:szCs w:val="18"/>
              </w:rPr>
            </w:pPr>
            <w:r>
              <w:rPr>
                <w:rFonts w:ascii="Arial Narrow" w:hAnsi="Arial Narrow"/>
                <w:color w:val="000000"/>
                <w:sz w:val="18"/>
                <w:szCs w:val="18"/>
              </w:rPr>
              <w:t>737</w:t>
            </w:r>
          </w:p>
        </w:tc>
        <w:tc>
          <w:tcPr>
            <w:tcW w:w="2126"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color w:val="000000"/>
                <w:sz w:val="18"/>
                <w:szCs w:val="18"/>
              </w:rPr>
            </w:pPr>
            <w:r>
              <w:rPr>
                <w:rFonts w:ascii="Arial Narrow" w:hAnsi="Arial Narrow"/>
                <w:color w:val="000000"/>
                <w:sz w:val="18"/>
                <w:szCs w:val="18"/>
              </w:rPr>
              <w:t>737</w:t>
            </w:r>
          </w:p>
        </w:tc>
        <w:tc>
          <w:tcPr>
            <w:tcW w:w="1276"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color w:val="000000"/>
                <w:sz w:val="18"/>
                <w:szCs w:val="18"/>
              </w:rPr>
            </w:pPr>
            <w:r>
              <w:rPr>
                <w:rFonts w:ascii="Arial Narrow" w:hAnsi="Arial Narrow"/>
                <w:color w:val="000000"/>
                <w:sz w:val="18"/>
                <w:szCs w:val="18"/>
              </w:rPr>
              <w:t>0</w:t>
            </w:r>
          </w:p>
        </w:tc>
      </w:tr>
      <w:tr w:rsidR="00D07C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left"/>
              <w:rPr>
                <w:rFonts w:ascii="Arial Narrow" w:hAnsi="Arial Narrow"/>
                <w:color w:val="000000"/>
                <w:sz w:val="18"/>
                <w:szCs w:val="18"/>
                <w:highlight w:val="cyan"/>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osasun-etxerakoa</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7.207</w:t>
            </w:r>
          </w:p>
        </w:tc>
        <w:tc>
          <w:tcPr>
            <w:tcW w:w="2126" w:type="dxa"/>
            <w:tcBorders>
              <w:top w:val="single" w:sz="2" w:space="0" w:color="auto"/>
              <w:left w:val="nil"/>
              <w:bottom w:val="single" w:sz="2" w:space="0" w:color="auto"/>
              <w:right w:val="nil"/>
            </w:tcBorders>
            <w:shd w:val="clear" w:color="000000" w:fill="FFFFFF"/>
            <w:vAlign w:val="center"/>
            <w:hideMark/>
          </w:tcPr>
          <w:p w:rsidR="00D07C4A"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7.356</w:t>
            </w:r>
          </w:p>
        </w:tc>
        <w:tc>
          <w:tcPr>
            <w:tcW w:w="1276" w:type="dxa"/>
            <w:tcBorders>
              <w:top w:val="single" w:sz="2" w:space="0" w:color="auto"/>
              <w:left w:val="nil"/>
              <w:bottom w:val="single" w:sz="2" w:space="0" w:color="auto"/>
              <w:right w:val="nil"/>
            </w:tcBorders>
            <w:shd w:val="clear" w:color="000000" w:fill="FFFFFF"/>
            <w:vAlign w:val="center"/>
            <w:hideMark/>
          </w:tcPr>
          <w:p w:rsidR="00D07C4A" w:rsidRPr="00FA7D0C" w:rsidRDefault="0093561C" w:rsidP="002218E2">
            <w:pPr>
              <w:spacing w:after="0"/>
              <w:ind w:firstLine="0"/>
              <w:jc w:val="right"/>
              <w:rPr>
                <w:rFonts w:ascii="Arial Narrow" w:hAnsi="Arial Narrow"/>
                <w:color w:val="000000"/>
                <w:sz w:val="18"/>
                <w:szCs w:val="18"/>
              </w:rPr>
            </w:pPr>
            <w:r>
              <w:rPr>
                <w:rFonts w:ascii="Arial Narrow" w:hAnsi="Arial Narrow"/>
                <w:color w:val="000000"/>
                <w:sz w:val="18"/>
                <w:szCs w:val="18"/>
              </w:rPr>
              <w:t>2</w:t>
            </w:r>
          </w:p>
        </w:tc>
      </w:tr>
      <w:tr w:rsidR="00273AAF"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73AAF">
            <w:pPr>
              <w:spacing w:after="0"/>
              <w:ind w:firstLine="0"/>
              <w:jc w:val="left"/>
              <w:rPr>
                <w:rFonts w:ascii="Arial Narrow" w:hAnsi="Arial Narrow"/>
                <w:color w:val="000000"/>
                <w:sz w:val="18"/>
                <w:szCs w:val="18"/>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Montepior</w:t>
            </w:r>
            <w:r>
              <w:rPr>
                <w:rFonts w:ascii="Arial Narrow" w:hAnsi="Arial Narrow"/>
                <w:color w:val="000000"/>
                <w:sz w:val="18"/>
                <w:szCs w:val="18"/>
              </w:rPr>
              <w:t>a</w:t>
            </w:r>
            <w:r>
              <w:rPr>
                <w:rFonts w:ascii="Arial Narrow" w:hAnsi="Arial Narrow"/>
                <w:color w:val="000000"/>
                <w:sz w:val="18"/>
                <w:szCs w:val="18"/>
              </w:rPr>
              <w:t>koa</w:t>
            </w:r>
            <w:proofErr w:type="spellEnd"/>
          </w:p>
        </w:tc>
        <w:tc>
          <w:tcPr>
            <w:tcW w:w="1985"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54.125</w:t>
            </w:r>
          </w:p>
        </w:tc>
        <w:tc>
          <w:tcPr>
            <w:tcW w:w="2126"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41.062</w:t>
            </w:r>
          </w:p>
        </w:tc>
        <w:tc>
          <w:tcPr>
            <w:tcW w:w="1276"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A66BA5">
            <w:pPr>
              <w:spacing w:after="0"/>
              <w:ind w:firstLine="0"/>
              <w:jc w:val="right"/>
              <w:rPr>
                <w:rFonts w:ascii="Arial Narrow" w:hAnsi="Arial Narrow"/>
                <w:color w:val="000000"/>
                <w:sz w:val="18"/>
                <w:szCs w:val="18"/>
              </w:rPr>
            </w:pPr>
            <w:r>
              <w:rPr>
                <w:rFonts w:ascii="Arial Narrow" w:hAnsi="Arial Narrow"/>
                <w:color w:val="000000"/>
                <w:sz w:val="18"/>
                <w:szCs w:val="18"/>
              </w:rPr>
              <w:t>-24</w:t>
            </w:r>
          </w:p>
        </w:tc>
      </w:tr>
      <w:tr w:rsidR="00AA6111"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73AAF">
            <w:pPr>
              <w:spacing w:after="0"/>
              <w:ind w:firstLine="0"/>
              <w:jc w:val="left"/>
              <w:rPr>
                <w:rFonts w:ascii="Arial Narrow" w:hAnsi="Arial Narrow"/>
                <w:color w:val="000000"/>
                <w:sz w:val="18"/>
                <w:szCs w:val="18"/>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kultur jard</w:t>
            </w:r>
            <w:r>
              <w:rPr>
                <w:rFonts w:ascii="Arial Narrow" w:hAnsi="Arial Narrow"/>
                <w:color w:val="000000"/>
                <w:sz w:val="18"/>
                <w:szCs w:val="18"/>
              </w:rPr>
              <w:t>u</w:t>
            </w:r>
            <w:r>
              <w:rPr>
                <w:rFonts w:ascii="Arial Narrow" w:hAnsi="Arial Narrow"/>
                <w:color w:val="000000"/>
                <w:sz w:val="18"/>
                <w:szCs w:val="18"/>
              </w:rPr>
              <w:t>eretarakoa</w:t>
            </w:r>
          </w:p>
        </w:tc>
        <w:tc>
          <w:tcPr>
            <w:tcW w:w="1985"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218E2">
            <w:pPr>
              <w:spacing w:after="0"/>
              <w:ind w:firstLine="0"/>
              <w:jc w:val="right"/>
              <w:rPr>
                <w:rFonts w:ascii="Arial Narrow" w:hAnsi="Arial Narrow"/>
                <w:color w:val="000000"/>
                <w:sz w:val="18"/>
                <w:szCs w:val="18"/>
              </w:rPr>
            </w:pPr>
            <w:r>
              <w:rPr>
                <w:rFonts w:ascii="Arial Narrow" w:hAnsi="Arial Narrow"/>
                <w:color w:val="000000"/>
                <w:sz w:val="18"/>
                <w:szCs w:val="18"/>
              </w:rPr>
              <w:t>1.885</w:t>
            </w:r>
          </w:p>
        </w:tc>
        <w:tc>
          <w:tcPr>
            <w:tcW w:w="2126" w:type="dxa"/>
            <w:tcBorders>
              <w:top w:val="single" w:sz="2" w:space="0" w:color="auto"/>
              <w:left w:val="nil"/>
              <w:bottom w:val="single" w:sz="2" w:space="0" w:color="auto"/>
              <w:right w:val="nil"/>
            </w:tcBorders>
            <w:shd w:val="clear" w:color="000000" w:fill="FFFFFF"/>
            <w:vAlign w:val="center"/>
            <w:hideMark/>
          </w:tcPr>
          <w:p w:rsidR="00AA6111" w:rsidRPr="00FA7D0C" w:rsidRDefault="00AA6111" w:rsidP="002218E2">
            <w:pPr>
              <w:spacing w:after="0"/>
              <w:ind w:firstLine="0"/>
              <w:jc w:val="right"/>
              <w:rPr>
                <w:rFonts w:ascii="Arial Narrow" w:hAnsi="Arial Narrow"/>
                <w:color w:val="000000"/>
                <w:sz w:val="18"/>
                <w:szCs w:val="18"/>
              </w:rPr>
            </w:pPr>
            <w:r>
              <w:rPr>
                <w:rFonts w:ascii="Arial Narrow" w:hAnsi="Arial Narrow"/>
                <w:color w:val="000000"/>
                <w:sz w:val="18"/>
                <w:szCs w:val="18"/>
              </w:rPr>
              <w:t>0</w:t>
            </w:r>
          </w:p>
        </w:tc>
        <w:tc>
          <w:tcPr>
            <w:tcW w:w="1276" w:type="dxa"/>
            <w:tcBorders>
              <w:top w:val="single" w:sz="2" w:space="0" w:color="auto"/>
              <w:left w:val="nil"/>
              <w:bottom w:val="single" w:sz="2" w:space="0" w:color="auto"/>
              <w:right w:val="nil"/>
            </w:tcBorders>
            <w:shd w:val="clear" w:color="000000" w:fill="FFFFFF"/>
            <w:vAlign w:val="center"/>
            <w:hideMark/>
          </w:tcPr>
          <w:p w:rsidR="00AA6111" w:rsidRPr="00FA7D0C" w:rsidRDefault="00997260" w:rsidP="002218E2">
            <w:pPr>
              <w:spacing w:after="0"/>
              <w:ind w:firstLine="0"/>
              <w:jc w:val="right"/>
              <w:rPr>
                <w:rFonts w:ascii="Arial Narrow" w:hAnsi="Arial Narrow"/>
                <w:color w:val="000000"/>
                <w:sz w:val="18"/>
                <w:szCs w:val="18"/>
              </w:rPr>
            </w:pPr>
            <w:r>
              <w:rPr>
                <w:rFonts w:ascii="Arial Narrow" w:hAnsi="Arial Narrow"/>
                <w:color w:val="000000"/>
                <w:sz w:val="18"/>
                <w:szCs w:val="18"/>
              </w:rPr>
              <w:t>-</w:t>
            </w:r>
          </w:p>
        </w:tc>
      </w:tr>
      <w:tr w:rsidR="00273AAF"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73AAF">
            <w:pPr>
              <w:spacing w:after="0"/>
              <w:ind w:firstLine="0"/>
              <w:jc w:val="left"/>
              <w:rPr>
                <w:rFonts w:ascii="Arial Narrow" w:hAnsi="Arial Narrow"/>
                <w:color w:val="000000"/>
                <w:sz w:val="18"/>
                <w:szCs w:val="18"/>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zinegotzien dietetarakoa</w:t>
            </w:r>
          </w:p>
        </w:tc>
        <w:tc>
          <w:tcPr>
            <w:tcW w:w="1985"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30.580</w:t>
            </w:r>
          </w:p>
        </w:tc>
        <w:tc>
          <w:tcPr>
            <w:tcW w:w="2126"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30.404</w:t>
            </w:r>
          </w:p>
        </w:tc>
        <w:tc>
          <w:tcPr>
            <w:tcW w:w="1276" w:type="dxa"/>
            <w:tcBorders>
              <w:top w:val="single" w:sz="2" w:space="0" w:color="auto"/>
              <w:left w:val="nil"/>
              <w:bottom w:val="single" w:sz="2" w:space="0" w:color="auto"/>
              <w:right w:val="nil"/>
            </w:tcBorders>
            <w:shd w:val="clear" w:color="000000" w:fill="FFFFFF"/>
            <w:vAlign w:val="center"/>
            <w:hideMark/>
          </w:tcPr>
          <w:p w:rsidR="00273AAF" w:rsidRPr="00FA7D0C" w:rsidRDefault="00273AAF" w:rsidP="002218E2">
            <w:pPr>
              <w:spacing w:after="0"/>
              <w:ind w:firstLine="0"/>
              <w:jc w:val="right"/>
              <w:rPr>
                <w:rFonts w:ascii="Arial Narrow" w:hAnsi="Arial Narrow"/>
                <w:color w:val="000000"/>
                <w:sz w:val="18"/>
                <w:szCs w:val="18"/>
              </w:rPr>
            </w:pPr>
            <w:r>
              <w:rPr>
                <w:rFonts w:ascii="Arial Narrow" w:hAnsi="Arial Narrow"/>
                <w:color w:val="000000"/>
                <w:sz w:val="18"/>
                <w:szCs w:val="18"/>
              </w:rPr>
              <w:t>-1</w:t>
            </w:r>
          </w:p>
        </w:tc>
      </w:tr>
      <w:tr w:rsidR="003E2A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left"/>
              <w:rPr>
                <w:rFonts w:ascii="Arial Narrow" w:hAnsi="Arial Narrow"/>
                <w:color w:val="000000"/>
                <w:sz w:val="18"/>
                <w:szCs w:val="18"/>
              </w:rPr>
            </w:pPr>
            <w:r>
              <w:rPr>
                <w:rFonts w:ascii="Arial Narrow" w:hAnsi="Arial Narrow"/>
                <w:color w:val="000000"/>
                <w:sz w:val="18"/>
                <w:szCs w:val="18"/>
              </w:rPr>
              <w:t xml:space="preserve">Nafarroako Gobernuaren </w:t>
            </w:r>
            <w:proofErr w:type="spellStart"/>
            <w:r>
              <w:rPr>
                <w:rFonts w:ascii="Arial Narrow" w:hAnsi="Arial Narrow"/>
                <w:color w:val="000000"/>
                <w:sz w:val="18"/>
                <w:szCs w:val="18"/>
              </w:rPr>
              <w:t>dirulaguntza</w:t>
            </w:r>
            <w:proofErr w:type="spellEnd"/>
            <w:r>
              <w:rPr>
                <w:rFonts w:ascii="Arial Narrow" w:hAnsi="Arial Narrow"/>
                <w:color w:val="000000"/>
                <w:sz w:val="18"/>
                <w:szCs w:val="18"/>
              </w:rPr>
              <w:t>, obretan langabetuak kontratatzekoa</w:t>
            </w:r>
          </w:p>
        </w:tc>
        <w:tc>
          <w:tcPr>
            <w:tcW w:w="1985"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color w:val="000000"/>
                <w:sz w:val="18"/>
                <w:szCs w:val="18"/>
              </w:rPr>
            </w:pPr>
            <w:r>
              <w:rPr>
                <w:rFonts w:ascii="Arial Narrow" w:hAnsi="Arial Narrow"/>
                <w:color w:val="000000"/>
                <w:sz w:val="18"/>
                <w:szCs w:val="18"/>
              </w:rPr>
              <w:t>11.989</w:t>
            </w:r>
          </w:p>
        </w:tc>
        <w:tc>
          <w:tcPr>
            <w:tcW w:w="2126"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color w:val="000000"/>
                <w:sz w:val="18"/>
                <w:szCs w:val="18"/>
              </w:rPr>
            </w:pPr>
            <w:r>
              <w:rPr>
                <w:rFonts w:ascii="Arial Narrow" w:hAnsi="Arial Narrow"/>
                <w:color w:val="000000"/>
                <w:sz w:val="18"/>
                <w:szCs w:val="18"/>
              </w:rPr>
              <w:t>13.801</w:t>
            </w:r>
          </w:p>
        </w:tc>
        <w:tc>
          <w:tcPr>
            <w:tcW w:w="1276"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color w:val="000000"/>
                <w:sz w:val="18"/>
                <w:szCs w:val="18"/>
              </w:rPr>
            </w:pPr>
            <w:r>
              <w:rPr>
                <w:rFonts w:ascii="Arial Narrow" w:hAnsi="Arial Narrow"/>
                <w:color w:val="000000"/>
                <w:sz w:val="18"/>
                <w:szCs w:val="18"/>
              </w:rPr>
              <w:t>15</w:t>
            </w:r>
          </w:p>
        </w:tc>
      </w:tr>
      <w:tr w:rsidR="00D07C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D07C4A" w:rsidRPr="00FA7D0C" w:rsidRDefault="00D07C4A" w:rsidP="002218E2">
            <w:pPr>
              <w:spacing w:after="0"/>
              <w:ind w:firstLine="0"/>
              <w:jc w:val="left"/>
              <w:rPr>
                <w:rFonts w:ascii="Arial Narrow" w:hAnsi="Arial Narrow"/>
                <w:bCs/>
                <w:i/>
                <w:color w:val="000000"/>
                <w:sz w:val="18"/>
                <w:szCs w:val="18"/>
              </w:rPr>
            </w:pPr>
            <w:r>
              <w:rPr>
                <w:rFonts w:ascii="Arial Narrow" w:hAnsi="Arial Narrow"/>
                <w:bCs/>
                <w:i/>
                <w:color w:val="000000"/>
                <w:sz w:val="18"/>
                <w:szCs w:val="18"/>
              </w:rPr>
              <w:t xml:space="preserve">         Nafarroako Gobernua (guztizko partziala)</w:t>
            </w:r>
          </w:p>
        </w:tc>
        <w:tc>
          <w:tcPr>
            <w:tcW w:w="1985" w:type="dxa"/>
            <w:tcBorders>
              <w:top w:val="single" w:sz="2" w:space="0" w:color="auto"/>
              <w:left w:val="nil"/>
              <w:bottom w:val="single" w:sz="2" w:space="0" w:color="auto"/>
              <w:right w:val="nil"/>
            </w:tcBorders>
            <w:shd w:val="clear" w:color="000000" w:fill="FFFFFF"/>
            <w:vAlign w:val="center"/>
            <w:hideMark/>
          </w:tcPr>
          <w:p w:rsidR="00D07C4A" w:rsidRPr="00FA7D0C" w:rsidRDefault="00A167ED" w:rsidP="002218E2">
            <w:pPr>
              <w:spacing w:after="0"/>
              <w:ind w:firstLine="0"/>
              <w:jc w:val="right"/>
              <w:rPr>
                <w:rFonts w:ascii="Arial Narrow" w:hAnsi="Arial Narrow"/>
                <w:bCs/>
                <w:i/>
                <w:color w:val="000000"/>
                <w:sz w:val="18"/>
                <w:szCs w:val="18"/>
              </w:rPr>
            </w:pPr>
            <w:r w:rsidRPr="00FA7D0C">
              <w:rPr>
                <w:rFonts w:ascii="Arial Narrow" w:hAnsi="Arial Narrow"/>
                <w:bCs/>
                <w:i/>
                <w:color w:val="000000"/>
                <w:sz w:val="18"/>
                <w:szCs w:val="18"/>
              </w:rPr>
              <w:fldChar w:fldCharType="begin"/>
            </w:r>
            <w:r w:rsidR="003E2A4A" w:rsidRPr="00FA7D0C">
              <w:rPr>
                <w:rFonts w:ascii="Arial Narrow" w:hAnsi="Arial Narrow"/>
                <w:bCs/>
                <w:i/>
                <w:color w:val="000000"/>
                <w:sz w:val="18"/>
                <w:szCs w:val="18"/>
              </w:rPr>
              <w:instrText xml:space="preserve"> =SUM(B6:B13) </w:instrText>
            </w:r>
            <w:r w:rsidRPr="00FA7D0C">
              <w:rPr>
                <w:rFonts w:ascii="Arial Narrow" w:hAnsi="Arial Narrow"/>
                <w:bCs/>
                <w:i/>
                <w:color w:val="000000"/>
                <w:sz w:val="18"/>
                <w:szCs w:val="18"/>
              </w:rPr>
              <w:fldChar w:fldCharType="separate"/>
            </w:r>
            <w:r w:rsidR="008E5E74" w:rsidRPr="00FA7D0C">
              <w:rPr>
                <w:rFonts w:ascii="Arial Narrow" w:hAnsi="Arial Narrow"/>
                <w:bCs/>
                <w:i/>
                <w:color w:val="000000"/>
                <w:sz w:val="18"/>
                <w:szCs w:val="18"/>
              </w:rPr>
              <w:t>812.277</w:t>
            </w:r>
            <w:r w:rsidRPr="00FA7D0C">
              <w:rPr>
                <w:rFonts w:ascii="Arial Narrow" w:hAnsi="Arial Narrow"/>
                <w:bCs/>
                <w:i/>
                <w:color w:val="000000"/>
                <w:sz w:val="18"/>
                <w:szCs w:val="18"/>
              </w:rPr>
              <w:fldChar w:fldCharType="end"/>
            </w:r>
          </w:p>
        </w:tc>
        <w:tc>
          <w:tcPr>
            <w:tcW w:w="2126" w:type="dxa"/>
            <w:tcBorders>
              <w:top w:val="single" w:sz="2" w:space="0" w:color="auto"/>
              <w:left w:val="nil"/>
              <w:bottom w:val="single" w:sz="2" w:space="0" w:color="auto"/>
              <w:right w:val="nil"/>
            </w:tcBorders>
            <w:shd w:val="clear" w:color="000000" w:fill="FFFFFF"/>
            <w:vAlign w:val="center"/>
            <w:hideMark/>
          </w:tcPr>
          <w:p w:rsidR="00D07C4A" w:rsidRPr="00FA7D0C" w:rsidRDefault="00A167ED" w:rsidP="002218E2">
            <w:pPr>
              <w:spacing w:after="0"/>
              <w:ind w:firstLine="0"/>
              <w:jc w:val="right"/>
              <w:rPr>
                <w:rFonts w:ascii="Arial Narrow" w:hAnsi="Arial Narrow"/>
                <w:bCs/>
                <w:i/>
                <w:color w:val="000000"/>
                <w:sz w:val="18"/>
                <w:szCs w:val="18"/>
              </w:rPr>
            </w:pPr>
            <w:r w:rsidRPr="00FA7D0C">
              <w:rPr>
                <w:rFonts w:ascii="Arial Narrow" w:hAnsi="Arial Narrow"/>
                <w:bCs/>
                <w:i/>
                <w:color w:val="000000"/>
                <w:sz w:val="18"/>
                <w:szCs w:val="18"/>
              </w:rPr>
              <w:fldChar w:fldCharType="begin"/>
            </w:r>
            <w:r w:rsidR="003E2A4A" w:rsidRPr="00FA7D0C">
              <w:rPr>
                <w:rFonts w:ascii="Arial Narrow" w:hAnsi="Arial Narrow"/>
                <w:bCs/>
                <w:i/>
                <w:color w:val="000000"/>
                <w:sz w:val="18"/>
                <w:szCs w:val="18"/>
              </w:rPr>
              <w:instrText xml:space="preserve"> =SUM(C6:C13) </w:instrText>
            </w:r>
            <w:r w:rsidRPr="00FA7D0C">
              <w:rPr>
                <w:rFonts w:ascii="Arial Narrow" w:hAnsi="Arial Narrow"/>
                <w:bCs/>
                <w:i/>
                <w:color w:val="000000"/>
                <w:sz w:val="18"/>
                <w:szCs w:val="18"/>
              </w:rPr>
              <w:fldChar w:fldCharType="separate"/>
            </w:r>
            <w:r w:rsidR="008E5E74" w:rsidRPr="00FA7D0C">
              <w:rPr>
                <w:rFonts w:ascii="Arial Narrow" w:hAnsi="Arial Narrow"/>
                <w:bCs/>
                <w:i/>
                <w:color w:val="000000"/>
                <w:sz w:val="18"/>
                <w:szCs w:val="18"/>
              </w:rPr>
              <w:t>797.956</w:t>
            </w:r>
            <w:r w:rsidRPr="00FA7D0C">
              <w:rPr>
                <w:rFonts w:ascii="Arial Narrow" w:hAnsi="Arial Narrow"/>
                <w:bCs/>
                <w:i/>
                <w:color w:val="000000"/>
                <w:sz w:val="18"/>
                <w:szCs w:val="18"/>
              </w:rPr>
              <w:fldChar w:fldCharType="end"/>
            </w:r>
          </w:p>
        </w:tc>
        <w:tc>
          <w:tcPr>
            <w:tcW w:w="1276" w:type="dxa"/>
            <w:tcBorders>
              <w:top w:val="single" w:sz="2" w:space="0" w:color="auto"/>
              <w:left w:val="nil"/>
              <w:bottom w:val="single" w:sz="2" w:space="0" w:color="auto"/>
              <w:right w:val="nil"/>
            </w:tcBorders>
            <w:shd w:val="clear" w:color="000000" w:fill="FFFFFF"/>
            <w:vAlign w:val="center"/>
            <w:hideMark/>
          </w:tcPr>
          <w:p w:rsidR="00D07C4A" w:rsidRPr="00FA7D0C" w:rsidRDefault="003E2A4A" w:rsidP="002218E2">
            <w:pPr>
              <w:spacing w:after="0"/>
              <w:ind w:firstLine="0"/>
              <w:jc w:val="right"/>
              <w:rPr>
                <w:rFonts w:ascii="Arial Narrow" w:hAnsi="Arial Narrow"/>
                <w:i/>
                <w:color w:val="000000"/>
                <w:sz w:val="18"/>
                <w:szCs w:val="18"/>
              </w:rPr>
            </w:pPr>
            <w:r>
              <w:rPr>
                <w:rFonts w:ascii="Arial Narrow" w:hAnsi="Arial Narrow"/>
                <w:i/>
                <w:color w:val="000000"/>
                <w:sz w:val="18"/>
                <w:szCs w:val="18"/>
              </w:rPr>
              <w:t>-2</w:t>
            </w:r>
          </w:p>
        </w:tc>
      </w:tr>
      <w:tr w:rsidR="00924558"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924558" w:rsidRPr="00FA7D0C" w:rsidRDefault="00273AAF" w:rsidP="00EB42FB">
            <w:pPr>
              <w:spacing w:after="0"/>
              <w:ind w:firstLine="0"/>
              <w:jc w:val="left"/>
              <w:rPr>
                <w:rFonts w:ascii="Arial Narrow" w:hAnsi="Arial Narrow"/>
                <w:bCs/>
                <w:color w:val="000000"/>
                <w:sz w:val="18"/>
                <w:szCs w:val="18"/>
              </w:rPr>
            </w:pPr>
            <w:r>
              <w:rPr>
                <w:rFonts w:ascii="Arial Narrow" w:hAnsi="Arial Narrow"/>
                <w:bCs/>
                <w:color w:val="000000"/>
                <w:sz w:val="18"/>
                <w:szCs w:val="18"/>
              </w:rPr>
              <w:t>Oinarrizko mankomunitaterako ekarpena</w:t>
            </w:r>
          </w:p>
        </w:tc>
        <w:tc>
          <w:tcPr>
            <w:tcW w:w="1985" w:type="dxa"/>
            <w:tcBorders>
              <w:top w:val="single" w:sz="2" w:space="0" w:color="auto"/>
              <w:left w:val="nil"/>
              <w:bottom w:val="single" w:sz="2" w:space="0" w:color="auto"/>
              <w:right w:val="nil"/>
            </w:tcBorders>
            <w:shd w:val="clear" w:color="000000" w:fill="FFFFFF"/>
            <w:vAlign w:val="center"/>
            <w:hideMark/>
          </w:tcPr>
          <w:p w:rsidR="00924558" w:rsidRPr="00FA7D0C" w:rsidRDefault="00AA6111" w:rsidP="00A66BA5">
            <w:pPr>
              <w:spacing w:after="0"/>
              <w:ind w:firstLine="0"/>
              <w:jc w:val="right"/>
              <w:rPr>
                <w:rFonts w:ascii="Arial Narrow" w:hAnsi="Arial Narrow"/>
                <w:bCs/>
                <w:color w:val="000000"/>
                <w:sz w:val="18"/>
                <w:szCs w:val="18"/>
              </w:rPr>
            </w:pPr>
            <w:r>
              <w:rPr>
                <w:rFonts w:ascii="Arial Narrow" w:hAnsi="Arial Narrow"/>
                <w:bCs/>
                <w:color w:val="000000"/>
                <w:sz w:val="18"/>
                <w:szCs w:val="18"/>
              </w:rPr>
              <w:t>7.641</w:t>
            </w:r>
          </w:p>
        </w:tc>
        <w:tc>
          <w:tcPr>
            <w:tcW w:w="2126" w:type="dxa"/>
            <w:tcBorders>
              <w:top w:val="single" w:sz="2" w:space="0" w:color="auto"/>
              <w:left w:val="nil"/>
              <w:bottom w:val="single" w:sz="2" w:space="0" w:color="auto"/>
              <w:right w:val="nil"/>
            </w:tcBorders>
            <w:shd w:val="clear" w:color="000000" w:fill="FFFFFF"/>
            <w:vAlign w:val="center"/>
            <w:hideMark/>
          </w:tcPr>
          <w:p w:rsidR="00924558" w:rsidRPr="00FA7D0C" w:rsidRDefault="00AA6111" w:rsidP="00A66BA5">
            <w:pPr>
              <w:spacing w:after="0"/>
              <w:ind w:firstLine="0"/>
              <w:jc w:val="right"/>
              <w:rPr>
                <w:rFonts w:ascii="Arial Narrow" w:hAnsi="Arial Narrow"/>
                <w:bCs/>
                <w:color w:val="000000"/>
                <w:sz w:val="18"/>
                <w:szCs w:val="18"/>
              </w:rPr>
            </w:pPr>
            <w:r>
              <w:rPr>
                <w:rFonts w:ascii="Arial Narrow" w:hAnsi="Arial Narrow"/>
                <w:bCs/>
                <w:color w:val="000000"/>
                <w:sz w:val="18"/>
                <w:szCs w:val="18"/>
              </w:rPr>
              <w:t>7.699</w:t>
            </w:r>
          </w:p>
        </w:tc>
        <w:tc>
          <w:tcPr>
            <w:tcW w:w="1276" w:type="dxa"/>
            <w:tcBorders>
              <w:top w:val="single" w:sz="2" w:space="0" w:color="auto"/>
              <w:left w:val="nil"/>
              <w:bottom w:val="single" w:sz="2" w:space="0" w:color="auto"/>
              <w:right w:val="nil"/>
            </w:tcBorders>
            <w:shd w:val="clear" w:color="000000" w:fill="FFFFFF"/>
            <w:vAlign w:val="center"/>
            <w:hideMark/>
          </w:tcPr>
          <w:p w:rsidR="00924558" w:rsidRPr="00FA7D0C" w:rsidRDefault="00AA6111" w:rsidP="00A66BA5">
            <w:pPr>
              <w:spacing w:after="0"/>
              <w:ind w:firstLine="0"/>
              <w:jc w:val="right"/>
              <w:rPr>
                <w:rFonts w:ascii="Arial Narrow" w:hAnsi="Arial Narrow"/>
                <w:color w:val="000000"/>
                <w:sz w:val="18"/>
                <w:szCs w:val="18"/>
              </w:rPr>
            </w:pPr>
            <w:r>
              <w:rPr>
                <w:rFonts w:ascii="Arial Narrow" w:hAnsi="Arial Narrow"/>
                <w:color w:val="000000"/>
                <w:sz w:val="18"/>
                <w:szCs w:val="18"/>
              </w:rPr>
              <w:t>1</w:t>
            </w:r>
          </w:p>
        </w:tc>
      </w:tr>
      <w:tr w:rsidR="003E2A4A" w:rsidRPr="00FA7D0C" w:rsidTr="00AD3379">
        <w:trPr>
          <w:trHeight w:val="282"/>
        </w:trPr>
        <w:tc>
          <w:tcPr>
            <w:tcW w:w="3559"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924558">
            <w:pPr>
              <w:spacing w:after="0"/>
              <w:ind w:firstLine="0"/>
              <w:jc w:val="left"/>
              <w:rPr>
                <w:rFonts w:ascii="Arial Narrow" w:hAnsi="Arial Narrow"/>
                <w:bCs/>
                <w:i/>
                <w:color w:val="000000"/>
                <w:sz w:val="18"/>
                <w:szCs w:val="18"/>
              </w:rPr>
            </w:pPr>
            <w:r>
              <w:rPr>
                <w:rFonts w:ascii="Arial Narrow" w:hAnsi="Arial Narrow"/>
                <w:bCs/>
                <w:i/>
                <w:color w:val="000000"/>
                <w:sz w:val="18"/>
                <w:szCs w:val="18"/>
              </w:rPr>
              <w:t xml:space="preserve">          Beste hainbat </w:t>
            </w:r>
            <w:proofErr w:type="spellStart"/>
            <w:r>
              <w:rPr>
                <w:rFonts w:ascii="Arial Narrow" w:hAnsi="Arial Narrow"/>
                <w:bCs/>
                <w:i/>
                <w:color w:val="000000"/>
                <w:sz w:val="18"/>
                <w:szCs w:val="18"/>
              </w:rPr>
              <w:t>dirulaguntza</w:t>
            </w:r>
            <w:proofErr w:type="spellEnd"/>
            <w:r>
              <w:rPr>
                <w:rFonts w:ascii="Arial Narrow" w:hAnsi="Arial Narrow"/>
                <w:bCs/>
                <w:i/>
                <w:color w:val="000000"/>
                <w:sz w:val="18"/>
                <w:szCs w:val="18"/>
              </w:rPr>
              <w:t xml:space="preserve"> (guztizko pa</w:t>
            </w:r>
            <w:r>
              <w:rPr>
                <w:rFonts w:ascii="Arial Narrow" w:hAnsi="Arial Narrow"/>
                <w:bCs/>
                <w:i/>
                <w:color w:val="000000"/>
                <w:sz w:val="18"/>
                <w:szCs w:val="18"/>
              </w:rPr>
              <w:t>r</w:t>
            </w:r>
            <w:r>
              <w:rPr>
                <w:rFonts w:ascii="Arial Narrow" w:hAnsi="Arial Narrow"/>
                <w:bCs/>
                <w:i/>
                <w:color w:val="000000"/>
                <w:sz w:val="18"/>
                <w:szCs w:val="18"/>
              </w:rPr>
              <w:t>tziala)</w:t>
            </w:r>
          </w:p>
        </w:tc>
        <w:tc>
          <w:tcPr>
            <w:tcW w:w="1985"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bCs/>
                <w:color w:val="000000"/>
                <w:sz w:val="18"/>
                <w:szCs w:val="18"/>
              </w:rPr>
            </w:pPr>
            <w:r>
              <w:rPr>
                <w:rFonts w:ascii="Arial Narrow" w:hAnsi="Arial Narrow"/>
                <w:bCs/>
                <w:color w:val="000000"/>
                <w:sz w:val="18"/>
                <w:szCs w:val="18"/>
              </w:rPr>
              <w:t>7.641</w:t>
            </w:r>
          </w:p>
        </w:tc>
        <w:tc>
          <w:tcPr>
            <w:tcW w:w="2126"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8E5E74">
            <w:pPr>
              <w:spacing w:after="0"/>
              <w:ind w:firstLine="0"/>
              <w:jc w:val="right"/>
              <w:rPr>
                <w:rFonts w:ascii="Arial Narrow" w:hAnsi="Arial Narrow"/>
                <w:bCs/>
                <w:color w:val="000000"/>
                <w:sz w:val="18"/>
                <w:szCs w:val="18"/>
              </w:rPr>
            </w:pPr>
            <w:r>
              <w:rPr>
                <w:rFonts w:ascii="Arial Narrow" w:hAnsi="Arial Narrow"/>
                <w:bCs/>
                <w:color w:val="000000"/>
                <w:sz w:val="18"/>
                <w:szCs w:val="18"/>
              </w:rPr>
              <w:t>7.699</w:t>
            </w:r>
          </w:p>
        </w:tc>
        <w:tc>
          <w:tcPr>
            <w:tcW w:w="1276" w:type="dxa"/>
            <w:tcBorders>
              <w:top w:val="single" w:sz="2" w:space="0" w:color="auto"/>
              <w:left w:val="nil"/>
              <w:bottom w:val="single" w:sz="2" w:space="0" w:color="auto"/>
              <w:right w:val="nil"/>
            </w:tcBorders>
            <w:shd w:val="clear" w:color="000000" w:fill="FFFFFF"/>
            <w:vAlign w:val="center"/>
            <w:hideMark/>
          </w:tcPr>
          <w:p w:rsidR="003E2A4A" w:rsidRPr="00FA7D0C" w:rsidRDefault="003E2A4A" w:rsidP="00A66BA5">
            <w:pPr>
              <w:spacing w:after="0"/>
              <w:ind w:firstLine="0"/>
              <w:jc w:val="right"/>
              <w:rPr>
                <w:rFonts w:ascii="Arial Narrow" w:hAnsi="Arial Narrow"/>
                <w:i/>
                <w:color w:val="000000"/>
                <w:sz w:val="18"/>
                <w:szCs w:val="18"/>
              </w:rPr>
            </w:pPr>
            <w:r>
              <w:rPr>
                <w:rFonts w:ascii="Arial Narrow" w:hAnsi="Arial Narrow"/>
                <w:i/>
                <w:color w:val="000000"/>
                <w:sz w:val="18"/>
                <w:szCs w:val="18"/>
              </w:rPr>
              <w:t>1</w:t>
            </w:r>
          </w:p>
        </w:tc>
      </w:tr>
      <w:tr w:rsidR="00924558" w:rsidRPr="00B00BF5" w:rsidTr="00930D64">
        <w:trPr>
          <w:trHeight w:val="184"/>
        </w:trPr>
        <w:tc>
          <w:tcPr>
            <w:tcW w:w="3559" w:type="dxa"/>
            <w:tcBorders>
              <w:top w:val="single" w:sz="2" w:space="0" w:color="auto"/>
              <w:left w:val="nil"/>
              <w:bottom w:val="single" w:sz="2" w:space="0" w:color="auto"/>
              <w:right w:val="nil"/>
            </w:tcBorders>
            <w:shd w:val="clear" w:color="auto" w:fill="FABF8F" w:themeFill="accent6" w:themeFillTint="99"/>
            <w:vAlign w:val="center"/>
            <w:hideMark/>
          </w:tcPr>
          <w:p w:rsidR="00924558" w:rsidRPr="00B00BF5" w:rsidRDefault="00924558" w:rsidP="008716B2">
            <w:pPr>
              <w:spacing w:after="0"/>
              <w:ind w:firstLine="0"/>
              <w:jc w:val="left"/>
              <w:rPr>
                <w:rFonts w:ascii="Arial" w:hAnsi="Arial" w:cs="Arial"/>
                <w:bCs/>
                <w:color w:val="000000"/>
                <w:sz w:val="18"/>
                <w:szCs w:val="18"/>
              </w:rPr>
            </w:pPr>
            <w:r>
              <w:rPr>
                <w:rFonts w:ascii="Arial" w:hAnsi="Arial"/>
                <w:bCs/>
                <w:color w:val="000000"/>
                <w:sz w:val="18"/>
                <w:szCs w:val="18"/>
              </w:rPr>
              <w:t>Transferentzia arruntak, guztira</w:t>
            </w:r>
          </w:p>
        </w:tc>
        <w:tc>
          <w:tcPr>
            <w:tcW w:w="1985" w:type="dxa"/>
            <w:tcBorders>
              <w:top w:val="single" w:sz="2" w:space="0" w:color="auto"/>
              <w:left w:val="nil"/>
              <w:bottom w:val="single" w:sz="2" w:space="0" w:color="auto"/>
              <w:right w:val="nil"/>
            </w:tcBorders>
            <w:shd w:val="clear" w:color="auto" w:fill="FABF8F" w:themeFill="accent6" w:themeFillTint="99"/>
            <w:vAlign w:val="center"/>
            <w:hideMark/>
          </w:tcPr>
          <w:p w:rsidR="00924558" w:rsidRPr="00B00BF5" w:rsidRDefault="00A167ED" w:rsidP="002218E2">
            <w:pPr>
              <w:spacing w:after="0"/>
              <w:ind w:firstLine="0"/>
              <w:jc w:val="right"/>
              <w:rPr>
                <w:rFonts w:ascii="Arial" w:hAnsi="Arial" w:cs="Arial"/>
                <w:bCs/>
                <w:color w:val="000000"/>
                <w:sz w:val="18"/>
                <w:szCs w:val="18"/>
              </w:rPr>
            </w:pPr>
            <w:r w:rsidRPr="00B00BF5">
              <w:rPr>
                <w:rFonts w:ascii="Arial" w:hAnsi="Arial" w:cs="Arial"/>
                <w:bCs/>
                <w:color w:val="000000"/>
                <w:sz w:val="18"/>
                <w:szCs w:val="18"/>
              </w:rPr>
              <w:fldChar w:fldCharType="begin"/>
            </w:r>
            <w:r w:rsidR="003E2A4A" w:rsidRPr="00B00BF5">
              <w:rPr>
                <w:rFonts w:ascii="Arial" w:hAnsi="Arial" w:cs="Arial"/>
                <w:bCs/>
                <w:color w:val="000000"/>
                <w:sz w:val="18"/>
                <w:szCs w:val="18"/>
              </w:rPr>
              <w:instrText xml:space="preserve"> =B5+b14+b16 </w:instrText>
            </w:r>
            <w:r w:rsidRPr="00B00BF5">
              <w:rPr>
                <w:rFonts w:ascii="Arial" w:hAnsi="Arial" w:cs="Arial"/>
                <w:bCs/>
                <w:color w:val="000000"/>
                <w:sz w:val="18"/>
                <w:szCs w:val="18"/>
              </w:rPr>
              <w:fldChar w:fldCharType="separate"/>
            </w:r>
            <w:r w:rsidR="008E5E74" w:rsidRPr="00B00BF5">
              <w:rPr>
                <w:rFonts w:ascii="Arial" w:hAnsi="Arial" w:cs="Arial"/>
                <w:bCs/>
                <w:color w:val="000000"/>
                <w:sz w:val="18"/>
                <w:szCs w:val="18"/>
              </w:rPr>
              <w:t>821.910</w:t>
            </w:r>
            <w:r w:rsidRPr="00B00BF5">
              <w:rPr>
                <w:rFonts w:ascii="Arial" w:hAnsi="Arial" w:cs="Arial"/>
                <w:bCs/>
                <w:color w:val="000000"/>
                <w:sz w:val="18"/>
                <w:szCs w:val="18"/>
              </w:rPr>
              <w:fldChar w:fldCharType="end"/>
            </w:r>
          </w:p>
        </w:tc>
        <w:tc>
          <w:tcPr>
            <w:tcW w:w="2126" w:type="dxa"/>
            <w:tcBorders>
              <w:top w:val="single" w:sz="2" w:space="0" w:color="auto"/>
              <w:left w:val="nil"/>
              <w:bottom w:val="single" w:sz="2" w:space="0" w:color="auto"/>
              <w:right w:val="nil"/>
            </w:tcBorders>
            <w:shd w:val="clear" w:color="auto" w:fill="FABF8F" w:themeFill="accent6" w:themeFillTint="99"/>
            <w:vAlign w:val="center"/>
            <w:hideMark/>
          </w:tcPr>
          <w:p w:rsidR="00924558" w:rsidRPr="00B00BF5" w:rsidRDefault="00A167ED" w:rsidP="002218E2">
            <w:pPr>
              <w:spacing w:after="0"/>
              <w:ind w:firstLine="0"/>
              <w:jc w:val="right"/>
              <w:rPr>
                <w:rFonts w:ascii="Arial" w:hAnsi="Arial" w:cs="Arial"/>
                <w:bCs/>
                <w:color w:val="000000"/>
                <w:sz w:val="18"/>
                <w:szCs w:val="18"/>
              </w:rPr>
            </w:pPr>
            <w:r w:rsidRPr="00B00BF5">
              <w:rPr>
                <w:rFonts w:ascii="Arial" w:hAnsi="Arial" w:cs="Arial"/>
                <w:bCs/>
                <w:color w:val="000000"/>
                <w:sz w:val="18"/>
                <w:szCs w:val="18"/>
              </w:rPr>
              <w:fldChar w:fldCharType="begin"/>
            </w:r>
            <w:r w:rsidR="003E2A4A" w:rsidRPr="00B00BF5">
              <w:rPr>
                <w:rFonts w:ascii="Arial" w:hAnsi="Arial" w:cs="Arial"/>
                <w:bCs/>
                <w:color w:val="000000"/>
                <w:sz w:val="18"/>
                <w:szCs w:val="18"/>
              </w:rPr>
              <w:instrText xml:space="preserve"> =c5+C14+C16 </w:instrText>
            </w:r>
            <w:r w:rsidRPr="00B00BF5">
              <w:rPr>
                <w:rFonts w:ascii="Arial" w:hAnsi="Arial" w:cs="Arial"/>
                <w:bCs/>
                <w:color w:val="000000"/>
                <w:sz w:val="18"/>
                <w:szCs w:val="18"/>
              </w:rPr>
              <w:fldChar w:fldCharType="separate"/>
            </w:r>
            <w:r w:rsidR="008E5E74" w:rsidRPr="00B00BF5">
              <w:rPr>
                <w:rFonts w:ascii="Arial" w:hAnsi="Arial" w:cs="Arial"/>
                <w:bCs/>
                <w:color w:val="000000"/>
                <w:sz w:val="18"/>
                <w:szCs w:val="18"/>
              </w:rPr>
              <w:t>808.256</w:t>
            </w:r>
            <w:r w:rsidRPr="00B00BF5">
              <w:rPr>
                <w:rFonts w:ascii="Arial" w:hAnsi="Arial" w:cs="Arial"/>
                <w:bCs/>
                <w:color w:val="000000"/>
                <w:sz w:val="18"/>
                <w:szCs w:val="18"/>
              </w:rPr>
              <w:fldChar w:fldCharType="end"/>
            </w:r>
          </w:p>
        </w:tc>
        <w:tc>
          <w:tcPr>
            <w:tcW w:w="1276" w:type="dxa"/>
            <w:tcBorders>
              <w:top w:val="single" w:sz="2" w:space="0" w:color="auto"/>
              <w:left w:val="nil"/>
              <w:bottom w:val="single" w:sz="2" w:space="0" w:color="auto"/>
              <w:right w:val="nil"/>
            </w:tcBorders>
            <w:shd w:val="clear" w:color="auto" w:fill="FABF8F" w:themeFill="accent6" w:themeFillTint="99"/>
            <w:vAlign w:val="center"/>
            <w:hideMark/>
          </w:tcPr>
          <w:p w:rsidR="00924558" w:rsidRPr="00B00BF5" w:rsidRDefault="00942470" w:rsidP="0093561C">
            <w:pPr>
              <w:spacing w:after="0"/>
              <w:ind w:firstLine="0"/>
              <w:jc w:val="right"/>
              <w:rPr>
                <w:rFonts w:ascii="Arial" w:hAnsi="Arial" w:cs="Arial"/>
                <w:color w:val="000000"/>
                <w:sz w:val="18"/>
                <w:szCs w:val="18"/>
              </w:rPr>
            </w:pPr>
            <w:r>
              <w:rPr>
                <w:rFonts w:ascii="Arial" w:hAnsi="Arial"/>
                <w:color w:val="000000"/>
                <w:sz w:val="18"/>
                <w:szCs w:val="18"/>
              </w:rPr>
              <w:t>-2</w:t>
            </w:r>
          </w:p>
        </w:tc>
      </w:tr>
      <w:tr w:rsidR="00924558" w:rsidRPr="00FA7D0C" w:rsidTr="00930D64">
        <w:trPr>
          <w:trHeight w:val="258"/>
        </w:trPr>
        <w:tc>
          <w:tcPr>
            <w:tcW w:w="3559" w:type="dxa"/>
            <w:tcBorders>
              <w:top w:val="single" w:sz="2" w:space="0" w:color="auto"/>
              <w:left w:val="nil"/>
              <w:bottom w:val="single" w:sz="2" w:space="0" w:color="auto"/>
              <w:right w:val="nil"/>
            </w:tcBorders>
            <w:shd w:val="clear" w:color="auto" w:fill="FFFFFF" w:themeFill="background1"/>
            <w:vAlign w:val="center"/>
            <w:hideMark/>
          </w:tcPr>
          <w:p w:rsidR="00924558" w:rsidRPr="00FA7D0C" w:rsidRDefault="003E2A4A" w:rsidP="002218E2">
            <w:pPr>
              <w:spacing w:after="0"/>
              <w:ind w:firstLine="0"/>
              <w:jc w:val="left"/>
              <w:rPr>
                <w:rFonts w:ascii="Arial Narrow" w:hAnsi="Arial Narrow"/>
                <w:bCs/>
                <w:color w:val="000000"/>
                <w:sz w:val="18"/>
                <w:szCs w:val="18"/>
              </w:rPr>
            </w:pPr>
            <w:r>
              <w:rPr>
                <w:rFonts w:ascii="Arial Narrow" w:hAnsi="Arial Narrow"/>
                <w:bCs/>
                <w:color w:val="000000"/>
                <w:sz w:val="18"/>
                <w:szCs w:val="18"/>
              </w:rPr>
              <w:t>Nafarroako Gobernua</w:t>
            </w:r>
          </w:p>
        </w:tc>
        <w:tc>
          <w:tcPr>
            <w:tcW w:w="1985" w:type="dxa"/>
            <w:tcBorders>
              <w:top w:val="single" w:sz="2" w:space="0" w:color="auto"/>
              <w:left w:val="nil"/>
              <w:bottom w:val="single" w:sz="2" w:space="0" w:color="auto"/>
              <w:right w:val="nil"/>
            </w:tcBorders>
            <w:shd w:val="clear" w:color="auto" w:fill="FFFFFF" w:themeFill="background1"/>
            <w:vAlign w:val="center"/>
            <w:hideMark/>
          </w:tcPr>
          <w:p w:rsidR="00924558" w:rsidRPr="00FA7D0C" w:rsidRDefault="008E5E74" w:rsidP="002218E2">
            <w:pPr>
              <w:spacing w:after="0"/>
              <w:ind w:firstLine="0"/>
              <w:jc w:val="right"/>
              <w:rPr>
                <w:rFonts w:ascii="Arial Narrow" w:hAnsi="Arial Narrow"/>
                <w:bCs/>
                <w:color w:val="000000"/>
                <w:sz w:val="18"/>
                <w:szCs w:val="18"/>
              </w:rPr>
            </w:pPr>
            <w:r>
              <w:rPr>
                <w:rFonts w:ascii="Arial Narrow" w:hAnsi="Arial Narrow"/>
                <w:bCs/>
                <w:color w:val="000000"/>
                <w:sz w:val="18"/>
                <w:szCs w:val="18"/>
              </w:rPr>
              <w:t>15.848</w:t>
            </w:r>
          </w:p>
        </w:tc>
        <w:tc>
          <w:tcPr>
            <w:tcW w:w="2126" w:type="dxa"/>
            <w:tcBorders>
              <w:top w:val="single" w:sz="2" w:space="0" w:color="auto"/>
              <w:left w:val="nil"/>
              <w:bottom w:val="single" w:sz="2" w:space="0" w:color="auto"/>
              <w:right w:val="nil"/>
            </w:tcBorders>
            <w:shd w:val="clear" w:color="auto" w:fill="FFFFFF" w:themeFill="background1"/>
            <w:vAlign w:val="center"/>
            <w:hideMark/>
          </w:tcPr>
          <w:p w:rsidR="00924558" w:rsidRPr="00FA7D0C" w:rsidRDefault="008E5E74" w:rsidP="002218E2">
            <w:pPr>
              <w:spacing w:after="0"/>
              <w:ind w:firstLine="0"/>
              <w:jc w:val="right"/>
              <w:rPr>
                <w:rFonts w:ascii="Arial Narrow" w:hAnsi="Arial Narrow"/>
                <w:bCs/>
                <w:color w:val="000000"/>
                <w:sz w:val="18"/>
                <w:szCs w:val="18"/>
              </w:rPr>
            </w:pPr>
            <w:r>
              <w:rPr>
                <w:rFonts w:ascii="Arial Narrow" w:hAnsi="Arial Narrow"/>
                <w:bCs/>
                <w:color w:val="000000"/>
                <w:sz w:val="18"/>
                <w:szCs w:val="18"/>
              </w:rPr>
              <w:t>105.747</w:t>
            </w:r>
          </w:p>
        </w:tc>
        <w:tc>
          <w:tcPr>
            <w:tcW w:w="1276" w:type="dxa"/>
            <w:tcBorders>
              <w:top w:val="single" w:sz="2" w:space="0" w:color="auto"/>
              <w:left w:val="nil"/>
              <w:bottom w:val="single" w:sz="2" w:space="0" w:color="auto"/>
              <w:right w:val="nil"/>
            </w:tcBorders>
            <w:shd w:val="clear" w:color="auto" w:fill="FFFFFF" w:themeFill="background1"/>
            <w:vAlign w:val="center"/>
            <w:hideMark/>
          </w:tcPr>
          <w:p w:rsidR="00924558" w:rsidRPr="00FA7D0C" w:rsidRDefault="008E5E74" w:rsidP="00A66BA5">
            <w:pPr>
              <w:spacing w:after="0"/>
              <w:ind w:firstLine="0"/>
              <w:jc w:val="right"/>
              <w:rPr>
                <w:rFonts w:ascii="Arial Narrow" w:hAnsi="Arial Narrow"/>
                <w:color w:val="000000"/>
                <w:sz w:val="18"/>
                <w:szCs w:val="18"/>
              </w:rPr>
            </w:pPr>
            <w:r>
              <w:rPr>
                <w:rFonts w:ascii="Arial Narrow" w:hAnsi="Arial Narrow"/>
                <w:color w:val="000000"/>
                <w:sz w:val="18"/>
                <w:szCs w:val="18"/>
              </w:rPr>
              <w:t>567</w:t>
            </w:r>
          </w:p>
        </w:tc>
      </w:tr>
      <w:tr w:rsidR="00924558" w:rsidRPr="00AD3379" w:rsidTr="00930D64">
        <w:trPr>
          <w:trHeight w:val="120"/>
        </w:trPr>
        <w:tc>
          <w:tcPr>
            <w:tcW w:w="3559" w:type="dxa"/>
            <w:tcBorders>
              <w:top w:val="single" w:sz="2" w:space="0" w:color="auto"/>
              <w:left w:val="nil"/>
              <w:bottom w:val="single" w:sz="4" w:space="0" w:color="auto"/>
              <w:right w:val="nil"/>
            </w:tcBorders>
            <w:shd w:val="clear" w:color="auto" w:fill="FABF8F" w:themeFill="accent6" w:themeFillTint="99"/>
            <w:vAlign w:val="center"/>
          </w:tcPr>
          <w:p w:rsidR="00924558" w:rsidRPr="00AD3379" w:rsidRDefault="00924558" w:rsidP="00AD3379">
            <w:pPr>
              <w:spacing w:after="0"/>
              <w:ind w:firstLine="0"/>
              <w:jc w:val="left"/>
              <w:rPr>
                <w:rFonts w:ascii="Arial" w:hAnsi="Arial" w:cs="Arial"/>
                <w:color w:val="000000"/>
                <w:sz w:val="18"/>
                <w:szCs w:val="18"/>
              </w:rPr>
            </w:pPr>
            <w:r>
              <w:rPr>
                <w:rFonts w:ascii="Arial" w:hAnsi="Arial"/>
                <w:bCs/>
                <w:color w:val="000000"/>
                <w:sz w:val="18"/>
                <w:szCs w:val="18"/>
              </w:rPr>
              <w:t>Kapital-transferentziak, guztira</w:t>
            </w:r>
          </w:p>
        </w:tc>
        <w:tc>
          <w:tcPr>
            <w:tcW w:w="1985" w:type="dxa"/>
            <w:tcBorders>
              <w:top w:val="single" w:sz="2" w:space="0" w:color="auto"/>
              <w:left w:val="nil"/>
              <w:bottom w:val="single" w:sz="4" w:space="0" w:color="auto"/>
              <w:right w:val="nil"/>
            </w:tcBorders>
            <w:shd w:val="clear" w:color="auto" w:fill="FABF8F" w:themeFill="accent6" w:themeFillTint="99"/>
            <w:vAlign w:val="center"/>
          </w:tcPr>
          <w:p w:rsidR="00924558" w:rsidRPr="00AD3379" w:rsidRDefault="00A167ED" w:rsidP="002218E2">
            <w:pPr>
              <w:spacing w:after="0"/>
              <w:ind w:firstLine="0"/>
              <w:jc w:val="right"/>
              <w:rPr>
                <w:rFonts w:ascii="Arial" w:hAnsi="Arial" w:cs="Arial"/>
                <w:bCs/>
                <w:color w:val="000000"/>
                <w:sz w:val="18"/>
                <w:szCs w:val="18"/>
              </w:rPr>
            </w:pPr>
            <w:r w:rsidRPr="00AD3379">
              <w:rPr>
                <w:rFonts w:ascii="Arial" w:hAnsi="Arial" w:cs="Arial"/>
                <w:bCs/>
                <w:color w:val="000000"/>
                <w:sz w:val="18"/>
                <w:szCs w:val="18"/>
              </w:rPr>
              <w:fldChar w:fldCharType="begin"/>
            </w:r>
            <w:r w:rsidR="008E5E74" w:rsidRPr="00AD3379">
              <w:rPr>
                <w:rFonts w:ascii="Arial" w:hAnsi="Arial" w:cs="Arial"/>
                <w:bCs/>
                <w:color w:val="000000"/>
                <w:sz w:val="18"/>
                <w:szCs w:val="18"/>
              </w:rPr>
              <w:instrText xml:space="preserve"> =b18 </w:instrText>
            </w:r>
            <w:r w:rsidRPr="00AD3379">
              <w:rPr>
                <w:rFonts w:ascii="Arial" w:hAnsi="Arial" w:cs="Arial"/>
                <w:bCs/>
                <w:color w:val="000000"/>
                <w:sz w:val="18"/>
                <w:szCs w:val="18"/>
              </w:rPr>
              <w:fldChar w:fldCharType="separate"/>
            </w:r>
            <w:r w:rsidR="008E5E74" w:rsidRPr="00AD3379">
              <w:rPr>
                <w:rFonts w:ascii="Arial" w:hAnsi="Arial" w:cs="Arial"/>
                <w:bCs/>
                <w:color w:val="000000"/>
                <w:sz w:val="18"/>
                <w:szCs w:val="18"/>
              </w:rPr>
              <w:t>15.848</w:t>
            </w:r>
            <w:r w:rsidRPr="00AD3379">
              <w:rPr>
                <w:rFonts w:ascii="Arial" w:hAnsi="Arial" w:cs="Arial"/>
                <w:bCs/>
                <w:color w:val="000000"/>
                <w:sz w:val="18"/>
                <w:szCs w:val="18"/>
              </w:rPr>
              <w:fldChar w:fldCharType="end"/>
            </w:r>
          </w:p>
        </w:tc>
        <w:tc>
          <w:tcPr>
            <w:tcW w:w="2126" w:type="dxa"/>
            <w:tcBorders>
              <w:top w:val="single" w:sz="2" w:space="0" w:color="auto"/>
              <w:left w:val="nil"/>
              <w:bottom w:val="single" w:sz="4" w:space="0" w:color="auto"/>
              <w:right w:val="nil"/>
            </w:tcBorders>
            <w:shd w:val="clear" w:color="auto" w:fill="FABF8F" w:themeFill="accent6" w:themeFillTint="99"/>
            <w:vAlign w:val="center"/>
          </w:tcPr>
          <w:p w:rsidR="00924558" w:rsidRPr="00AD3379" w:rsidRDefault="00A167ED" w:rsidP="008E5E74">
            <w:pPr>
              <w:spacing w:after="0"/>
              <w:ind w:firstLine="0"/>
              <w:jc w:val="right"/>
              <w:rPr>
                <w:rFonts w:ascii="Arial" w:hAnsi="Arial" w:cs="Arial"/>
                <w:bCs/>
                <w:color w:val="000000"/>
                <w:sz w:val="18"/>
                <w:szCs w:val="18"/>
              </w:rPr>
            </w:pPr>
            <w:r w:rsidRPr="00AD3379">
              <w:rPr>
                <w:rFonts w:ascii="Arial" w:hAnsi="Arial" w:cs="Arial"/>
                <w:bCs/>
                <w:color w:val="000000"/>
                <w:sz w:val="18"/>
                <w:szCs w:val="18"/>
              </w:rPr>
              <w:fldChar w:fldCharType="begin"/>
            </w:r>
            <w:r w:rsidR="008E5E74" w:rsidRPr="00AD3379">
              <w:rPr>
                <w:rFonts w:ascii="Arial" w:hAnsi="Arial" w:cs="Arial"/>
                <w:bCs/>
                <w:color w:val="000000"/>
                <w:sz w:val="18"/>
                <w:szCs w:val="18"/>
              </w:rPr>
              <w:instrText xml:space="preserve"> =c18 </w:instrText>
            </w:r>
            <w:r w:rsidRPr="00AD3379">
              <w:rPr>
                <w:rFonts w:ascii="Arial" w:hAnsi="Arial" w:cs="Arial"/>
                <w:bCs/>
                <w:color w:val="000000"/>
                <w:sz w:val="18"/>
                <w:szCs w:val="18"/>
              </w:rPr>
              <w:fldChar w:fldCharType="separate"/>
            </w:r>
            <w:r w:rsidR="008E5E74" w:rsidRPr="00AD3379">
              <w:rPr>
                <w:rFonts w:ascii="Arial" w:hAnsi="Arial" w:cs="Arial"/>
                <w:bCs/>
                <w:color w:val="000000"/>
                <w:sz w:val="18"/>
                <w:szCs w:val="18"/>
              </w:rPr>
              <w:t>105.747</w:t>
            </w:r>
            <w:r w:rsidRPr="00AD3379">
              <w:rPr>
                <w:rFonts w:ascii="Arial" w:hAnsi="Arial" w:cs="Arial"/>
                <w:bCs/>
                <w:color w:val="000000"/>
                <w:sz w:val="18"/>
                <w:szCs w:val="18"/>
              </w:rPr>
              <w:fldChar w:fldCharType="end"/>
            </w:r>
          </w:p>
        </w:tc>
        <w:tc>
          <w:tcPr>
            <w:tcW w:w="1276" w:type="dxa"/>
            <w:tcBorders>
              <w:top w:val="single" w:sz="2" w:space="0" w:color="auto"/>
              <w:left w:val="nil"/>
              <w:bottom w:val="single" w:sz="4" w:space="0" w:color="auto"/>
              <w:right w:val="nil"/>
            </w:tcBorders>
            <w:shd w:val="clear" w:color="auto" w:fill="FABF8F" w:themeFill="accent6" w:themeFillTint="99"/>
            <w:vAlign w:val="center"/>
          </w:tcPr>
          <w:p w:rsidR="00924558" w:rsidRPr="00AD3379" w:rsidRDefault="008E5E74" w:rsidP="00A66BA5">
            <w:pPr>
              <w:spacing w:after="0"/>
              <w:ind w:firstLine="0"/>
              <w:jc w:val="right"/>
              <w:rPr>
                <w:rFonts w:ascii="Arial" w:hAnsi="Arial" w:cs="Arial"/>
                <w:color w:val="000000"/>
                <w:sz w:val="18"/>
                <w:szCs w:val="18"/>
              </w:rPr>
            </w:pPr>
            <w:r>
              <w:rPr>
                <w:rFonts w:ascii="Arial" w:hAnsi="Arial"/>
                <w:color w:val="000000"/>
                <w:sz w:val="18"/>
                <w:szCs w:val="18"/>
              </w:rPr>
              <w:t>567</w:t>
            </w:r>
          </w:p>
        </w:tc>
      </w:tr>
    </w:tbl>
    <w:p w:rsidR="00124902" w:rsidRDefault="003E0715" w:rsidP="00124902">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8733C8" w:rsidRDefault="00997260" w:rsidP="000708F4">
      <w:pPr>
        <w:pStyle w:val="texto"/>
        <w:tabs>
          <w:tab w:val="clear" w:pos="2835"/>
          <w:tab w:val="clear" w:pos="3969"/>
          <w:tab w:val="clear" w:pos="5103"/>
          <w:tab w:val="clear" w:pos="6237"/>
          <w:tab w:val="clear" w:pos="7371"/>
        </w:tabs>
        <w:spacing w:before="120" w:after="120"/>
      </w:pPr>
      <w:r>
        <w:t xml:space="preserve">Transferentzia arruntek behera egin dute, batez ere, 2017an ez zelako gazte langabeturik kontratatu; horrenbestez, ez zen Nafarroako Gobernuaren </w:t>
      </w:r>
      <w:proofErr w:type="spellStart"/>
      <w:r>
        <w:t>dirul</w:t>
      </w:r>
      <w:r>
        <w:t>a</w:t>
      </w:r>
      <w:r>
        <w:t>guntzarik</w:t>
      </w:r>
      <w:proofErr w:type="spellEnd"/>
      <w:r>
        <w:t xml:space="preserve"> jaso; bestetik, </w:t>
      </w:r>
      <w:proofErr w:type="spellStart"/>
      <w:r>
        <w:t>montepiorako</w:t>
      </w:r>
      <w:proofErr w:type="spellEnd"/>
      <w:r>
        <w:t xml:space="preserve"> </w:t>
      </w:r>
      <w:proofErr w:type="spellStart"/>
      <w:r>
        <w:t>dirulaguntzak</w:t>
      </w:r>
      <w:proofErr w:type="spellEnd"/>
      <w:r>
        <w:t xml:space="preserve"> ere jaitsi egin dira.</w:t>
      </w:r>
    </w:p>
    <w:p w:rsidR="00BA5B1F" w:rsidRPr="00BA5B1F" w:rsidRDefault="00BA5B1F" w:rsidP="000708F4">
      <w:pPr>
        <w:pStyle w:val="texto"/>
        <w:tabs>
          <w:tab w:val="clear" w:pos="2835"/>
          <w:tab w:val="clear" w:pos="3969"/>
          <w:tab w:val="clear" w:pos="5103"/>
          <w:tab w:val="clear" w:pos="6237"/>
          <w:tab w:val="clear" w:pos="7371"/>
        </w:tabs>
        <w:spacing w:before="120" w:after="120"/>
      </w:pPr>
      <w:r>
        <w:t xml:space="preserve">Udalak 2016k ekainean 2012-2015 aldiari dagozkion hobariak eskatu ditu, eta kobratzeko daude. Haien zenbatekoak 1.871 euro egiten du. </w:t>
      </w:r>
    </w:p>
    <w:p w:rsidR="00BA5B1F" w:rsidRDefault="008733C8" w:rsidP="000708F4">
      <w:pPr>
        <w:pStyle w:val="texto"/>
        <w:tabs>
          <w:tab w:val="clear" w:pos="2835"/>
          <w:tab w:val="clear" w:pos="3969"/>
          <w:tab w:val="clear" w:pos="5103"/>
          <w:tab w:val="clear" w:pos="6237"/>
          <w:tab w:val="clear" w:pos="7371"/>
        </w:tabs>
        <w:spacing w:before="120" w:after="120"/>
      </w:pPr>
      <w:r>
        <w:t>Kapital-transferentziei dagokienez, 2016ko ekitaldiarekin alderatuta gora egin dute Nafarroako Gobernutik 2017an zehar egindako obretako inbertsioak fina</w:t>
      </w:r>
      <w:r>
        <w:t>n</w:t>
      </w:r>
      <w:r>
        <w:t xml:space="preserve">tzatzeko jasotako </w:t>
      </w:r>
      <w:proofErr w:type="spellStart"/>
      <w:r>
        <w:t>dirulaguntzek</w:t>
      </w:r>
      <w:proofErr w:type="spellEnd"/>
      <w:r>
        <w:t>.</w:t>
      </w:r>
    </w:p>
    <w:p w:rsidR="00C74601" w:rsidRDefault="005A454D" w:rsidP="000708F4">
      <w:pPr>
        <w:pStyle w:val="texto"/>
        <w:tabs>
          <w:tab w:val="clear" w:pos="2835"/>
          <w:tab w:val="clear" w:pos="3969"/>
          <w:tab w:val="clear" w:pos="5103"/>
          <w:tab w:val="clear" w:pos="6237"/>
          <w:tab w:val="clear" w:pos="7371"/>
        </w:tabs>
        <w:spacing w:before="120" w:after="120"/>
      </w:pPr>
      <w:r>
        <w:t>Transferentzien kapituluan, Udalaren aurrekontu-informazioa Foru Komunit</w:t>
      </w:r>
      <w:r>
        <w:t>a</w:t>
      </w:r>
      <w:r>
        <w:t>teko Administrazioaren aurrekontu-informazioarekin koherentea den berriku</w:t>
      </w:r>
      <w:r>
        <w:t>s</w:t>
      </w:r>
      <w:r>
        <w:t>teaz gainera, berrikusi dugu Udalari oinarrizko gizarte zerbitzuen mankomunit</w:t>
      </w:r>
      <w:r>
        <w:t>a</w:t>
      </w:r>
      <w:r>
        <w:t xml:space="preserve">teak egiten dion ekarpena, bai eta Nafarroako Gobernuaren libreki erabakitako kapitaleko </w:t>
      </w:r>
      <w:proofErr w:type="spellStart"/>
      <w:r>
        <w:t>dirulaguntzak</w:t>
      </w:r>
      <w:proofErr w:type="spellEnd"/>
      <w:r>
        <w:t xml:space="preserve"> ere.</w:t>
      </w:r>
    </w:p>
    <w:p w:rsidR="008716B2" w:rsidRDefault="00E96F63" w:rsidP="000708F4">
      <w:pPr>
        <w:pStyle w:val="texto"/>
        <w:tabs>
          <w:tab w:val="clear" w:pos="2835"/>
          <w:tab w:val="clear" w:pos="3969"/>
          <w:tab w:val="clear" w:pos="5103"/>
          <w:tab w:val="clear" w:pos="6237"/>
          <w:tab w:val="clear" w:pos="7371"/>
        </w:tabs>
        <w:spacing w:before="120" w:after="120"/>
      </w:pPr>
      <w:r>
        <w:lastRenderedPageBreak/>
        <w:t>Egindako lanarekin, egiaztatu dugu ezen, oro har, transferentziak aplikatzekoa den araudiaren arabera kudeatu direla.</w:t>
      </w:r>
    </w:p>
    <w:p w:rsidR="00011983" w:rsidRPr="00E7682B" w:rsidRDefault="00011983" w:rsidP="00B00BF5">
      <w:pPr>
        <w:pStyle w:val="atitulo3"/>
      </w:pPr>
      <w:r>
        <w:t>Itxitako ekitaldietako diru-sarrerak.</w:t>
      </w:r>
    </w:p>
    <w:p w:rsidR="00D07C4A" w:rsidRDefault="00D07C4A" w:rsidP="009E1ED6">
      <w:pPr>
        <w:pStyle w:val="texto"/>
        <w:tabs>
          <w:tab w:val="clear" w:pos="2835"/>
          <w:tab w:val="clear" w:pos="3969"/>
          <w:tab w:val="clear" w:pos="5103"/>
          <w:tab w:val="clear" w:pos="6237"/>
          <w:tab w:val="clear" w:pos="7371"/>
        </w:tabs>
        <w:spacing w:before="120" w:after="180"/>
      </w:pPr>
      <w:r>
        <w:t>Hurrengo taulan 2017an egindako kobrantzen laburpen bat erakusten dugu, bai eta 2017ko abenduaren 31n kobratzeko dauden saldoak ere, itxitako ekitald</w:t>
      </w:r>
      <w:r>
        <w:t>i</w:t>
      </w:r>
      <w:r>
        <w:t>etako aurrekontuen diru-sarrerei dagozkienak.</w:t>
      </w:r>
    </w:p>
    <w:tbl>
      <w:tblPr>
        <w:tblW w:w="8860" w:type="dxa"/>
        <w:jc w:val="center"/>
        <w:tblCellMar>
          <w:left w:w="70" w:type="dxa"/>
          <w:right w:w="70" w:type="dxa"/>
        </w:tblCellMar>
        <w:tblLook w:val="04A0" w:firstRow="1" w:lastRow="0" w:firstColumn="1" w:lastColumn="0" w:noHBand="0" w:noVBand="1"/>
      </w:tblPr>
      <w:tblGrid>
        <w:gridCol w:w="1932"/>
        <w:gridCol w:w="1040"/>
        <w:gridCol w:w="1051"/>
        <w:gridCol w:w="1269"/>
        <w:gridCol w:w="1190"/>
        <w:gridCol w:w="1167"/>
        <w:gridCol w:w="1211"/>
      </w:tblGrid>
      <w:tr w:rsidR="00D07C4A" w:rsidRPr="00EE2ED7" w:rsidTr="00B078CB">
        <w:trPr>
          <w:trHeight w:val="255"/>
          <w:jc w:val="center"/>
        </w:trPr>
        <w:tc>
          <w:tcPr>
            <w:tcW w:w="1944" w:type="dxa"/>
            <w:tcBorders>
              <w:top w:val="single" w:sz="4" w:space="0" w:color="auto"/>
              <w:left w:val="nil"/>
              <w:right w:val="nil"/>
            </w:tcBorders>
            <w:shd w:val="clear" w:color="auto" w:fill="FABF8F" w:themeFill="accent6" w:themeFillTint="99"/>
            <w:vAlign w:val="center"/>
            <w:hideMark/>
          </w:tcPr>
          <w:p w:rsidR="00D07C4A" w:rsidRPr="00FD0452" w:rsidRDefault="00D07C4A" w:rsidP="009E1ED6">
            <w:pPr>
              <w:spacing w:after="0"/>
              <w:ind w:firstLine="0"/>
              <w:jc w:val="left"/>
              <w:rPr>
                <w:rFonts w:ascii="Arial" w:hAnsi="Arial" w:cs="Arial"/>
                <w:color w:val="000000"/>
                <w:sz w:val="18"/>
                <w:szCs w:val="18"/>
              </w:rPr>
            </w:pPr>
            <w:r>
              <w:rPr>
                <w:rFonts w:ascii="Arial" w:hAnsi="Arial"/>
                <w:color w:val="000000"/>
                <w:sz w:val="18"/>
                <w:szCs w:val="18"/>
              </w:rPr>
              <w:t>Urtea</w:t>
            </w:r>
          </w:p>
        </w:tc>
        <w:tc>
          <w:tcPr>
            <w:tcW w:w="1041" w:type="dxa"/>
            <w:tcBorders>
              <w:top w:val="single" w:sz="4" w:space="0" w:color="auto"/>
              <w:left w:val="nil"/>
              <w:right w:val="nil"/>
            </w:tcBorders>
            <w:shd w:val="clear" w:color="auto" w:fill="FABF8F" w:themeFill="accent6" w:themeFillTint="99"/>
            <w:vAlign w:val="center"/>
            <w:hideMark/>
          </w:tcPr>
          <w:p w:rsidR="00D07C4A" w:rsidRPr="00FD0452" w:rsidRDefault="00D07C4A" w:rsidP="00B00BF5">
            <w:pPr>
              <w:spacing w:after="0"/>
              <w:ind w:firstLine="0"/>
              <w:jc w:val="right"/>
              <w:rPr>
                <w:rFonts w:ascii="Arial" w:hAnsi="Arial" w:cs="Arial"/>
                <w:color w:val="000000"/>
                <w:sz w:val="18"/>
                <w:szCs w:val="18"/>
              </w:rPr>
            </w:pPr>
            <w:r>
              <w:rPr>
                <w:rFonts w:ascii="Arial" w:hAnsi="Arial"/>
                <w:color w:val="000000"/>
                <w:sz w:val="18"/>
                <w:szCs w:val="18"/>
              </w:rPr>
              <w:t>Hasierako saldoa</w:t>
            </w:r>
          </w:p>
          <w:p w:rsidR="00D07C4A" w:rsidRPr="00FD0452" w:rsidRDefault="00D07C4A" w:rsidP="00B00BF5">
            <w:pPr>
              <w:spacing w:after="0"/>
              <w:ind w:firstLine="0"/>
              <w:jc w:val="right"/>
              <w:rPr>
                <w:rFonts w:ascii="Arial" w:hAnsi="Arial" w:cs="Arial"/>
                <w:color w:val="000000"/>
                <w:sz w:val="18"/>
                <w:szCs w:val="18"/>
              </w:rPr>
            </w:pPr>
          </w:p>
          <w:p w:rsidR="00D07C4A" w:rsidRPr="00FD0452" w:rsidRDefault="00FD0452" w:rsidP="00B00BF5">
            <w:pPr>
              <w:spacing w:after="0"/>
              <w:ind w:firstLine="0"/>
              <w:jc w:val="right"/>
              <w:rPr>
                <w:rFonts w:ascii="Arial" w:hAnsi="Arial" w:cs="Arial"/>
                <w:color w:val="000000"/>
                <w:sz w:val="18"/>
                <w:szCs w:val="18"/>
              </w:rPr>
            </w:pPr>
            <w:r>
              <w:rPr>
                <w:rFonts w:ascii="Arial" w:hAnsi="Arial"/>
                <w:color w:val="000000"/>
                <w:sz w:val="18"/>
                <w:szCs w:val="18"/>
              </w:rPr>
              <w:t>2017-01-</w:t>
            </w:r>
            <w:proofErr w:type="spellStart"/>
            <w:r>
              <w:rPr>
                <w:rFonts w:ascii="Arial" w:hAnsi="Arial"/>
                <w:color w:val="000000"/>
                <w:sz w:val="18"/>
                <w:szCs w:val="18"/>
              </w:rPr>
              <w:t>01</w:t>
            </w:r>
            <w:proofErr w:type="spellEnd"/>
          </w:p>
        </w:tc>
        <w:tc>
          <w:tcPr>
            <w:tcW w:w="1028" w:type="dxa"/>
            <w:tcBorders>
              <w:top w:val="single" w:sz="4" w:space="0" w:color="auto"/>
              <w:left w:val="nil"/>
              <w:right w:val="nil"/>
            </w:tcBorders>
            <w:shd w:val="clear" w:color="auto" w:fill="FABF8F" w:themeFill="accent6" w:themeFillTint="99"/>
            <w:vAlign w:val="center"/>
            <w:hideMark/>
          </w:tcPr>
          <w:p w:rsidR="00D07C4A" w:rsidRPr="00FD0452" w:rsidRDefault="00D07C4A" w:rsidP="002218E2">
            <w:pPr>
              <w:spacing w:after="0"/>
              <w:ind w:firstLine="0"/>
              <w:jc w:val="center"/>
              <w:rPr>
                <w:rFonts w:ascii="Arial" w:hAnsi="Arial" w:cs="Arial"/>
                <w:color w:val="000000"/>
                <w:sz w:val="18"/>
                <w:szCs w:val="18"/>
              </w:rPr>
            </w:pPr>
            <w:r>
              <w:rPr>
                <w:rFonts w:ascii="Arial" w:hAnsi="Arial"/>
                <w:color w:val="000000"/>
                <w:sz w:val="18"/>
                <w:szCs w:val="18"/>
              </w:rPr>
              <w:t>Kobrantzak</w:t>
            </w:r>
          </w:p>
          <w:p w:rsidR="00D07C4A" w:rsidRPr="00FD0452" w:rsidRDefault="00D07C4A" w:rsidP="00FD0452">
            <w:pPr>
              <w:spacing w:after="0"/>
              <w:ind w:firstLine="0"/>
              <w:jc w:val="center"/>
              <w:rPr>
                <w:rFonts w:ascii="Arial" w:hAnsi="Arial" w:cs="Arial"/>
                <w:color w:val="000000"/>
                <w:sz w:val="18"/>
                <w:szCs w:val="18"/>
              </w:rPr>
            </w:pPr>
            <w:r>
              <w:rPr>
                <w:rFonts w:ascii="Arial" w:hAnsi="Arial"/>
                <w:color w:val="000000"/>
                <w:sz w:val="18"/>
                <w:szCs w:val="18"/>
              </w:rPr>
              <w:t>2017</w:t>
            </w:r>
          </w:p>
        </w:tc>
        <w:tc>
          <w:tcPr>
            <w:tcW w:w="1273" w:type="dxa"/>
            <w:tcBorders>
              <w:top w:val="single" w:sz="4" w:space="0" w:color="auto"/>
              <w:left w:val="nil"/>
              <w:right w:val="nil"/>
            </w:tcBorders>
            <w:shd w:val="clear" w:color="auto" w:fill="FABF8F" w:themeFill="accent6" w:themeFillTint="99"/>
            <w:vAlign w:val="center"/>
            <w:hideMark/>
          </w:tcPr>
          <w:p w:rsidR="00D07C4A" w:rsidRPr="00FD0452" w:rsidRDefault="00D07C4A" w:rsidP="002218E2">
            <w:pPr>
              <w:spacing w:after="0"/>
              <w:ind w:firstLine="0"/>
              <w:jc w:val="center"/>
              <w:rPr>
                <w:rFonts w:ascii="Arial" w:hAnsi="Arial" w:cs="Arial"/>
                <w:color w:val="000000"/>
                <w:sz w:val="18"/>
                <w:szCs w:val="18"/>
              </w:rPr>
            </w:pPr>
            <w:r>
              <w:rPr>
                <w:rFonts w:ascii="Arial" w:hAnsi="Arial"/>
                <w:color w:val="000000"/>
                <w:sz w:val="18"/>
                <w:szCs w:val="18"/>
              </w:rPr>
              <w:t>Kaudimen gabeziak eta beste baja batzuk</w:t>
            </w:r>
          </w:p>
          <w:p w:rsidR="00D07C4A" w:rsidRPr="00FD0452" w:rsidRDefault="00D07C4A" w:rsidP="002218E2">
            <w:pPr>
              <w:spacing w:after="0"/>
              <w:ind w:firstLine="0"/>
              <w:jc w:val="center"/>
              <w:rPr>
                <w:rFonts w:ascii="Arial" w:hAnsi="Arial" w:cs="Arial"/>
                <w:color w:val="000000"/>
                <w:sz w:val="18"/>
                <w:szCs w:val="18"/>
              </w:rPr>
            </w:pPr>
          </w:p>
        </w:tc>
        <w:tc>
          <w:tcPr>
            <w:tcW w:w="1192" w:type="dxa"/>
            <w:tcBorders>
              <w:top w:val="single" w:sz="4" w:space="0" w:color="auto"/>
              <w:left w:val="nil"/>
              <w:right w:val="nil"/>
            </w:tcBorders>
            <w:shd w:val="clear" w:color="auto" w:fill="FABF8F" w:themeFill="accent6" w:themeFillTint="99"/>
            <w:vAlign w:val="center"/>
            <w:hideMark/>
          </w:tcPr>
          <w:p w:rsidR="00D07C4A" w:rsidRPr="00FD0452" w:rsidRDefault="00D07C4A" w:rsidP="00B00BF5">
            <w:pPr>
              <w:spacing w:after="0"/>
              <w:ind w:firstLine="0"/>
              <w:jc w:val="right"/>
              <w:rPr>
                <w:rFonts w:ascii="Arial" w:hAnsi="Arial" w:cs="Arial"/>
                <w:color w:val="000000"/>
                <w:sz w:val="18"/>
                <w:szCs w:val="18"/>
              </w:rPr>
            </w:pPr>
            <w:r>
              <w:rPr>
                <w:rFonts w:ascii="Arial" w:hAnsi="Arial"/>
                <w:color w:val="000000"/>
                <w:sz w:val="18"/>
                <w:szCs w:val="18"/>
              </w:rPr>
              <w:t>Amaierako saldoa</w:t>
            </w:r>
          </w:p>
          <w:p w:rsidR="00D07C4A" w:rsidRPr="00FD0452" w:rsidRDefault="00D07C4A" w:rsidP="00B00BF5">
            <w:pPr>
              <w:spacing w:after="0"/>
              <w:ind w:firstLine="0"/>
              <w:jc w:val="right"/>
              <w:rPr>
                <w:rFonts w:ascii="Arial" w:hAnsi="Arial" w:cs="Arial"/>
                <w:color w:val="000000"/>
                <w:sz w:val="18"/>
                <w:szCs w:val="18"/>
              </w:rPr>
            </w:pPr>
          </w:p>
          <w:p w:rsidR="00D07C4A" w:rsidRPr="00FD0452" w:rsidRDefault="00D07C4A" w:rsidP="00B00BF5">
            <w:pPr>
              <w:spacing w:after="0"/>
              <w:ind w:firstLine="0"/>
              <w:jc w:val="right"/>
              <w:rPr>
                <w:rFonts w:ascii="Arial" w:hAnsi="Arial" w:cs="Arial"/>
                <w:color w:val="000000"/>
                <w:sz w:val="18"/>
                <w:szCs w:val="18"/>
              </w:rPr>
            </w:pPr>
            <w:r>
              <w:rPr>
                <w:rFonts w:ascii="Arial" w:hAnsi="Arial"/>
                <w:color w:val="000000"/>
                <w:sz w:val="18"/>
                <w:szCs w:val="18"/>
              </w:rPr>
              <w:t>2017-12-31</w:t>
            </w:r>
          </w:p>
        </w:tc>
        <w:tc>
          <w:tcPr>
            <w:tcW w:w="1169" w:type="dxa"/>
            <w:tcBorders>
              <w:top w:val="single" w:sz="4" w:space="0" w:color="auto"/>
              <w:left w:val="nil"/>
              <w:right w:val="nil"/>
            </w:tcBorders>
            <w:shd w:val="clear" w:color="auto" w:fill="FABF8F" w:themeFill="accent6" w:themeFillTint="99"/>
            <w:vAlign w:val="center"/>
            <w:hideMark/>
          </w:tcPr>
          <w:p w:rsidR="00D07C4A" w:rsidRPr="00FD0452" w:rsidRDefault="00B00BF5" w:rsidP="002218E2">
            <w:pPr>
              <w:spacing w:after="0"/>
              <w:ind w:firstLine="0"/>
              <w:jc w:val="center"/>
              <w:rPr>
                <w:rFonts w:ascii="Arial" w:hAnsi="Arial" w:cs="Arial"/>
                <w:color w:val="000000"/>
                <w:sz w:val="18"/>
                <w:szCs w:val="18"/>
              </w:rPr>
            </w:pPr>
            <w:r>
              <w:rPr>
                <w:rFonts w:ascii="Arial" w:hAnsi="Arial"/>
                <w:color w:val="000000"/>
                <w:sz w:val="18"/>
                <w:szCs w:val="18"/>
              </w:rPr>
              <w:t>Ehunekoa, amaierako saldoaren gainean</w:t>
            </w:r>
          </w:p>
          <w:p w:rsidR="00D07C4A" w:rsidRPr="00FD0452" w:rsidRDefault="00D07C4A" w:rsidP="002218E2">
            <w:pPr>
              <w:spacing w:after="0"/>
              <w:jc w:val="center"/>
              <w:rPr>
                <w:rFonts w:ascii="Arial" w:hAnsi="Arial" w:cs="Arial"/>
                <w:color w:val="000000"/>
                <w:sz w:val="18"/>
                <w:szCs w:val="18"/>
              </w:rPr>
            </w:pPr>
          </w:p>
        </w:tc>
        <w:tc>
          <w:tcPr>
            <w:tcW w:w="1213" w:type="dxa"/>
            <w:tcBorders>
              <w:top w:val="single" w:sz="4" w:space="0" w:color="auto"/>
              <w:left w:val="nil"/>
              <w:right w:val="nil"/>
            </w:tcBorders>
            <w:shd w:val="clear" w:color="auto" w:fill="FABF8F" w:themeFill="accent6" w:themeFillTint="99"/>
            <w:vAlign w:val="center"/>
            <w:hideMark/>
          </w:tcPr>
          <w:p w:rsidR="00D07C4A" w:rsidRPr="00FD0452" w:rsidRDefault="00B00BF5" w:rsidP="002218E2">
            <w:pPr>
              <w:spacing w:after="0"/>
              <w:ind w:firstLine="0"/>
              <w:jc w:val="center"/>
              <w:rPr>
                <w:rFonts w:ascii="Arial" w:hAnsi="Arial" w:cs="Arial"/>
                <w:color w:val="000000"/>
                <w:sz w:val="18"/>
                <w:szCs w:val="18"/>
              </w:rPr>
            </w:pPr>
            <w:r>
              <w:rPr>
                <w:rFonts w:ascii="Arial" w:hAnsi="Arial"/>
                <w:color w:val="000000"/>
                <w:sz w:val="18"/>
                <w:szCs w:val="18"/>
              </w:rPr>
              <w:t>Kobrantzen ehunekoa, hasierako saldoaren gainean</w:t>
            </w:r>
          </w:p>
          <w:p w:rsidR="00D07C4A" w:rsidRPr="00FD0452" w:rsidRDefault="00D07C4A" w:rsidP="002218E2">
            <w:pPr>
              <w:spacing w:after="0"/>
              <w:ind w:firstLine="0"/>
              <w:jc w:val="center"/>
              <w:rPr>
                <w:rFonts w:ascii="Arial" w:hAnsi="Arial" w:cs="Arial"/>
                <w:color w:val="000000"/>
                <w:sz w:val="18"/>
                <w:szCs w:val="18"/>
              </w:rPr>
            </w:pPr>
          </w:p>
        </w:tc>
      </w:tr>
      <w:tr w:rsidR="00D07C4A" w:rsidRPr="00EE2ED7" w:rsidTr="009E1ED6">
        <w:trPr>
          <w:trHeight w:val="255"/>
          <w:jc w:val="center"/>
        </w:trPr>
        <w:tc>
          <w:tcPr>
            <w:tcW w:w="1944" w:type="dxa"/>
            <w:tcBorders>
              <w:top w:val="single" w:sz="4" w:space="0" w:color="auto"/>
              <w:left w:val="nil"/>
              <w:bottom w:val="single" w:sz="2" w:space="0" w:color="auto"/>
              <w:right w:val="nil"/>
            </w:tcBorders>
            <w:shd w:val="clear" w:color="000000" w:fill="FFFFFF"/>
            <w:vAlign w:val="center"/>
            <w:hideMark/>
          </w:tcPr>
          <w:p w:rsidR="00D07C4A" w:rsidRPr="002D1232" w:rsidRDefault="00FD0452" w:rsidP="002218E2">
            <w:pPr>
              <w:spacing w:after="0"/>
              <w:ind w:firstLine="0"/>
              <w:jc w:val="left"/>
              <w:rPr>
                <w:rFonts w:ascii="Arial Narrow" w:hAnsi="Arial Narrow"/>
                <w:color w:val="000000"/>
              </w:rPr>
            </w:pPr>
            <w:r>
              <w:rPr>
                <w:rFonts w:ascii="Arial Narrow" w:hAnsi="Arial Narrow"/>
                <w:color w:val="000000"/>
              </w:rPr>
              <w:t>2016</w:t>
            </w:r>
          </w:p>
        </w:tc>
        <w:tc>
          <w:tcPr>
            <w:tcW w:w="1041" w:type="dxa"/>
            <w:tcBorders>
              <w:top w:val="single" w:sz="4" w:space="0" w:color="auto"/>
              <w:left w:val="nil"/>
              <w:bottom w:val="single" w:sz="2" w:space="0" w:color="auto"/>
              <w:right w:val="nil"/>
            </w:tcBorders>
            <w:shd w:val="clear" w:color="000000" w:fill="FFFFFF"/>
            <w:vAlign w:val="center"/>
            <w:hideMark/>
          </w:tcPr>
          <w:p w:rsidR="00D07C4A" w:rsidRPr="002D1232" w:rsidRDefault="00FD0452" w:rsidP="002D1232">
            <w:pPr>
              <w:spacing w:after="0"/>
              <w:ind w:firstLine="0"/>
              <w:jc w:val="right"/>
              <w:rPr>
                <w:rFonts w:ascii="Arial Narrow" w:hAnsi="Arial Narrow"/>
                <w:color w:val="000000"/>
              </w:rPr>
            </w:pPr>
            <w:r>
              <w:rPr>
                <w:rFonts w:ascii="Arial Narrow" w:hAnsi="Arial Narrow"/>
                <w:color w:val="000000"/>
              </w:rPr>
              <w:t>158.674</w:t>
            </w:r>
          </w:p>
        </w:tc>
        <w:tc>
          <w:tcPr>
            <w:tcW w:w="1028" w:type="dxa"/>
            <w:tcBorders>
              <w:top w:val="single" w:sz="4" w:space="0" w:color="auto"/>
              <w:left w:val="nil"/>
              <w:bottom w:val="single" w:sz="2" w:space="0" w:color="auto"/>
              <w:right w:val="nil"/>
            </w:tcBorders>
            <w:shd w:val="clear" w:color="000000" w:fill="FFFFFF"/>
            <w:vAlign w:val="center"/>
            <w:hideMark/>
          </w:tcPr>
          <w:p w:rsidR="00D07C4A" w:rsidRPr="002D1232" w:rsidRDefault="00FD0452" w:rsidP="002D1232">
            <w:pPr>
              <w:spacing w:after="0"/>
              <w:ind w:firstLine="0"/>
              <w:jc w:val="right"/>
              <w:rPr>
                <w:rFonts w:ascii="Arial Narrow" w:hAnsi="Arial Narrow"/>
                <w:color w:val="000000"/>
              </w:rPr>
            </w:pPr>
            <w:r>
              <w:rPr>
                <w:rFonts w:ascii="Arial Narrow" w:hAnsi="Arial Narrow"/>
                <w:color w:val="000000"/>
              </w:rPr>
              <w:t>82.968</w:t>
            </w:r>
          </w:p>
        </w:tc>
        <w:tc>
          <w:tcPr>
            <w:tcW w:w="1273" w:type="dxa"/>
            <w:tcBorders>
              <w:top w:val="single" w:sz="4" w:space="0" w:color="auto"/>
              <w:left w:val="nil"/>
              <w:bottom w:val="single" w:sz="2" w:space="0" w:color="auto"/>
              <w:right w:val="nil"/>
            </w:tcBorders>
            <w:shd w:val="clear" w:color="000000" w:fill="FFFFFF"/>
            <w:vAlign w:val="center"/>
            <w:hideMark/>
          </w:tcPr>
          <w:p w:rsidR="00D07C4A" w:rsidRPr="002D1232" w:rsidRDefault="00FD0452" w:rsidP="00E513C8">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4" w:space="0" w:color="auto"/>
              <w:left w:val="nil"/>
              <w:bottom w:val="single" w:sz="2" w:space="0" w:color="auto"/>
              <w:right w:val="nil"/>
            </w:tcBorders>
            <w:shd w:val="clear" w:color="000000" w:fill="FFFFFF"/>
            <w:vAlign w:val="center"/>
            <w:hideMark/>
          </w:tcPr>
          <w:p w:rsidR="00D07C4A" w:rsidRPr="002D1232" w:rsidRDefault="00A167ED" w:rsidP="002218E2">
            <w:pPr>
              <w:spacing w:after="0"/>
              <w:ind w:firstLine="0"/>
              <w:jc w:val="right"/>
              <w:rPr>
                <w:rFonts w:ascii="Arial Narrow" w:hAnsi="Arial Narrow"/>
                <w:color w:val="000000"/>
              </w:rPr>
            </w:pPr>
            <w:r w:rsidRPr="002D1232">
              <w:rPr>
                <w:rFonts w:ascii="Arial Narrow" w:hAnsi="Arial Narrow"/>
                <w:color w:val="000000"/>
              </w:rPr>
              <w:fldChar w:fldCharType="begin"/>
            </w:r>
            <w:r w:rsidR="00D07C4A" w:rsidRPr="002D1232">
              <w:rPr>
                <w:rFonts w:ascii="Arial Narrow" w:hAnsi="Arial Narrow"/>
                <w:color w:val="000000"/>
              </w:rPr>
              <w:instrText xml:space="preserve"> =b2-c2+d2 </w:instrText>
            </w:r>
            <w:r w:rsidRPr="002D1232">
              <w:rPr>
                <w:rFonts w:ascii="Arial Narrow" w:hAnsi="Arial Narrow"/>
                <w:color w:val="000000"/>
              </w:rPr>
              <w:fldChar w:fldCharType="separate"/>
            </w:r>
            <w:r w:rsidR="002D1232" w:rsidRPr="002D1232">
              <w:rPr>
                <w:rFonts w:ascii="Arial Narrow" w:hAnsi="Arial Narrow"/>
                <w:color w:val="000000"/>
              </w:rPr>
              <w:t>75.706</w:t>
            </w:r>
            <w:r w:rsidRPr="002D1232">
              <w:rPr>
                <w:rFonts w:ascii="Arial Narrow" w:hAnsi="Arial Narrow"/>
                <w:color w:val="000000"/>
              </w:rPr>
              <w:fldChar w:fldCharType="end"/>
            </w:r>
          </w:p>
        </w:tc>
        <w:tc>
          <w:tcPr>
            <w:tcW w:w="1169" w:type="dxa"/>
            <w:tcBorders>
              <w:top w:val="single" w:sz="4" w:space="0" w:color="auto"/>
              <w:left w:val="nil"/>
              <w:bottom w:val="single" w:sz="2" w:space="0" w:color="auto"/>
              <w:right w:val="nil"/>
            </w:tcBorders>
            <w:shd w:val="clear" w:color="000000" w:fill="FFFFFF"/>
            <w:vAlign w:val="center"/>
            <w:hideMark/>
          </w:tcPr>
          <w:p w:rsidR="00D07C4A" w:rsidRPr="0018175E" w:rsidRDefault="00E513C8" w:rsidP="0018175E">
            <w:pPr>
              <w:spacing w:after="0"/>
              <w:ind w:firstLine="0"/>
              <w:jc w:val="right"/>
              <w:rPr>
                <w:rFonts w:ascii="Arial Narrow" w:hAnsi="Arial Narrow"/>
                <w:color w:val="000000"/>
              </w:rPr>
            </w:pPr>
            <w:r>
              <w:rPr>
                <w:rFonts w:ascii="Arial Narrow" w:hAnsi="Arial Narrow"/>
                <w:color w:val="000000"/>
              </w:rPr>
              <w:t>13</w:t>
            </w:r>
          </w:p>
        </w:tc>
        <w:tc>
          <w:tcPr>
            <w:tcW w:w="1213" w:type="dxa"/>
            <w:tcBorders>
              <w:top w:val="single" w:sz="4" w:space="0" w:color="auto"/>
              <w:left w:val="nil"/>
              <w:bottom w:val="single" w:sz="2" w:space="0" w:color="auto"/>
              <w:right w:val="nil"/>
            </w:tcBorders>
            <w:shd w:val="clear" w:color="000000" w:fill="FFFFFF"/>
            <w:vAlign w:val="center"/>
            <w:hideMark/>
          </w:tcPr>
          <w:p w:rsidR="00D07C4A" w:rsidRPr="0018175E" w:rsidRDefault="0093561C" w:rsidP="0018175E">
            <w:pPr>
              <w:spacing w:after="0"/>
              <w:ind w:firstLine="0"/>
              <w:jc w:val="right"/>
              <w:rPr>
                <w:rFonts w:ascii="Arial Narrow" w:hAnsi="Arial Narrow"/>
                <w:color w:val="000000"/>
              </w:rPr>
            </w:pPr>
            <w:r>
              <w:rPr>
                <w:rFonts w:ascii="Arial Narrow" w:hAnsi="Arial Narrow"/>
                <w:color w:val="000000"/>
              </w:rPr>
              <w:t>52</w:t>
            </w:r>
          </w:p>
        </w:tc>
      </w:tr>
      <w:tr w:rsidR="00FD0452" w:rsidRPr="00EE2ED7" w:rsidTr="009E1ED6">
        <w:trPr>
          <w:trHeight w:val="255"/>
          <w:jc w:val="center"/>
        </w:trPr>
        <w:tc>
          <w:tcPr>
            <w:tcW w:w="1944" w:type="dxa"/>
            <w:tcBorders>
              <w:top w:val="single" w:sz="2" w:space="0" w:color="auto"/>
              <w:left w:val="nil"/>
              <w:bottom w:val="single" w:sz="2" w:space="0" w:color="auto"/>
              <w:right w:val="nil"/>
            </w:tcBorders>
            <w:shd w:val="clear" w:color="000000" w:fill="FFFFFF"/>
            <w:vAlign w:val="center"/>
            <w:hideMark/>
          </w:tcPr>
          <w:p w:rsidR="00FD0452" w:rsidRPr="002D1232" w:rsidRDefault="00FD0452" w:rsidP="00FD0452">
            <w:pPr>
              <w:spacing w:after="0"/>
              <w:ind w:firstLine="0"/>
              <w:jc w:val="left"/>
              <w:rPr>
                <w:rFonts w:ascii="Arial Narrow" w:hAnsi="Arial Narrow"/>
                <w:color w:val="000000"/>
              </w:rPr>
            </w:pPr>
            <w:r>
              <w:rPr>
                <w:rFonts w:ascii="Arial Narrow" w:hAnsi="Arial Narrow"/>
                <w:color w:val="000000"/>
              </w:rPr>
              <w:t>2015</w:t>
            </w:r>
          </w:p>
        </w:tc>
        <w:tc>
          <w:tcPr>
            <w:tcW w:w="1041" w:type="dxa"/>
            <w:tcBorders>
              <w:top w:val="single" w:sz="2" w:space="0" w:color="auto"/>
              <w:left w:val="nil"/>
              <w:bottom w:val="single" w:sz="2" w:space="0" w:color="auto"/>
              <w:right w:val="nil"/>
            </w:tcBorders>
            <w:shd w:val="clear" w:color="000000" w:fill="FFFFFF"/>
            <w:vAlign w:val="center"/>
            <w:hideMark/>
          </w:tcPr>
          <w:p w:rsidR="00FD0452" w:rsidRPr="002D1232" w:rsidRDefault="002D1232" w:rsidP="002218E2">
            <w:pPr>
              <w:spacing w:after="0"/>
              <w:ind w:firstLine="0"/>
              <w:jc w:val="right"/>
              <w:rPr>
                <w:rFonts w:ascii="Arial Narrow" w:hAnsi="Arial Narrow"/>
                <w:color w:val="000000"/>
              </w:rPr>
            </w:pPr>
            <w:r>
              <w:rPr>
                <w:rFonts w:ascii="Arial Narrow" w:hAnsi="Arial Narrow"/>
                <w:color w:val="000000"/>
              </w:rPr>
              <w:t>91.121</w:t>
            </w:r>
          </w:p>
        </w:tc>
        <w:tc>
          <w:tcPr>
            <w:tcW w:w="1028" w:type="dxa"/>
            <w:tcBorders>
              <w:top w:val="single" w:sz="2" w:space="0" w:color="auto"/>
              <w:left w:val="nil"/>
              <w:bottom w:val="single" w:sz="2" w:space="0" w:color="auto"/>
              <w:right w:val="nil"/>
            </w:tcBorders>
            <w:shd w:val="clear" w:color="000000" w:fill="FFFFFF"/>
            <w:vAlign w:val="center"/>
            <w:hideMark/>
          </w:tcPr>
          <w:p w:rsidR="00FD0452" w:rsidRPr="002D1232" w:rsidRDefault="002D1232" w:rsidP="002218E2">
            <w:pPr>
              <w:spacing w:after="0"/>
              <w:ind w:firstLine="0"/>
              <w:jc w:val="right"/>
              <w:rPr>
                <w:rFonts w:ascii="Arial Narrow" w:hAnsi="Arial Narrow"/>
                <w:color w:val="000000"/>
              </w:rPr>
            </w:pPr>
            <w:r>
              <w:rPr>
                <w:rFonts w:ascii="Arial Narrow" w:hAnsi="Arial Narrow"/>
                <w:color w:val="000000"/>
              </w:rPr>
              <w:t>20.598</w:t>
            </w:r>
          </w:p>
        </w:tc>
        <w:tc>
          <w:tcPr>
            <w:tcW w:w="1273" w:type="dxa"/>
            <w:tcBorders>
              <w:top w:val="single" w:sz="2" w:space="0" w:color="auto"/>
              <w:left w:val="nil"/>
              <w:bottom w:val="single" w:sz="2" w:space="0" w:color="auto"/>
              <w:right w:val="nil"/>
            </w:tcBorders>
            <w:shd w:val="clear" w:color="000000" w:fill="FFFFFF"/>
            <w:vAlign w:val="center"/>
            <w:hideMark/>
          </w:tcPr>
          <w:p w:rsidR="00FD0452" w:rsidRPr="002D1232" w:rsidRDefault="002D1232" w:rsidP="002218E2">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2" w:space="0" w:color="auto"/>
              <w:left w:val="nil"/>
              <w:bottom w:val="single" w:sz="2" w:space="0" w:color="auto"/>
              <w:right w:val="nil"/>
            </w:tcBorders>
            <w:shd w:val="clear" w:color="000000" w:fill="FFFFFF"/>
            <w:vAlign w:val="center"/>
            <w:hideMark/>
          </w:tcPr>
          <w:p w:rsidR="00FD0452" w:rsidRPr="002D1232" w:rsidRDefault="00A167ED" w:rsidP="002218E2">
            <w:pPr>
              <w:spacing w:after="0"/>
              <w:ind w:firstLine="0"/>
              <w:jc w:val="right"/>
              <w:rPr>
                <w:rFonts w:ascii="Arial Narrow" w:hAnsi="Arial Narrow"/>
                <w:color w:val="000000"/>
              </w:rPr>
            </w:pPr>
            <w:r w:rsidRPr="002D1232">
              <w:rPr>
                <w:rFonts w:ascii="Arial Narrow" w:hAnsi="Arial Narrow"/>
                <w:color w:val="000000"/>
              </w:rPr>
              <w:fldChar w:fldCharType="begin"/>
            </w:r>
            <w:r w:rsidR="00FD0452" w:rsidRPr="002D1232">
              <w:rPr>
                <w:rFonts w:ascii="Arial Narrow" w:hAnsi="Arial Narrow"/>
                <w:color w:val="000000"/>
              </w:rPr>
              <w:instrText xml:space="preserve"> =b3-c3+d3 </w:instrText>
            </w:r>
            <w:r w:rsidRPr="002D1232">
              <w:rPr>
                <w:rFonts w:ascii="Arial Narrow" w:hAnsi="Arial Narrow"/>
                <w:color w:val="000000"/>
              </w:rPr>
              <w:fldChar w:fldCharType="separate"/>
            </w:r>
            <w:r w:rsidR="002D1232" w:rsidRPr="002D1232">
              <w:rPr>
                <w:rFonts w:ascii="Arial Narrow" w:hAnsi="Arial Narrow"/>
                <w:color w:val="000000"/>
              </w:rPr>
              <w:t>70.523</w:t>
            </w:r>
            <w:r w:rsidRPr="002D1232">
              <w:rPr>
                <w:rFonts w:ascii="Arial Narrow" w:hAnsi="Arial Narrow"/>
                <w:color w:val="000000"/>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FD0452" w:rsidRPr="0018175E" w:rsidRDefault="0018175E" w:rsidP="00A66BA5">
            <w:pPr>
              <w:spacing w:after="0"/>
              <w:ind w:firstLine="0"/>
              <w:jc w:val="right"/>
              <w:rPr>
                <w:rFonts w:ascii="Arial Narrow" w:hAnsi="Arial Narrow"/>
                <w:color w:val="000000"/>
              </w:rPr>
            </w:pPr>
            <w:r>
              <w:rPr>
                <w:rFonts w:ascii="Arial Narrow" w:hAnsi="Arial Narrow"/>
                <w:color w:val="000000"/>
              </w:rPr>
              <w:t>12</w:t>
            </w:r>
          </w:p>
        </w:tc>
        <w:tc>
          <w:tcPr>
            <w:tcW w:w="1213" w:type="dxa"/>
            <w:tcBorders>
              <w:top w:val="single" w:sz="2" w:space="0" w:color="auto"/>
              <w:left w:val="nil"/>
              <w:bottom w:val="single" w:sz="2" w:space="0" w:color="auto"/>
              <w:right w:val="nil"/>
            </w:tcBorders>
            <w:shd w:val="clear" w:color="000000" w:fill="FFFFFF"/>
            <w:vAlign w:val="center"/>
            <w:hideMark/>
          </w:tcPr>
          <w:p w:rsidR="00FD0452" w:rsidRPr="0018175E" w:rsidRDefault="00FD0452" w:rsidP="0018175E">
            <w:pPr>
              <w:spacing w:after="0"/>
              <w:ind w:firstLine="0"/>
              <w:jc w:val="right"/>
              <w:rPr>
                <w:rFonts w:ascii="Arial Narrow" w:hAnsi="Arial Narrow"/>
                <w:color w:val="000000"/>
              </w:rPr>
            </w:pPr>
            <w:r>
              <w:rPr>
                <w:rFonts w:ascii="Arial Narrow" w:hAnsi="Arial Narrow"/>
                <w:color w:val="000000"/>
              </w:rPr>
              <w:t>23</w:t>
            </w:r>
          </w:p>
        </w:tc>
      </w:tr>
      <w:tr w:rsidR="00FD0452" w:rsidRPr="0088134E" w:rsidTr="009E1ED6">
        <w:trPr>
          <w:trHeight w:val="255"/>
          <w:jc w:val="center"/>
        </w:trPr>
        <w:tc>
          <w:tcPr>
            <w:tcW w:w="1944" w:type="dxa"/>
            <w:tcBorders>
              <w:top w:val="single" w:sz="2" w:space="0" w:color="auto"/>
              <w:left w:val="nil"/>
              <w:bottom w:val="single" w:sz="2" w:space="0" w:color="auto"/>
              <w:right w:val="nil"/>
            </w:tcBorders>
            <w:shd w:val="clear" w:color="000000" w:fill="FFFFFF"/>
            <w:vAlign w:val="center"/>
            <w:hideMark/>
          </w:tcPr>
          <w:p w:rsidR="00FD0452" w:rsidRPr="0088134E" w:rsidRDefault="00FD0452" w:rsidP="00FD0452">
            <w:pPr>
              <w:spacing w:after="0"/>
              <w:ind w:firstLine="0"/>
              <w:jc w:val="left"/>
              <w:rPr>
                <w:rFonts w:ascii="Arial Narrow" w:hAnsi="Arial Narrow"/>
                <w:color w:val="000000"/>
              </w:rPr>
            </w:pPr>
            <w:r>
              <w:rPr>
                <w:rFonts w:ascii="Arial Narrow" w:hAnsi="Arial Narrow"/>
                <w:color w:val="000000"/>
              </w:rPr>
              <w:t>2014</w:t>
            </w:r>
          </w:p>
        </w:tc>
        <w:tc>
          <w:tcPr>
            <w:tcW w:w="1041"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80.963</w:t>
            </w:r>
          </w:p>
        </w:tc>
        <w:tc>
          <w:tcPr>
            <w:tcW w:w="1028" w:type="dxa"/>
            <w:tcBorders>
              <w:top w:val="single" w:sz="2" w:space="0" w:color="auto"/>
              <w:left w:val="nil"/>
              <w:bottom w:val="single" w:sz="2" w:space="0" w:color="auto"/>
              <w:right w:val="nil"/>
            </w:tcBorders>
            <w:shd w:val="clear" w:color="000000" w:fill="FFFFFF"/>
            <w:vAlign w:val="center"/>
            <w:hideMark/>
          </w:tcPr>
          <w:p w:rsidR="00FD0452" w:rsidRPr="0088134E" w:rsidRDefault="00FD0452" w:rsidP="002D1232">
            <w:pPr>
              <w:spacing w:after="0"/>
              <w:ind w:firstLine="0"/>
              <w:jc w:val="right"/>
              <w:rPr>
                <w:rFonts w:ascii="Arial Narrow" w:hAnsi="Arial Narrow"/>
                <w:color w:val="000000"/>
              </w:rPr>
            </w:pPr>
            <w:r>
              <w:rPr>
                <w:rFonts w:ascii="Arial Narrow" w:hAnsi="Arial Narrow"/>
                <w:color w:val="000000"/>
              </w:rPr>
              <w:t>10.418</w:t>
            </w:r>
          </w:p>
        </w:tc>
        <w:tc>
          <w:tcPr>
            <w:tcW w:w="1273"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2" w:space="0" w:color="auto"/>
              <w:left w:val="nil"/>
              <w:bottom w:val="single" w:sz="2" w:space="0" w:color="auto"/>
              <w:right w:val="nil"/>
            </w:tcBorders>
            <w:shd w:val="clear" w:color="000000" w:fill="FFFFFF"/>
            <w:vAlign w:val="center"/>
            <w:hideMark/>
          </w:tcPr>
          <w:p w:rsidR="00FD0452" w:rsidRPr="0088134E" w:rsidRDefault="00A167ED" w:rsidP="002218E2">
            <w:pPr>
              <w:spacing w:after="0"/>
              <w:ind w:firstLine="0"/>
              <w:jc w:val="right"/>
              <w:rPr>
                <w:rFonts w:ascii="Arial Narrow" w:hAnsi="Arial Narrow"/>
                <w:color w:val="000000"/>
              </w:rPr>
            </w:pPr>
            <w:r w:rsidRPr="0088134E">
              <w:rPr>
                <w:rFonts w:ascii="Arial Narrow" w:hAnsi="Arial Narrow"/>
                <w:color w:val="000000"/>
              </w:rPr>
              <w:fldChar w:fldCharType="begin"/>
            </w:r>
            <w:r w:rsidR="00FD0452" w:rsidRPr="0088134E">
              <w:rPr>
                <w:rFonts w:ascii="Arial Narrow" w:hAnsi="Arial Narrow"/>
                <w:color w:val="000000"/>
              </w:rPr>
              <w:instrText xml:space="preserve"> =b4-c4+d4 </w:instrText>
            </w:r>
            <w:r w:rsidRPr="0088134E">
              <w:rPr>
                <w:rFonts w:ascii="Arial Narrow" w:hAnsi="Arial Narrow"/>
                <w:color w:val="000000"/>
              </w:rPr>
              <w:fldChar w:fldCharType="separate"/>
            </w:r>
            <w:r w:rsidR="002D1232" w:rsidRPr="0088134E">
              <w:rPr>
                <w:rFonts w:ascii="Arial Narrow" w:hAnsi="Arial Narrow"/>
                <w:color w:val="000000"/>
              </w:rPr>
              <w:t>70.545</w:t>
            </w:r>
            <w:r w:rsidRPr="0088134E">
              <w:rPr>
                <w:rFonts w:ascii="Arial Narrow" w:hAnsi="Arial Narrow"/>
                <w:color w:val="000000"/>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A66BA5">
            <w:pPr>
              <w:spacing w:after="0"/>
              <w:ind w:firstLine="0"/>
              <w:jc w:val="right"/>
              <w:rPr>
                <w:rFonts w:ascii="Arial Narrow" w:hAnsi="Arial Narrow"/>
                <w:color w:val="000000"/>
              </w:rPr>
            </w:pPr>
            <w:r>
              <w:rPr>
                <w:rFonts w:ascii="Arial Narrow" w:hAnsi="Arial Narrow"/>
                <w:color w:val="000000"/>
              </w:rPr>
              <w:t>12</w:t>
            </w:r>
          </w:p>
        </w:tc>
        <w:tc>
          <w:tcPr>
            <w:tcW w:w="1213"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2218E2">
            <w:pPr>
              <w:spacing w:after="0"/>
              <w:ind w:firstLine="0"/>
              <w:jc w:val="right"/>
              <w:rPr>
                <w:rFonts w:ascii="Arial Narrow" w:hAnsi="Arial Narrow"/>
                <w:color w:val="000000"/>
              </w:rPr>
            </w:pPr>
            <w:r>
              <w:rPr>
                <w:rFonts w:ascii="Arial Narrow" w:hAnsi="Arial Narrow"/>
                <w:color w:val="000000"/>
              </w:rPr>
              <w:t>13</w:t>
            </w:r>
          </w:p>
        </w:tc>
      </w:tr>
      <w:tr w:rsidR="00FD0452" w:rsidRPr="0088134E" w:rsidTr="009E1ED6">
        <w:trPr>
          <w:trHeight w:val="255"/>
          <w:jc w:val="center"/>
        </w:trPr>
        <w:tc>
          <w:tcPr>
            <w:tcW w:w="1944" w:type="dxa"/>
            <w:tcBorders>
              <w:top w:val="single" w:sz="2" w:space="0" w:color="auto"/>
              <w:left w:val="nil"/>
              <w:bottom w:val="single" w:sz="2" w:space="0" w:color="auto"/>
              <w:right w:val="nil"/>
            </w:tcBorders>
            <w:shd w:val="clear" w:color="000000" w:fill="FFFFFF"/>
            <w:vAlign w:val="center"/>
            <w:hideMark/>
          </w:tcPr>
          <w:p w:rsidR="00FD0452" w:rsidRPr="0088134E" w:rsidRDefault="00FD0452" w:rsidP="00FD0452">
            <w:pPr>
              <w:spacing w:after="0"/>
              <w:ind w:firstLine="0"/>
              <w:jc w:val="left"/>
              <w:rPr>
                <w:rFonts w:ascii="Arial Narrow" w:hAnsi="Arial Narrow"/>
                <w:color w:val="000000"/>
              </w:rPr>
            </w:pPr>
            <w:r>
              <w:rPr>
                <w:rFonts w:ascii="Arial Narrow" w:hAnsi="Arial Narrow"/>
                <w:color w:val="000000"/>
              </w:rPr>
              <w:t>2013</w:t>
            </w:r>
          </w:p>
        </w:tc>
        <w:tc>
          <w:tcPr>
            <w:tcW w:w="1041"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63.089</w:t>
            </w:r>
          </w:p>
        </w:tc>
        <w:tc>
          <w:tcPr>
            <w:tcW w:w="1028"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2.882</w:t>
            </w:r>
          </w:p>
        </w:tc>
        <w:tc>
          <w:tcPr>
            <w:tcW w:w="1273"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2" w:space="0" w:color="auto"/>
              <w:left w:val="nil"/>
              <w:bottom w:val="single" w:sz="2" w:space="0" w:color="auto"/>
              <w:right w:val="nil"/>
            </w:tcBorders>
            <w:shd w:val="clear" w:color="000000" w:fill="FFFFFF"/>
            <w:vAlign w:val="center"/>
            <w:hideMark/>
          </w:tcPr>
          <w:p w:rsidR="00FD0452" w:rsidRPr="0088134E" w:rsidRDefault="00A167ED" w:rsidP="002218E2">
            <w:pPr>
              <w:spacing w:after="0"/>
              <w:ind w:firstLine="0"/>
              <w:jc w:val="right"/>
              <w:rPr>
                <w:rFonts w:ascii="Arial Narrow" w:hAnsi="Arial Narrow"/>
                <w:color w:val="000000"/>
              </w:rPr>
            </w:pPr>
            <w:r w:rsidRPr="0088134E">
              <w:rPr>
                <w:rFonts w:ascii="Arial Narrow" w:hAnsi="Arial Narrow"/>
                <w:color w:val="000000"/>
              </w:rPr>
              <w:fldChar w:fldCharType="begin"/>
            </w:r>
            <w:r w:rsidR="00FD0452" w:rsidRPr="0088134E">
              <w:rPr>
                <w:rFonts w:ascii="Arial Narrow" w:hAnsi="Arial Narrow"/>
                <w:color w:val="000000"/>
              </w:rPr>
              <w:instrText xml:space="preserve"> =b5-c5+d5 </w:instrText>
            </w:r>
            <w:r w:rsidRPr="0088134E">
              <w:rPr>
                <w:rFonts w:ascii="Arial Narrow" w:hAnsi="Arial Narrow"/>
                <w:color w:val="000000"/>
              </w:rPr>
              <w:fldChar w:fldCharType="separate"/>
            </w:r>
            <w:r w:rsidR="002D1232" w:rsidRPr="0088134E">
              <w:rPr>
                <w:rFonts w:ascii="Arial Narrow" w:hAnsi="Arial Narrow"/>
                <w:color w:val="000000"/>
              </w:rPr>
              <w:t>60.207</w:t>
            </w:r>
            <w:r w:rsidRPr="0088134E">
              <w:rPr>
                <w:rFonts w:ascii="Arial Narrow" w:hAnsi="Arial Narrow"/>
                <w:color w:val="000000"/>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18175E">
            <w:pPr>
              <w:spacing w:after="0"/>
              <w:ind w:firstLine="0"/>
              <w:jc w:val="right"/>
              <w:rPr>
                <w:rFonts w:ascii="Arial Narrow" w:hAnsi="Arial Narrow"/>
                <w:color w:val="000000"/>
              </w:rPr>
            </w:pPr>
            <w:r>
              <w:rPr>
                <w:rFonts w:ascii="Arial Narrow" w:hAnsi="Arial Narrow"/>
                <w:color w:val="000000"/>
              </w:rPr>
              <w:t>10</w:t>
            </w:r>
          </w:p>
        </w:tc>
        <w:tc>
          <w:tcPr>
            <w:tcW w:w="1213"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2218E2">
            <w:pPr>
              <w:spacing w:after="0"/>
              <w:ind w:firstLine="0"/>
              <w:jc w:val="right"/>
              <w:rPr>
                <w:rFonts w:ascii="Arial Narrow" w:hAnsi="Arial Narrow"/>
                <w:color w:val="000000"/>
              </w:rPr>
            </w:pPr>
            <w:r>
              <w:rPr>
                <w:rFonts w:ascii="Arial Narrow" w:hAnsi="Arial Narrow"/>
                <w:color w:val="000000"/>
              </w:rPr>
              <w:t>5</w:t>
            </w:r>
          </w:p>
        </w:tc>
      </w:tr>
      <w:tr w:rsidR="00FD0452" w:rsidRPr="0088134E" w:rsidTr="009E1ED6">
        <w:trPr>
          <w:trHeight w:val="255"/>
          <w:jc w:val="center"/>
        </w:trPr>
        <w:tc>
          <w:tcPr>
            <w:tcW w:w="1944" w:type="dxa"/>
            <w:tcBorders>
              <w:top w:val="single" w:sz="2" w:space="0" w:color="auto"/>
              <w:left w:val="nil"/>
              <w:bottom w:val="single" w:sz="2" w:space="0" w:color="auto"/>
              <w:right w:val="nil"/>
            </w:tcBorders>
            <w:shd w:val="clear" w:color="000000" w:fill="FFFFFF"/>
            <w:vAlign w:val="center"/>
            <w:hideMark/>
          </w:tcPr>
          <w:p w:rsidR="00FD0452" w:rsidRPr="0088134E" w:rsidRDefault="00FD0452" w:rsidP="00FD0452">
            <w:pPr>
              <w:spacing w:after="0"/>
              <w:ind w:firstLine="0"/>
              <w:jc w:val="left"/>
              <w:rPr>
                <w:rFonts w:ascii="Arial Narrow" w:hAnsi="Arial Narrow"/>
                <w:color w:val="000000"/>
              </w:rPr>
            </w:pPr>
            <w:r>
              <w:rPr>
                <w:rFonts w:ascii="Arial Narrow" w:hAnsi="Arial Narrow"/>
                <w:color w:val="000000"/>
              </w:rPr>
              <w:t>2012</w:t>
            </w:r>
          </w:p>
        </w:tc>
        <w:tc>
          <w:tcPr>
            <w:tcW w:w="1041"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60.183</w:t>
            </w:r>
          </w:p>
        </w:tc>
        <w:tc>
          <w:tcPr>
            <w:tcW w:w="1028"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1.686</w:t>
            </w:r>
          </w:p>
        </w:tc>
        <w:tc>
          <w:tcPr>
            <w:tcW w:w="1273"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2" w:space="0" w:color="auto"/>
              <w:left w:val="nil"/>
              <w:bottom w:val="single" w:sz="2" w:space="0" w:color="auto"/>
              <w:right w:val="nil"/>
            </w:tcBorders>
            <w:shd w:val="clear" w:color="000000" w:fill="FFFFFF"/>
            <w:vAlign w:val="center"/>
            <w:hideMark/>
          </w:tcPr>
          <w:p w:rsidR="00FD0452" w:rsidRPr="0088134E" w:rsidRDefault="00A167ED" w:rsidP="002218E2">
            <w:pPr>
              <w:spacing w:after="0"/>
              <w:ind w:firstLine="0"/>
              <w:jc w:val="right"/>
              <w:rPr>
                <w:rFonts w:ascii="Arial Narrow" w:hAnsi="Arial Narrow"/>
                <w:color w:val="000000"/>
              </w:rPr>
            </w:pPr>
            <w:r w:rsidRPr="0088134E">
              <w:rPr>
                <w:rFonts w:ascii="Arial Narrow" w:hAnsi="Arial Narrow"/>
                <w:color w:val="000000"/>
              </w:rPr>
              <w:fldChar w:fldCharType="begin"/>
            </w:r>
            <w:r w:rsidR="00FD0452" w:rsidRPr="0088134E">
              <w:rPr>
                <w:rFonts w:ascii="Arial Narrow" w:hAnsi="Arial Narrow"/>
                <w:color w:val="000000"/>
              </w:rPr>
              <w:instrText xml:space="preserve"> =b6-c6+d6 </w:instrText>
            </w:r>
            <w:r w:rsidRPr="0088134E">
              <w:rPr>
                <w:rFonts w:ascii="Arial Narrow" w:hAnsi="Arial Narrow"/>
                <w:color w:val="000000"/>
              </w:rPr>
              <w:fldChar w:fldCharType="separate"/>
            </w:r>
            <w:r w:rsidR="002D1232" w:rsidRPr="0088134E">
              <w:rPr>
                <w:rFonts w:ascii="Arial Narrow" w:hAnsi="Arial Narrow"/>
                <w:color w:val="000000"/>
              </w:rPr>
              <w:t>58.497</w:t>
            </w:r>
            <w:r w:rsidRPr="0088134E">
              <w:rPr>
                <w:rFonts w:ascii="Arial Narrow" w:hAnsi="Arial Narrow"/>
                <w:color w:val="000000"/>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2218E2">
            <w:pPr>
              <w:spacing w:after="0"/>
              <w:ind w:firstLine="0"/>
              <w:jc w:val="right"/>
              <w:rPr>
                <w:rFonts w:ascii="Arial Narrow" w:hAnsi="Arial Narrow"/>
                <w:color w:val="000000"/>
              </w:rPr>
            </w:pPr>
            <w:r>
              <w:rPr>
                <w:rFonts w:ascii="Arial Narrow" w:hAnsi="Arial Narrow"/>
                <w:color w:val="000000"/>
              </w:rPr>
              <w:t>10</w:t>
            </w:r>
          </w:p>
        </w:tc>
        <w:tc>
          <w:tcPr>
            <w:tcW w:w="1213"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2218E2">
            <w:pPr>
              <w:spacing w:after="0"/>
              <w:ind w:firstLine="0"/>
              <w:jc w:val="right"/>
              <w:rPr>
                <w:rFonts w:ascii="Arial Narrow" w:hAnsi="Arial Narrow"/>
                <w:color w:val="000000"/>
              </w:rPr>
            </w:pPr>
            <w:r>
              <w:rPr>
                <w:rFonts w:ascii="Arial Narrow" w:hAnsi="Arial Narrow"/>
                <w:color w:val="000000"/>
              </w:rPr>
              <w:t>3</w:t>
            </w:r>
          </w:p>
        </w:tc>
      </w:tr>
      <w:tr w:rsidR="00FD0452" w:rsidRPr="0088134E" w:rsidTr="009E1ED6">
        <w:trPr>
          <w:trHeight w:val="255"/>
          <w:jc w:val="center"/>
        </w:trPr>
        <w:tc>
          <w:tcPr>
            <w:tcW w:w="1944" w:type="dxa"/>
            <w:tcBorders>
              <w:top w:val="single" w:sz="2" w:space="0" w:color="auto"/>
              <w:left w:val="nil"/>
              <w:bottom w:val="single" w:sz="2" w:space="0" w:color="auto"/>
              <w:right w:val="nil"/>
            </w:tcBorders>
            <w:shd w:val="clear" w:color="000000" w:fill="FFFFFF"/>
            <w:vAlign w:val="center"/>
            <w:hideMark/>
          </w:tcPr>
          <w:p w:rsidR="00FD0452" w:rsidRPr="0088134E" w:rsidRDefault="00FD0452" w:rsidP="00FD0452">
            <w:pPr>
              <w:spacing w:after="0"/>
              <w:ind w:firstLine="0"/>
              <w:jc w:val="left"/>
              <w:rPr>
                <w:rFonts w:ascii="Arial Narrow" w:hAnsi="Arial Narrow"/>
                <w:color w:val="000000"/>
              </w:rPr>
            </w:pPr>
            <w:r>
              <w:rPr>
                <w:rFonts w:ascii="Arial Narrow" w:hAnsi="Arial Narrow"/>
                <w:color w:val="000000"/>
              </w:rPr>
              <w:t>2011</w:t>
            </w:r>
          </w:p>
        </w:tc>
        <w:tc>
          <w:tcPr>
            <w:tcW w:w="1041"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2218E2">
            <w:pPr>
              <w:spacing w:after="0"/>
              <w:ind w:firstLine="0"/>
              <w:jc w:val="right"/>
              <w:rPr>
                <w:rFonts w:ascii="Arial Narrow" w:hAnsi="Arial Narrow"/>
                <w:color w:val="000000"/>
              </w:rPr>
            </w:pPr>
            <w:r>
              <w:rPr>
                <w:rFonts w:ascii="Arial Narrow" w:hAnsi="Arial Narrow"/>
                <w:color w:val="000000"/>
              </w:rPr>
              <w:t>56.836</w:t>
            </w:r>
          </w:p>
        </w:tc>
        <w:tc>
          <w:tcPr>
            <w:tcW w:w="1028" w:type="dxa"/>
            <w:tcBorders>
              <w:top w:val="single" w:sz="2" w:space="0" w:color="auto"/>
              <w:left w:val="nil"/>
              <w:bottom w:val="single" w:sz="2" w:space="0" w:color="auto"/>
              <w:right w:val="nil"/>
            </w:tcBorders>
            <w:shd w:val="clear" w:color="000000" w:fill="FFFFFF"/>
            <w:vAlign w:val="center"/>
            <w:hideMark/>
          </w:tcPr>
          <w:p w:rsidR="00FD0452" w:rsidRPr="0088134E" w:rsidRDefault="0018175E" w:rsidP="002218E2">
            <w:pPr>
              <w:spacing w:after="0"/>
              <w:ind w:firstLine="0"/>
              <w:jc w:val="right"/>
              <w:rPr>
                <w:rFonts w:ascii="Arial Narrow" w:hAnsi="Arial Narrow"/>
                <w:color w:val="000000"/>
              </w:rPr>
            </w:pPr>
            <w:r>
              <w:rPr>
                <w:rFonts w:ascii="Arial Narrow" w:hAnsi="Arial Narrow"/>
                <w:color w:val="000000"/>
              </w:rPr>
              <w:t>1.950</w:t>
            </w:r>
          </w:p>
        </w:tc>
        <w:tc>
          <w:tcPr>
            <w:tcW w:w="1273" w:type="dxa"/>
            <w:tcBorders>
              <w:top w:val="single" w:sz="2" w:space="0" w:color="auto"/>
              <w:left w:val="nil"/>
              <w:bottom w:val="single" w:sz="2" w:space="0" w:color="auto"/>
              <w:right w:val="nil"/>
            </w:tcBorders>
            <w:shd w:val="clear" w:color="000000" w:fill="FFFFFF"/>
            <w:vAlign w:val="center"/>
            <w:hideMark/>
          </w:tcPr>
          <w:p w:rsidR="00FD0452" w:rsidRPr="0088134E" w:rsidRDefault="002D1232" w:rsidP="002218E2">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2" w:space="0" w:color="auto"/>
              <w:left w:val="nil"/>
              <w:bottom w:val="single" w:sz="2" w:space="0" w:color="auto"/>
              <w:right w:val="nil"/>
            </w:tcBorders>
            <w:shd w:val="clear" w:color="000000" w:fill="FFFFFF"/>
            <w:vAlign w:val="center"/>
            <w:hideMark/>
          </w:tcPr>
          <w:p w:rsidR="00FD0452" w:rsidRPr="0088134E" w:rsidRDefault="00A167ED" w:rsidP="002218E2">
            <w:pPr>
              <w:spacing w:after="0"/>
              <w:ind w:firstLine="0"/>
              <w:jc w:val="right"/>
              <w:rPr>
                <w:rFonts w:ascii="Arial Narrow" w:hAnsi="Arial Narrow"/>
                <w:color w:val="000000"/>
              </w:rPr>
            </w:pPr>
            <w:r w:rsidRPr="0088134E">
              <w:rPr>
                <w:rFonts w:ascii="Arial Narrow" w:hAnsi="Arial Narrow"/>
                <w:color w:val="000000"/>
              </w:rPr>
              <w:fldChar w:fldCharType="begin"/>
            </w:r>
            <w:r w:rsidR="00FD0452" w:rsidRPr="0088134E">
              <w:rPr>
                <w:rFonts w:ascii="Arial Narrow" w:hAnsi="Arial Narrow"/>
                <w:color w:val="000000"/>
              </w:rPr>
              <w:instrText xml:space="preserve"> =b7-c7+d7 </w:instrText>
            </w:r>
            <w:r w:rsidRPr="0088134E">
              <w:rPr>
                <w:rFonts w:ascii="Arial Narrow" w:hAnsi="Arial Narrow"/>
                <w:color w:val="000000"/>
              </w:rPr>
              <w:fldChar w:fldCharType="separate"/>
            </w:r>
            <w:r w:rsidR="0018175E" w:rsidRPr="0088134E">
              <w:rPr>
                <w:rFonts w:ascii="Arial Narrow" w:hAnsi="Arial Narrow"/>
                <w:color w:val="000000"/>
              </w:rPr>
              <w:t>54.886</w:t>
            </w:r>
            <w:r w:rsidRPr="0088134E">
              <w:rPr>
                <w:rFonts w:ascii="Arial Narrow" w:hAnsi="Arial Narrow"/>
                <w:color w:val="000000"/>
              </w:rPr>
              <w:fldChar w:fldCharType="end"/>
            </w:r>
          </w:p>
        </w:tc>
        <w:tc>
          <w:tcPr>
            <w:tcW w:w="1169" w:type="dxa"/>
            <w:tcBorders>
              <w:top w:val="single" w:sz="2" w:space="0" w:color="auto"/>
              <w:left w:val="nil"/>
              <w:bottom w:val="single" w:sz="2" w:space="0" w:color="auto"/>
              <w:right w:val="nil"/>
            </w:tcBorders>
            <w:shd w:val="clear" w:color="000000" w:fill="FFFFFF"/>
            <w:vAlign w:val="center"/>
            <w:hideMark/>
          </w:tcPr>
          <w:p w:rsidR="00FD0452" w:rsidRPr="0088134E" w:rsidRDefault="0088134E" w:rsidP="00A66BA5">
            <w:pPr>
              <w:spacing w:after="0"/>
              <w:ind w:firstLine="0"/>
              <w:jc w:val="right"/>
              <w:rPr>
                <w:rFonts w:ascii="Arial Narrow" w:hAnsi="Arial Narrow"/>
                <w:color w:val="000000"/>
              </w:rPr>
            </w:pPr>
            <w:r>
              <w:rPr>
                <w:rFonts w:ascii="Arial Narrow" w:hAnsi="Arial Narrow"/>
                <w:color w:val="000000"/>
              </w:rPr>
              <w:t>9</w:t>
            </w:r>
          </w:p>
        </w:tc>
        <w:tc>
          <w:tcPr>
            <w:tcW w:w="1213" w:type="dxa"/>
            <w:tcBorders>
              <w:top w:val="single" w:sz="2" w:space="0" w:color="auto"/>
              <w:left w:val="nil"/>
              <w:bottom w:val="single" w:sz="2" w:space="0" w:color="auto"/>
              <w:right w:val="nil"/>
            </w:tcBorders>
            <w:shd w:val="clear" w:color="000000" w:fill="FFFFFF"/>
            <w:vAlign w:val="center"/>
            <w:hideMark/>
          </w:tcPr>
          <w:p w:rsidR="00FD0452" w:rsidRPr="0088134E" w:rsidRDefault="0088134E" w:rsidP="002218E2">
            <w:pPr>
              <w:spacing w:after="0"/>
              <w:ind w:firstLine="0"/>
              <w:jc w:val="right"/>
              <w:rPr>
                <w:rFonts w:ascii="Arial Narrow" w:hAnsi="Arial Narrow"/>
                <w:color w:val="000000"/>
              </w:rPr>
            </w:pPr>
            <w:r>
              <w:rPr>
                <w:rFonts w:ascii="Arial Narrow" w:hAnsi="Arial Narrow"/>
                <w:color w:val="000000"/>
              </w:rPr>
              <w:t>3</w:t>
            </w:r>
          </w:p>
        </w:tc>
      </w:tr>
      <w:tr w:rsidR="00D07C4A" w:rsidRPr="0088134E" w:rsidTr="009E1ED6">
        <w:trPr>
          <w:trHeight w:val="255"/>
          <w:jc w:val="center"/>
        </w:trPr>
        <w:tc>
          <w:tcPr>
            <w:tcW w:w="1944" w:type="dxa"/>
            <w:tcBorders>
              <w:top w:val="single" w:sz="2" w:space="0" w:color="auto"/>
              <w:left w:val="nil"/>
              <w:bottom w:val="single" w:sz="4" w:space="0" w:color="auto"/>
              <w:right w:val="nil"/>
            </w:tcBorders>
            <w:shd w:val="clear" w:color="000000" w:fill="FFFFFF"/>
            <w:vAlign w:val="center"/>
            <w:hideMark/>
          </w:tcPr>
          <w:p w:rsidR="00D07C4A" w:rsidRPr="0088134E" w:rsidRDefault="002D1232" w:rsidP="002218E2">
            <w:pPr>
              <w:spacing w:after="0"/>
              <w:ind w:firstLine="0"/>
              <w:jc w:val="left"/>
              <w:rPr>
                <w:rFonts w:ascii="Arial Narrow" w:hAnsi="Arial Narrow"/>
                <w:color w:val="000000"/>
              </w:rPr>
            </w:pPr>
            <w:r>
              <w:rPr>
                <w:rFonts w:ascii="Arial Narrow" w:hAnsi="Arial Narrow"/>
                <w:color w:val="000000"/>
              </w:rPr>
              <w:t>2010. urtea eta aurr</w:t>
            </w:r>
            <w:r>
              <w:rPr>
                <w:rFonts w:ascii="Arial Narrow" w:hAnsi="Arial Narrow"/>
                <w:color w:val="000000"/>
              </w:rPr>
              <w:t>e</w:t>
            </w:r>
            <w:r>
              <w:rPr>
                <w:rFonts w:ascii="Arial Narrow" w:hAnsi="Arial Narrow"/>
                <w:color w:val="000000"/>
              </w:rPr>
              <w:t>koak</w:t>
            </w:r>
          </w:p>
        </w:tc>
        <w:tc>
          <w:tcPr>
            <w:tcW w:w="1041" w:type="dxa"/>
            <w:tcBorders>
              <w:top w:val="single" w:sz="2" w:space="0" w:color="auto"/>
              <w:left w:val="nil"/>
              <w:bottom w:val="single" w:sz="4" w:space="0" w:color="auto"/>
              <w:right w:val="nil"/>
            </w:tcBorders>
            <w:shd w:val="clear" w:color="000000" w:fill="FFFFFF"/>
            <w:vAlign w:val="center"/>
            <w:hideMark/>
          </w:tcPr>
          <w:p w:rsidR="00D07C4A" w:rsidRPr="0088134E" w:rsidRDefault="0018175E" w:rsidP="002218E2">
            <w:pPr>
              <w:spacing w:after="0"/>
              <w:ind w:firstLine="0"/>
              <w:jc w:val="right"/>
              <w:rPr>
                <w:rFonts w:ascii="Arial Narrow" w:hAnsi="Arial Narrow"/>
                <w:color w:val="000000"/>
              </w:rPr>
            </w:pPr>
            <w:r>
              <w:rPr>
                <w:rFonts w:ascii="Arial Narrow" w:hAnsi="Arial Narrow"/>
                <w:color w:val="000000"/>
              </w:rPr>
              <w:t>219.569</w:t>
            </w:r>
          </w:p>
        </w:tc>
        <w:tc>
          <w:tcPr>
            <w:tcW w:w="1028" w:type="dxa"/>
            <w:tcBorders>
              <w:top w:val="single" w:sz="2" w:space="0" w:color="auto"/>
              <w:left w:val="nil"/>
              <w:bottom w:val="single" w:sz="4" w:space="0" w:color="auto"/>
              <w:right w:val="nil"/>
            </w:tcBorders>
            <w:shd w:val="clear" w:color="000000" w:fill="FFFFFF"/>
            <w:vAlign w:val="center"/>
            <w:hideMark/>
          </w:tcPr>
          <w:p w:rsidR="00D07C4A" w:rsidRPr="0088134E" w:rsidRDefault="0018175E" w:rsidP="002218E2">
            <w:pPr>
              <w:spacing w:after="0"/>
              <w:ind w:firstLine="0"/>
              <w:jc w:val="right"/>
              <w:rPr>
                <w:rFonts w:ascii="Arial Narrow" w:hAnsi="Arial Narrow"/>
                <w:color w:val="000000"/>
              </w:rPr>
            </w:pPr>
            <w:r>
              <w:rPr>
                <w:rFonts w:ascii="Arial Narrow" w:hAnsi="Arial Narrow"/>
                <w:color w:val="000000"/>
              </w:rPr>
              <w:t>6.041</w:t>
            </w:r>
          </w:p>
        </w:tc>
        <w:tc>
          <w:tcPr>
            <w:tcW w:w="1273" w:type="dxa"/>
            <w:tcBorders>
              <w:top w:val="single" w:sz="2" w:space="0" w:color="auto"/>
              <w:left w:val="nil"/>
              <w:bottom w:val="single" w:sz="4" w:space="0" w:color="auto"/>
              <w:right w:val="nil"/>
            </w:tcBorders>
            <w:shd w:val="clear" w:color="000000" w:fill="FFFFFF"/>
            <w:vAlign w:val="center"/>
            <w:hideMark/>
          </w:tcPr>
          <w:p w:rsidR="00D07C4A" w:rsidRPr="0088134E" w:rsidRDefault="002D1232" w:rsidP="002218E2">
            <w:pPr>
              <w:spacing w:after="0"/>
              <w:ind w:firstLine="0"/>
              <w:jc w:val="right"/>
              <w:rPr>
                <w:rFonts w:ascii="Arial Narrow" w:hAnsi="Arial Narrow"/>
                <w:color w:val="000000"/>
              </w:rPr>
            </w:pPr>
            <w:r>
              <w:rPr>
                <w:rFonts w:ascii="Arial Narrow" w:hAnsi="Arial Narrow"/>
                <w:color w:val="000000"/>
              </w:rPr>
              <w:t>0</w:t>
            </w:r>
          </w:p>
        </w:tc>
        <w:tc>
          <w:tcPr>
            <w:tcW w:w="1192" w:type="dxa"/>
            <w:tcBorders>
              <w:top w:val="single" w:sz="2" w:space="0" w:color="auto"/>
              <w:left w:val="nil"/>
              <w:bottom w:val="single" w:sz="4" w:space="0" w:color="auto"/>
              <w:right w:val="nil"/>
            </w:tcBorders>
            <w:shd w:val="clear" w:color="000000" w:fill="FFFFFF"/>
            <w:vAlign w:val="center"/>
            <w:hideMark/>
          </w:tcPr>
          <w:p w:rsidR="00D07C4A" w:rsidRPr="0088134E" w:rsidRDefault="00A167ED" w:rsidP="002218E2">
            <w:pPr>
              <w:spacing w:after="0"/>
              <w:ind w:firstLine="0"/>
              <w:jc w:val="right"/>
              <w:rPr>
                <w:rFonts w:ascii="Arial Narrow" w:hAnsi="Arial Narrow"/>
                <w:color w:val="000000"/>
              </w:rPr>
            </w:pPr>
            <w:r w:rsidRPr="0088134E">
              <w:rPr>
                <w:rFonts w:ascii="Arial Narrow" w:hAnsi="Arial Narrow"/>
                <w:color w:val="000000"/>
              </w:rPr>
              <w:fldChar w:fldCharType="begin"/>
            </w:r>
            <w:r w:rsidR="00D07C4A" w:rsidRPr="0088134E">
              <w:rPr>
                <w:rFonts w:ascii="Arial Narrow" w:hAnsi="Arial Narrow"/>
                <w:color w:val="000000"/>
              </w:rPr>
              <w:instrText xml:space="preserve"> =b8-c8+d8 </w:instrText>
            </w:r>
            <w:r w:rsidRPr="0088134E">
              <w:rPr>
                <w:rFonts w:ascii="Arial Narrow" w:hAnsi="Arial Narrow"/>
                <w:color w:val="000000"/>
              </w:rPr>
              <w:fldChar w:fldCharType="separate"/>
            </w:r>
            <w:r w:rsidR="0018175E" w:rsidRPr="0088134E">
              <w:rPr>
                <w:rFonts w:ascii="Arial Narrow" w:hAnsi="Arial Narrow"/>
                <w:color w:val="000000"/>
              </w:rPr>
              <w:t>213.528</w:t>
            </w:r>
            <w:r w:rsidRPr="0088134E">
              <w:rPr>
                <w:rFonts w:ascii="Arial Narrow" w:hAnsi="Arial Narrow"/>
                <w:color w:val="000000"/>
              </w:rPr>
              <w:fldChar w:fldCharType="end"/>
            </w:r>
          </w:p>
        </w:tc>
        <w:tc>
          <w:tcPr>
            <w:tcW w:w="1169" w:type="dxa"/>
            <w:tcBorders>
              <w:top w:val="single" w:sz="2" w:space="0" w:color="auto"/>
              <w:left w:val="nil"/>
              <w:bottom w:val="single" w:sz="4" w:space="0" w:color="auto"/>
              <w:right w:val="nil"/>
            </w:tcBorders>
            <w:shd w:val="clear" w:color="000000" w:fill="FFFFFF"/>
            <w:vAlign w:val="center"/>
            <w:hideMark/>
          </w:tcPr>
          <w:p w:rsidR="00D07C4A" w:rsidRPr="0088134E" w:rsidRDefault="00E513C8" w:rsidP="0093561C">
            <w:pPr>
              <w:spacing w:after="0"/>
              <w:ind w:firstLine="0"/>
              <w:jc w:val="right"/>
              <w:rPr>
                <w:rFonts w:ascii="Arial Narrow" w:hAnsi="Arial Narrow"/>
                <w:color w:val="000000"/>
              </w:rPr>
            </w:pPr>
            <w:r>
              <w:rPr>
                <w:rFonts w:ascii="Arial Narrow" w:hAnsi="Arial Narrow"/>
                <w:color w:val="000000"/>
              </w:rPr>
              <w:t>35</w:t>
            </w:r>
          </w:p>
        </w:tc>
        <w:tc>
          <w:tcPr>
            <w:tcW w:w="1213" w:type="dxa"/>
            <w:tcBorders>
              <w:top w:val="single" w:sz="2" w:space="0" w:color="auto"/>
              <w:left w:val="nil"/>
              <w:bottom w:val="single" w:sz="4" w:space="0" w:color="auto"/>
              <w:right w:val="nil"/>
            </w:tcBorders>
            <w:shd w:val="clear" w:color="000000" w:fill="FFFFFF"/>
            <w:vAlign w:val="center"/>
            <w:hideMark/>
          </w:tcPr>
          <w:p w:rsidR="00D07C4A" w:rsidRPr="0088134E" w:rsidRDefault="00E513C8" w:rsidP="002218E2">
            <w:pPr>
              <w:spacing w:after="0"/>
              <w:ind w:firstLine="0"/>
              <w:jc w:val="right"/>
              <w:rPr>
                <w:rFonts w:ascii="Arial Narrow" w:hAnsi="Arial Narrow"/>
                <w:color w:val="000000"/>
              </w:rPr>
            </w:pPr>
            <w:r>
              <w:rPr>
                <w:rFonts w:ascii="Arial Narrow" w:hAnsi="Arial Narrow"/>
                <w:color w:val="000000"/>
              </w:rPr>
              <w:t>3</w:t>
            </w:r>
          </w:p>
        </w:tc>
      </w:tr>
      <w:tr w:rsidR="00D07C4A" w:rsidRPr="0088134E" w:rsidTr="00B078CB">
        <w:trPr>
          <w:trHeight w:val="255"/>
          <w:jc w:val="center"/>
        </w:trPr>
        <w:tc>
          <w:tcPr>
            <w:tcW w:w="1944"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88134E" w:rsidRDefault="00D07C4A" w:rsidP="002218E2">
            <w:pPr>
              <w:spacing w:after="0"/>
              <w:ind w:firstLine="0"/>
              <w:jc w:val="left"/>
              <w:rPr>
                <w:rFonts w:ascii="Arial" w:hAnsi="Arial" w:cs="Arial"/>
                <w:color w:val="000000"/>
                <w:sz w:val="18"/>
                <w:szCs w:val="18"/>
              </w:rPr>
            </w:pPr>
            <w:r>
              <w:rPr>
                <w:rFonts w:ascii="Arial" w:hAnsi="Arial"/>
                <w:color w:val="000000"/>
                <w:sz w:val="18"/>
                <w:szCs w:val="18"/>
              </w:rPr>
              <w:t>Guztira</w:t>
            </w:r>
          </w:p>
        </w:tc>
        <w:tc>
          <w:tcPr>
            <w:tcW w:w="1041"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88134E" w:rsidRDefault="00A167ED" w:rsidP="002218E2">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18175E" w:rsidRPr="0088134E">
              <w:rPr>
                <w:rFonts w:ascii="Arial" w:hAnsi="Arial" w:cs="Arial"/>
                <w:bCs/>
                <w:color w:val="000000"/>
                <w:sz w:val="18"/>
                <w:szCs w:val="18"/>
              </w:rPr>
              <w:t>730.435</w:t>
            </w:r>
            <w:r w:rsidRPr="0088134E">
              <w:rPr>
                <w:rFonts w:ascii="Arial" w:hAnsi="Arial" w:cs="Arial"/>
                <w:bCs/>
                <w:color w:val="000000"/>
                <w:sz w:val="18"/>
                <w:szCs w:val="18"/>
              </w:rPr>
              <w:fldChar w:fldCharType="end"/>
            </w:r>
          </w:p>
        </w:tc>
        <w:tc>
          <w:tcPr>
            <w:tcW w:w="1028"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88134E" w:rsidRDefault="00A167ED" w:rsidP="002218E2">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18175E" w:rsidRPr="0088134E">
              <w:rPr>
                <w:rFonts w:ascii="Arial" w:hAnsi="Arial" w:cs="Arial"/>
                <w:bCs/>
                <w:color w:val="000000"/>
                <w:sz w:val="18"/>
                <w:szCs w:val="18"/>
              </w:rPr>
              <w:t>126.543</w:t>
            </w:r>
            <w:r w:rsidRPr="0088134E">
              <w:rPr>
                <w:rFonts w:ascii="Arial" w:hAnsi="Arial" w:cs="Arial"/>
                <w:bCs/>
                <w:color w:val="000000"/>
                <w:sz w:val="18"/>
                <w:szCs w:val="18"/>
              </w:rPr>
              <w:fldChar w:fldCharType="end"/>
            </w:r>
          </w:p>
        </w:tc>
        <w:tc>
          <w:tcPr>
            <w:tcW w:w="1273"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88134E" w:rsidRDefault="00A167ED" w:rsidP="002218E2">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2D1232" w:rsidRPr="0088134E">
              <w:rPr>
                <w:rFonts w:ascii="Arial" w:hAnsi="Arial" w:cs="Arial"/>
                <w:bCs/>
                <w:color w:val="000000"/>
                <w:sz w:val="18"/>
                <w:szCs w:val="18"/>
              </w:rPr>
              <w:t>0</w:t>
            </w:r>
            <w:r w:rsidRPr="0088134E">
              <w:rPr>
                <w:rFonts w:ascii="Arial" w:hAnsi="Arial" w:cs="Arial"/>
                <w:bCs/>
                <w:color w:val="000000"/>
                <w:sz w:val="18"/>
                <w:szCs w:val="18"/>
              </w:rPr>
              <w:fldChar w:fldCharType="end"/>
            </w:r>
          </w:p>
        </w:tc>
        <w:tc>
          <w:tcPr>
            <w:tcW w:w="1192"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88134E" w:rsidRDefault="00A167ED" w:rsidP="002218E2">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18175E" w:rsidRPr="0088134E">
              <w:rPr>
                <w:rFonts w:ascii="Arial" w:hAnsi="Arial" w:cs="Arial"/>
                <w:bCs/>
                <w:color w:val="000000"/>
                <w:sz w:val="18"/>
                <w:szCs w:val="18"/>
              </w:rPr>
              <w:t>603.892</w:t>
            </w:r>
            <w:r w:rsidRPr="0088134E">
              <w:rPr>
                <w:rFonts w:ascii="Arial" w:hAnsi="Arial" w:cs="Arial"/>
                <w:bCs/>
                <w:color w:val="000000"/>
                <w:sz w:val="18"/>
                <w:szCs w:val="18"/>
              </w:rPr>
              <w:fldChar w:fldCharType="end"/>
            </w:r>
          </w:p>
        </w:tc>
        <w:tc>
          <w:tcPr>
            <w:tcW w:w="1169" w:type="dxa"/>
            <w:tcBorders>
              <w:top w:val="single" w:sz="4" w:space="0" w:color="auto"/>
              <w:left w:val="nil"/>
              <w:bottom w:val="single" w:sz="4" w:space="0" w:color="auto"/>
              <w:right w:val="nil"/>
            </w:tcBorders>
            <w:shd w:val="clear" w:color="auto" w:fill="FABF8F" w:themeFill="accent6" w:themeFillTint="99"/>
            <w:vAlign w:val="center"/>
            <w:hideMark/>
          </w:tcPr>
          <w:p w:rsidR="00D07C4A" w:rsidRPr="0088134E" w:rsidRDefault="00A167ED" w:rsidP="004B415D">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88134E" w:rsidRPr="0088134E">
              <w:rPr>
                <w:rFonts w:ascii="Arial" w:hAnsi="Arial" w:cs="Arial"/>
                <w:bCs/>
                <w:color w:val="000000"/>
                <w:sz w:val="18"/>
                <w:szCs w:val="18"/>
              </w:rPr>
              <w:t>100</w:t>
            </w:r>
            <w:r w:rsidRPr="0088134E">
              <w:rPr>
                <w:rFonts w:ascii="Arial" w:hAnsi="Arial" w:cs="Arial"/>
                <w:bCs/>
                <w:color w:val="000000"/>
                <w:sz w:val="18"/>
                <w:szCs w:val="18"/>
              </w:rPr>
              <w:fldChar w:fldCharType="end"/>
            </w:r>
          </w:p>
        </w:tc>
        <w:tc>
          <w:tcPr>
            <w:tcW w:w="1213" w:type="dxa"/>
            <w:tcBorders>
              <w:top w:val="single" w:sz="4" w:space="0" w:color="auto"/>
              <w:left w:val="nil"/>
              <w:bottom w:val="single" w:sz="4" w:space="0" w:color="auto"/>
              <w:right w:val="nil"/>
            </w:tcBorders>
            <w:shd w:val="clear" w:color="auto" w:fill="FABF8F" w:themeFill="accent6" w:themeFillTint="99"/>
            <w:vAlign w:val="center"/>
            <w:hideMark/>
          </w:tcPr>
          <w:p w:rsidR="00E513C8" w:rsidRPr="0088134E" w:rsidRDefault="0088134E" w:rsidP="00E513C8">
            <w:pPr>
              <w:spacing w:after="0"/>
              <w:ind w:firstLine="0"/>
              <w:jc w:val="right"/>
              <w:rPr>
                <w:rFonts w:ascii="Arial" w:hAnsi="Arial" w:cs="Arial"/>
                <w:bCs/>
                <w:color w:val="000000"/>
                <w:sz w:val="18"/>
                <w:szCs w:val="18"/>
              </w:rPr>
            </w:pPr>
            <w:r>
              <w:rPr>
                <w:rFonts w:ascii="Arial" w:hAnsi="Arial"/>
                <w:bCs/>
                <w:color w:val="000000"/>
                <w:sz w:val="18"/>
                <w:szCs w:val="18"/>
              </w:rPr>
              <w:t>17</w:t>
            </w:r>
          </w:p>
        </w:tc>
      </w:tr>
    </w:tbl>
    <w:p w:rsidR="004B415D" w:rsidRPr="0088134E" w:rsidRDefault="004B415D" w:rsidP="009E1ED6">
      <w:pPr>
        <w:pStyle w:val="texto"/>
        <w:tabs>
          <w:tab w:val="clear" w:pos="2835"/>
          <w:tab w:val="clear" w:pos="3969"/>
          <w:tab w:val="clear" w:pos="5103"/>
          <w:tab w:val="clear" w:pos="6237"/>
          <w:tab w:val="clear" w:pos="7371"/>
        </w:tabs>
        <w:spacing w:after="0"/>
      </w:pPr>
    </w:p>
    <w:p w:rsidR="00D07C4A" w:rsidRPr="008E5E74" w:rsidRDefault="00D07C4A" w:rsidP="004B415D">
      <w:pPr>
        <w:pStyle w:val="texto"/>
        <w:tabs>
          <w:tab w:val="clear" w:pos="2835"/>
          <w:tab w:val="clear" w:pos="3969"/>
          <w:tab w:val="clear" w:pos="5103"/>
          <w:tab w:val="clear" w:pos="6237"/>
          <w:tab w:val="clear" w:pos="7371"/>
        </w:tabs>
      </w:pPr>
      <w:r>
        <w:t>Hona hemen itxitako ekitaldietatik kobratzeko dauden saldoen xehetasunak, kontzeptuaren arabera:</w:t>
      </w:r>
    </w:p>
    <w:tbl>
      <w:tblPr>
        <w:tblW w:w="8789" w:type="dxa"/>
        <w:tblInd w:w="70" w:type="dxa"/>
        <w:tblCellMar>
          <w:left w:w="70" w:type="dxa"/>
          <w:right w:w="70" w:type="dxa"/>
        </w:tblCellMar>
        <w:tblLook w:val="04A0" w:firstRow="1" w:lastRow="0" w:firstColumn="1" w:lastColumn="0" w:noHBand="0" w:noVBand="1"/>
      </w:tblPr>
      <w:tblGrid>
        <w:gridCol w:w="5699"/>
        <w:gridCol w:w="1672"/>
        <w:gridCol w:w="1418"/>
      </w:tblGrid>
      <w:tr w:rsidR="00D07C4A" w:rsidRPr="00EE2ED7" w:rsidTr="00B078CB">
        <w:trPr>
          <w:trHeight w:val="284"/>
        </w:trPr>
        <w:tc>
          <w:tcPr>
            <w:tcW w:w="5699" w:type="dxa"/>
            <w:tcBorders>
              <w:top w:val="single" w:sz="4" w:space="0" w:color="auto"/>
              <w:left w:val="nil"/>
              <w:bottom w:val="single" w:sz="4" w:space="0" w:color="auto"/>
              <w:right w:val="nil"/>
            </w:tcBorders>
            <w:shd w:val="clear" w:color="auto" w:fill="FABF8F" w:themeFill="accent6" w:themeFillTint="99"/>
            <w:noWrap/>
            <w:vAlign w:val="center"/>
            <w:hideMark/>
          </w:tcPr>
          <w:p w:rsidR="00D07C4A" w:rsidRPr="0088134E" w:rsidRDefault="00D07C4A" w:rsidP="002218E2">
            <w:pPr>
              <w:spacing w:after="0"/>
              <w:ind w:firstLine="0"/>
              <w:jc w:val="left"/>
              <w:rPr>
                <w:rFonts w:ascii="Arial" w:hAnsi="Arial" w:cs="Arial"/>
                <w:color w:val="000000"/>
                <w:sz w:val="18"/>
                <w:szCs w:val="18"/>
              </w:rPr>
            </w:pPr>
            <w:r>
              <w:rPr>
                <w:rFonts w:ascii="Arial" w:hAnsi="Arial"/>
                <w:color w:val="000000"/>
                <w:sz w:val="18"/>
                <w:szCs w:val="18"/>
              </w:rPr>
              <w:t xml:space="preserve">Itxitako ekitaldietako </w:t>
            </w:r>
            <w:proofErr w:type="spellStart"/>
            <w:r>
              <w:rPr>
                <w:rFonts w:ascii="Arial" w:hAnsi="Arial"/>
                <w:color w:val="000000"/>
                <w:sz w:val="18"/>
                <w:szCs w:val="18"/>
              </w:rPr>
              <w:t>aurrekontuak-Diru</w:t>
            </w:r>
            <w:proofErr w:type="spellEnd"/>
            <w:r>
              <w:rPr>
                <w:rFonts w:ascii="Arial" w:hAnsi="Arial"/>
                <w:color w:val="000000"/>
                <w:sz w:val="18"/>
                <w:szCs w:val="18"/>
              </w:rPr>
              <w:t>-sarrerak</w:t>
            </w:r>
          </w:p>
        </w:tc>
        <w:tc>
          <w:tcPr>
            <w:tcW w:w="1672" w:type="dxa"/>
            <w:tcBorders>
              <w:top w:val="single" w:sz="4" w:space="0" w:color="auto"/>
              <w:left w:val="nil"/>
              <w:bottom w:val="single" w:sz="4" w:space="0" w:color="auto"/>
              <w:right w:val="nil"/>
            </w:tcBorders>
            <w:shd w:val="clear" w:color="auto" w:fill="FABF8F" w:themeFill="accent6" w:themeFillTint="99"/>
            <w:noWrap/>
            <w:vAlign w:val="center"/>
            <w:hideMark/>
          </w:tcPr>
          <w:p w:rsidR="00D07C4A" w:rsidRPr="0088134E" w:rsidRDefault="00D07C4A" w:rsidP="002218E2">
            <w:pPr>
              <w:spacing w:after="0"/>
              <w:ind w:firstLine="0"/>
              <w:jc w:val="right"/>
              <w:rPr>
                <w:rFonts w:ascii="Arial" w:hAnsi="Arial" w:cs="Arial"/>
                <w:color w:val="000000"/>
                <w:sz w:val="18"/>
                <w:szCs w:val="18"/>
              </w:rPr>
            </w:pPr>
            <w:r>
              <w:rPr>
                <w:rFonts w:ascii="Arial" w:hAnsi="Arial"/>
                <w:color w:val="000000"/>
                <w:sz w:val="18"/>
                <w:szCs w:val="18"/>
              </w:rPr>
              <w:t>Diru-kopurua</w:t>
            </w:r>
          </w:p>
        </w:tc>
        <w:tc>
          <w:tcPr>
            <w:tcW w:w="1418" w:type="dxa"/>
            <w:tcBorders>
              <w:top w:val="single" w:sz="4" w:space="0" w:color="auto"/>
              <w:left w:val="nil"/>
              <w:bottom w:val="single" w:sz="4" w:space="0" w:color="auto"/>
              <w:right w:val="nil"/>
            </w:tcBorders>
            <w:shd w:val="clear" w:color="auto" w:fill="FABF8F" w:themeFill="accent6" w:themeFillTint="99"/>
            <w:noWrap/>
            <w:vAlign w:val="center"/>
            <w:hideMark/>
          </w:tcPr>
          <w:p w:rsidR="00D07C4A" w:rsidRPr="0088134E" w:rsidRDefault="00D07C4A" w:rsidP="002218E2">
            <w:pPr>
              <w:spacing w:after="0"/>
              <w:ind w:firstLine="0"/>
              <w:jc w:val="right"/>
              <w:rPr>
                <w:rFonts w:ascii="Arial" w:hAnsi="Arial" w:cs="Arial"/>
                <w:color w:val="000000"/>
                <w:sz w:val="18"/>
                <w:szCs w:val="18"/>
              </w:rPr>
            </w:pPr>
            <w:r>
              <w:rPr>
                <w:rFonts w:ascii="Arial" w:hAnsi="Arial"/>
                <w:color w:val="000000"/>
                <w:sz w:val="18"/>
                <w:szCs w:val="18"/>
              </w:rPr>
              <w:t>Guzt. gain. %</w:t>
            </w:r>
          </w:p>
        </w:tc>
      </w:tr>
      <w:tr w:rsidR="00D07C4A" w:rsidRPr="00EE2ED7" w:rsidTr="002218E2">
        <w:trPr>
          <w:trHeight w:val="284"/>
        </w:trPr>
        <w:tc>
          <w:tcPr>
            <w:tcW w:w="5699" w:type="dxa"/>
            <w:tcBorders>
              <w:top w:val="single" w:sz="4" w:space="0" w:color="auto"/>
              <w:left w:val="nil"/>
              <w:bottom w:val="single" w:sz="2" w:space="0" w:color="auto"/>
              <w:right w:val="nil"/>
            </w:tcBorders>
            <w:shd w:val="clear" w:color="000000" w:fill="FFFFFF"/>
            <w:noWrap/>
            <w:vAlign w:val="center"/>
            <w:hideMark/>
          </w:tcPr>
          <w:p w:rsidR="00D07C4A" w:rsidRPr="0088134E" w:rsidRDefault="00D07C4A" w:rsidP="002218E2">
            <w:pPr>
              <w:spacing w:after="0"/>
              <w:ind w:firstLine="0"/>
              <w:jc w:val="left"/>
              <w:rPr>
                <w:rFonts w:ascii="Arial Narrow" w:hAnsi="Arial Narrow" w:cs="Arial"/>
                <w:color w:val="000000"/>
              </w:rPr>
            </w:pPr>
            <w:r>
              <w:rPr>
                <w:rFonts w:ascii="Arial Narrow" w:hAnsi="Arial Narrow"/>
                <w:color w:val="000000"/>
              </w:rPr>
              <w:t>Lurraren kontribuzioa</w:t>
            </w:r>
          </w:p>
        </w:tc>
        <w:tc>
          <w:tcPr>
            <w:tcW w:w="1672" w:type="dxa"/>
            <w:tcBorders>
              <w:top w:val="single" w:sz="4" w:space="0" w:color="auto"/>
              <w:left w:val="nil"/>
              <w:bottom w:val="single" w:sz="2" w:space="0" w:color="auto"/>
              <w:right w:val="nil"/>
            </w:tcBorders>
            <w:shd w:val="clear" w:color="000000" w:fill="FFFFFF"/>
            <w:noWrap/>
            <w:vAlign w:val="center"/>
            <w:hideMark/>
          </w:tcPr>
          <w:p w:rsidR="00D07C4A" w:rsidRPr="0088134E" w:rsidRDefault="0088134E" w:rsidP="002218E2">
            <w:pPr>
              <w:spacing w:after="0"/>
              <w:ind w:firstLine="0"/>
              <w:jc w:val="right"/>
              <w:rPr>
                <w:rFonts w:ascii="Arial Narrow" w:hAnsi="Arial Narrow" w:cs="Arial"/>
                <w:color w:val="000000"/>
              </w:rPr>
            </w:pPr>
            <w:r>
              <w:rPr>
                <w:rFonts w:ascii="Arial Narrow" w:hAnsi="Arial Narrow"/>
                <w:color w:val="000000"/>
              </w:rPr>
              <w:t>313.705</w:t>
            </w:r>
          </w:p>
        </w:tc>
        <w:tc>
          <w:tcPr>
            <w:tcW w:w="1418" w:type="dxa"/>
            <w:tcBorders>
              <w:top w:val="single" w:sz="4" w:space="0" w:color="auto"/>
              <w:left w:val="nil"/>
              <w:bottom w:val="single" w:sz="2" w:space="0" w:color="auto"/>
              <w:right w:val="nil"/>
            </w:tcBorders>
            <w:shd w:val="clear" w:color="000000" w:fill="FFFFFF"/>
            <w:noWrap/>
            <w:vAlign w:val="center"/>
            <w:hideMark/>
          </w:tcPr>
          <w:p w:rsidR="00D07C4A" w:rsidRPr="0088134E" w:rsidRDefault="0088134E" w:rsidP="00746095">
            <w:pPr>
              <w:spacing w:after="0"/>
              <w:ind w:firstLine="0"/>
              <w:jc w:val="right"/>
              <w:rPr>
                <w:rFonts w:ascii="Arial Narrow" w:hAnsi="Arial Narrow" w:cs="Arial"/>
                <w:color w:val="000000"/>
              </w:rPr>
            </w:pPr>
            <w:r>
              <w:rPr>
                <w:rFonts w:ascii="Arial Narrow" w:hAnsi="Arial Narrow"/>
                <w:color w:val="000000"/>
              </w:rPr>
              <w:t>52</w:t>
            </w:r>
          </w:p>
        </w:tc>
      </w:tr>
      <w:tr w:rsidR="00D07C4A"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88134E" w:rsidRDefault="00D07C4A" w:rsidP="002218E2">
            <w:pPr>
              <w:spacing w:after="0"/>
              <w:ind w:firstLine="0"/>
              <w:jc w:val="left"/>
              <w:rPr>
                <w:rFonts w:ascii="Arial Narrow" w:hAnsi="Arial Narrow" w:cs="Arial"/>
                <w:color w:val="000000"/>
              </w:rPr>
            </w:pPr>
            <w:r>
              <w:rPr>
                <w:rFonts w:ascii="Arial Narrow" w:hAnsi="Arial Narrow"/>
                <w:color w:val="000000"/>
              </w:rPr>
              <w:t>Jarduera ekonomikoen gaineko zerga (JEZ)</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88134E" w:rsidRDefault="0088134E" w:rsidP="002218E2">
            <w:pPr>
              <w:spacing w:after="0"/>
              <w:ind w:firstLine="0"/>
              <w:jc w:val="right"/>
              <w:rPr>
                <w:rFonts w:ascii="Arial Narrow" w:hAnsi="Arial Narrow" w:cs="Arial"/>
                <w:color w:val="000000"/>
              </w:rPr>
            </w:pPr>
            <w:r>
              <w:rPr>
                <w:rFonts w:ascii="Arial Narrow" w:hAnsi="Arial Narrow"/>
                <w:color w:val="000000"/>
              </w:rPr>
              <w:t>74.813</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88134E" w:rsidRDefault="005033A9" w:rsidP="0093561C">
            <w:pPr>
              <w:spacing w:after="0"/>
              <w:ind w:firstLine="0"/>
              <w:jc w:val="right"/>
              <w:rPr>
                <w:rFonts w:ascii="Arial Narrow" w:hAnsi="Arial Narrow" w:cs="Arial"/>
                <w:color w:val="000000"/>
              </w:rPr>
            </w:pPr>
            <w:r>
              <w:rPr>
                <w:rFonts w:ascii="Arial Narrow" w:hAnsi="Arial Narrow"/>
                <w:color w:val="000000"/>
              </w:rPr>
              <w:t>13</w:t>
            </w:r>
          </w:p>
        </w:tc>
      </w:tr>
      <w:tr w:rsidR="00D07C4A"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88134E" w:rsidRDefault="00D07C4A" w:rsidP="002218E2">
            <w:pPr>
              <w:spacing w:after="0"/>
              <w:ind w:firstLine="0"/>
              <w:jc w:val="left"/>
              <w:rPr>
                <w:rFonts w:ascii="Arial Narrow" w:hAnsi="Arial Narrow" w:cs="Arial"/>
                <w:color w:val="000000"/>
              </w:rPr>
            </w:pPr>
            <w:r>
              <w:rPr>
                <w:rFonts w:ascii="Arial Narrow" w:hAnsi="Arial Narrow"/>
                <w:color w:val="000000"/>
              </w:rPr>
              <w:t>Lurren balio igoeraren gaineko zerga.</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88134E" w:rsidRDefault="0088134E" w:rsidP="002218E2">
            <w:pPr>
              <w:spacing w:after="0"/>
              <w:ind w:firstLine="0"/>
              <w:jc w:val="right"/>
              <w:rPr>
                <w:rFonts w:ascii="Arial Narrow" w:hAnsi="Arial Narrow" w:cs="Arial"/>
                <w:color w:val="000000"/>
              </w:rPr>
            </w:pPr>
            <w:r>
              <w:rPr>
                <w:rFonts w:ascii="Arial Narrow" w:hAnsi="Arial Narrow"/>
                <w:color w:val="000000"/>
              </w:rPr>
              <w:t>13.890</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88134E" w:rsidRDefault="0088134E" w:rsidP="002218E2">
            <w:pPr>
              <w:spacing w:after="0"/>
              <w:ind w:firstLine="0"/>
              <w:jc w:val="right"/>
              <w:rPr>
                <w:rFonts w:ascii="Arial Narrow" w:hAnsi="Arial Narrow" w:cs="Arial"/>
                <w:color w:val="000000"/>
              </w:rPr>
            </w:pPr>
            <w:r>
              <w:rPr>
                <w:rFonts w:ascii="Arial Narrow" w:hAnsi="Arial Narrow"/>
                <w:color w:val="000000"/>
              </w:rPr>
              <w:t>2</w:t>
            </w:r>
          </w:p>
        </w:tc>
      </w:tr>
      <w:tr w:rsidR="00D07C4A"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88134E" w:rsidRDefault="00D07C4A" w:rsidP="002218E2">
            <w:pPr>
              <w:spacing w:after="0"/>
              <w:ind w:firstLine="0"/>
              <w:jc w:val="left"/>
              <w:rPr>
                <w:rFonts w:ascii="Arial Narrow" w:hAnsi="Arial Narrow" w:cs="Arial"/>
                <w:color w:val="000000"/>
              </w:rPr>
            </w:pPr>
            <w:r>
              <w:rPr>
                <w:rFonts w:ascii="Arial Narrow" w:hAnsi="Arial Narrow"/>
                <w:color w:val="000000"/>
              </w:rPr>
              <w:t>Ibilgailuen gaineko zerga</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88134E" w:rsidRDefault="0088134E" w:rsidP="002218E2">
            <w:pPr>
              <w:spacing w:after="0"/>
              <w:ind w:firstLine="0"/>
              <w:jc w:val="right"/>
              <w:rPr>
                <w:rFonts w:ascii="Arial Narrow" w:hAnsi="Arial Narrow" w:cs="Arial"/>
                <w:color w:val="000000"/>
              </w:rPr>
            </w:pPr>
            <w:r>
              <w:rPr>
                <w:rFonts w:ascii="Arial Narrow" w:hAnsi="Arial Narrow"/>
                <w:color w:val="000000"/>
              </w:rPr>
              <w:t>104.443</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88134E" w:rsidRDefault="0088134E" w:rsidP="002218E2">
            <w:pPr>
              <w:spacing w:after="0"/>
              <w:ind w:firstLine="0"/>
              <w:jc w:val="right"/>
              <w:rPr>
                <w:rFonts w:ascii="Arial Narrow" w:hAnsi="Arial Narrow" w:cs="Arial"/>
                <w:color w:val="000000"/>
              </w:rPr>
            </w:pPr>
            <w:r>
              <w:rPr>
                <w:rFonts w:ascii="Arial Narrow" w:hAnsi="Arial Narrow"/>
                <w:color w:val="000000"/>
              </w:rPr>
              <w:t>17</w:t>
            </w:r>
          </w:p>
        </w:tc>
      </w:tr>
      <w:tr w:rsidR="00D07C4A"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160C17" w:rsidRDefault="00D07C4A" w:rsidP="002218E2">
            <w:pPr>
              <w:spacing w:after="0"/>
              <w:ind w:firstLine="0"/>
              <w:jc w:val="left"/>
              <w:rPr>
                <w:rFonts w:ascii="Arial Narrow" w:hAnsi="Arial Narrow" w:cs="Arial"/>
                <w:color w:val="000000"/>
              </w:rPr>
            </w:pPr>
            <w:r>
              <w:rPr>
                <w:rFonts w:ascii="Arial Narrow" w:hAnsi="Arial Narrow"/>
                <w:color w:val="000000"/>
              </w:rPr>
              <w:t>Eraikuntza, instalazio eta obren gaineko zerga (EIOZ)</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2218E2">
            <w:pPr>
              <w:spacing w:after="0"/>
              <w:ind w:firstLine="0"/>
              <w:jc w:val="right"/>
              <w:rPr>
                <w:rFonts w:ascii="Arial Narrow" w:hAnsi="Arial Narrow" w:cs="Arial"/>
                <w:color w:val="000000"/>
              </w:rPr>
            </w:pPr>
            <w:r>
              <w:rPr>
                <w:rFonts w:ascii="Arial Narrow" w:hAnsi="Arial Narrow"/>
                <w:color w:val="000000"/>
              </w:rPr>
              <w:t>1.081</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2218E2">
            <w:pPr>
              <w:spacing w:after="0"/>
              <w:ind w:firstLine="0"/>
              <w:jc w:val="right"/>
              <w:rPr>
                <w:rFonts w:ascii="Arial Narrow" w:hAnsi="Arial Narrow" w:cs="Arial"/>
                <w:color w:val="000000"/>
              </w:rPr>
            </w:pPr>
            <w:r>
              <w:rPr>
                <w:rFonts w:ascii="Arial Narrow" w:hAnsi="Arial Narrow"/>
                <w:color w:val="000000"/>
              </w:rPr>
              <w:t>0</w:t>
            </w:r>
          </w:p>
        </w:tc>
      </w:tr>
      <w:tr w:rsidR="00160C17" w:rsidRPr="00EE2ED7" w:rsidTr="00160C17">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left"/>
              <w:rPr>
                <w:rFonts w:ascii="Arial Narrow" w:hAnsi="Arial Narrow" w:cs="Arial"/>
                <w:color w:val="000000"/>
              </w:rPr>
            </w:pPr>
            <w:r>
              <w:rPr>
                <w:rFonts w:ascii="Arial Narrow" w:hAnsi="Arial Narrow"/>
                <w:color w:val="000000"/>
              </w:rPr>
              <w:t>Uraren horniduraren eta saneamenduaren tasak</w:t>
            </w:r>
          </w:p>
        </w:tc>
        <w:tc>
          <w:tcPr>
            <w:tcW w:w="1672"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right"/>
              <w:rPr>
                <w:rFonts w:ascii="Arial Narrow" w:hAnsi="Arial Narrow" w:cs="Arial"/>
                <w:color w:val="000000"/>
              </w:rPr>
            </w:pPr>
            <w:r>
              <w:rPr>
                <w:rFonts w:ascii="Arial Narrow" w:hAnsi="Arial Narrow"/>
                <w:color w:val="000000"/>
              </w:rPr>
              <w:t>34.604</w:t>
            </w:r>
          </w:p>
        </w:tc>
        <w:tc>
          <w:tcPr>
            <w:tcW w:w="1418"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right"/>
              <w:rPr>
                <w:rFonts w:ascii="Arial Narrow" w:hAnsi="Arial Narrow" w:cs="Arial"/>
                <w:color w:val="000000"/>
              </w:rPr>
            </w:pPr>
            <w:r>
              <w:rPr>
                <w:rFonts w:ascii="Arial Narrow" w:hAnsi="Arial Narrow"/>
                <w:color w:val="000000"/>
              </w:rPr>
              <w:t>6</w:t>
            </w:r>
          </w:p>
        </w:tc>
      </w:tr>
      <w:tr w:rsidR="00160C17" w:rsidRPr="00EE2ED7" w:rsidTr="00160C17">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left"/>
              <w:rPr>
                <w:rFonts w:ascii="Arial Narrow" w:hAnsi="Arial Narrow" w:cs="Arial"/>
                <w:color w:val="000000"/>
              </w:rPr>
            </w:pPr>
            <w:r>
              <w:rPr>
                <w:rFonts w:ascii="Arial Narrow" w:hAnsi="Arial Narrow"/>
                <w:color w:val="000000"/>
              </w:rPr>
              <w:t>Beste lur batzuk</w:t>
            </w:r>
          </w:p>
        </w:tc>
        <w:tc>
          <w:tcPr>
            <w:tcW w:w="1672"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right"/>
              <w:rPr>
                <w:rFonts w:ascii="Arial Narrow" w:hAnsi="Arial Narrow" w:cs="Arial"/>
                <w:color w:val="000000"/>
              </w:rPr>
            </w:pPr>
            <w:r>
              <w:rPr>
                <w:rFonts w:ascii="Arial Narrow" w:hAnsi="Arial Narrow"/>
                <w:color w:val="000000"/>
              </w:rPr>
              <w:t>24.891</w:t>
            </w:r>
          </w:p>
        </w:tc>
        <w:tc>
          <w:tcPr>
            <w:tcW w:w="1418"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right"/>
              <w:rPr>
                <w:rFonts w:ascii="Arial Narrow" w:hAnsi="Arial Narrow" w:cs="Arial"/>
                <w:color w:val="000000"/>
              </w:rPr>
            </w:pPr>
            <w:r>
              <w:rPr>
                <w:rFonts w:ascii="Arial Narrow" w:hAnsi="Arial Narrow"/>
                <w:color w:val="000000"/>
              </w:rPr>
              <w:t>4</w:t>
            </w:r>
          </w:p>
        </w:tc>
      </w:tr>
      <w:tr w:rsidR="00160C17" w:rsidRPr="00EE2ED7" w:rsidTr="00160C17">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left"/>
              <w:rPr>
                <w:rFonts w:ascii="Arial Narrow" w:hAnsi="Arial Narrow" w:cs="Arial"/>
                <w:color w:val="000000"/>
              </w:rPr>
            </w:pPr>
            <w:r>
              <w:rPr>
                <w:rFonts w:ascii="Arial Narrow" w:hAnsi="Arial Narrow"/>
                <w:color w:val="000000"/>
              </w:rPr>
              <w:t>Ekarpen bereziak</w:t>
            </w:r>
          </w:p>
        </w:tc>
        <w:tc>
          <w:tcPr>
            <w:tcW w:w="1672"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160C17">
            <w:pPr>
              <w:spacing w:after="0"/>
              <w:ind w:firstLine="0"/>
              <w:jc w:val="right"/>
              <w:rPr>
                <w:rFonts w:ascii="Arial Narrow" w:hAnsi="Arial Narrow" w:cs="Arial"/>
                <w:color w:val="000000"/>
              </w:rPr>
            </w:pPr>
            <w:r>
              <w:rPr>
                <w:rFonts w:ascii="Arial Narrow" w:hAnsi="Arial Narrow"/>
                <w:color w:val="000000"/>
              </w:rPr>
              <w:t>14.731</w:t>
            </w:r>
          </w:p>
        </w:tc>
        <w:tc>
          <w:tcPr>
            <w:tcW w:w="1418" w:type="dxa"/>
            <w:tcBorders>
              <w:top w:val="single" w:sz="2" w:space="0" w:color="auto"/>
              <w:left w:val="nil"/>
              <w:bottom w:val="single" w:sz="2" w:space="0" w:color="auto"/>
              <w:right w:val="nil"/>
            </w:tcBorders>
            <w:shd w:val="clear" w:color="000000" w:fill="FFFFFF"/>
            <w:noWrap/>
            <w:vAlign w:val="center"/>
            <w:hideMark/>
          </w:tcPr>
          <w:p w:rsidR="00160C17" w:rsidRPr="00160C17" w:rsidRDefault="0093561C" w:rsidP="00160C17">
            <w:pPr>
              <w:spacing w:after="0"/>
              <w:ind w:firstLine="0"/>
              <w:jc w:val="right"/>
              <w:rPr>
                <w:rFonts w:ascii="Arial Narrow" w:hAnsi="Arial Narrow" w:cs="Arial"/>
                <w:color w:val="000000"/>
              </w:rPr>
            </w:pPr>
            <w:r>
              <w:rPr>
                <w:rFonts w:ascii="Arial Narrow" w:hAnsi="Arial Narrow"/>
                <w:color w:val="000000"/>
              </w:rPr>
              <w:t>3</w:t>
            </w:r>
          </w:p>
        </w:tc>
      </w:tr>
      <w:tr w:rsidR="00D07C4A"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2218E2">
            <w:pPr>
              <w:spacing w:after="0"/>
              <w:ind w:firstLine="0"/>
              <w:jc w:val="left"/>
              <w:rPr>
                <w:rFonts w:ascii="Arial Narrow" w:hAnsi="Arial Narrow" w:cs="Arial"/>
                <w:color w:val="000000"/>
              </w:rPr>
            </w:pPr>
            <w:r>
              <w:rPr>
                <w:rFonts w:ascii="Arial Narrow" w:hAnsi="Arial Narrow"/>
                <w:color w:val="000000"/>
              </w:rPr>
              <w:t>Familiak</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D95B47">
            <w:pPr>
              <w:spacing w:after="0"/>
              <w:ind w:firstLine="0"/>
              <w:jc w:val="right"/>
              <w:rPr>
                <w:rFonts w:ascii="Arial Narrow" w:hAnsi="Arial Narrow" w:cs="Arial"/>
                <w:color w:val="000000"/>
              </w:rPr>
            </w:pPr>
            <w:r>
              <w:rPr>
                <w:rFonts w:ascii="Arial Narrow" w:hAnsi="Arial Narrow"/>
                <w:color w:val="000000"/>
              </w:rPr>
              <w:t>7.019</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2218E2">
            <w:pPr>
              <w:spacing w:after="0"/>
              <w:ind w:firstLine="0"/>
              <w:jc w:val="right"/>
              <w:rPr>
                <w:rFonts w:ascii="Arial Narrow" w:hAnsi="Arial Narrow" w:cs="Arial"/>
                <w:color w:val="000000"/>
              </w:rPr>
            </w:pPr>
            <w:r>
              <w:rPr>
                <w:rFonts w:ascii="Arial Narrow" w:hAnsi="Arial Narrow"/>
                <w:color w:val="000000"/>
              </w:rPr>
              <w:t>1</w:t>
            </w:r>
          </w:p>
        </w:tc>
      </w:tr>
      <w:tr w:rsidR="00160C17"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2218E2">
            <w:pPr>
              <w:spacing w:after="0"/>
              <w:ind w:firstLine="0"/>
              <w:jc w:val="left"/>
              <w:rPr>
                <w:rFonts w:ascii="Arial Narrow" w:hAnsi="Arial Narrow" w:cs="Arial"/>
                <w:color w:val="000000"/>
              </w:rPr>
            </w:pPr>
            <w:r>
              <w:rPr>
                <w:rFonts w:ascii="Arial Narrow" w:hAnsi="Arial Narrow"/>
                <w:color w:val="000000"/>
              </w:rPr>
              <w:t>Hiri-finken errentamendua</w:t>
            </w:r>
          </w:p>
        </w:tc>
        <w:tc>
          <w:tcPr>
            <w:tcW w:w="1672"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2218E2">
            <w:pPr>
              <w:spacing w:after="0"/>
              <w:ind w:firstLine="0"/>
              <w:jc w:val="right"/>
              <w:rPr>
                <w:rFonts w:ascii="Arial Narrow" w:hAnsi="Arial Narrow" w:cs="Arial"/>
                <w:color w:val="000000"/>
              </w:rPr>
            </w:pPr>
            <w:r>
              <w:rPr>
                <w:rFonts w:ascii="Arial Narrow" w:hAnsi="Arial Narrow"/>
                <w:color w:val="000000"/>
              </w:rPr>
              <w:t>7.724</w:t>
            </w:r>
          </w:p>
        </w:tc>
        <w:tc>
          <w:tcPr>
            <w:tcW w:w="1418" w:type="dxa"/>
            <w:tcBorders>
              <w:top w:val="single" w:sz="2" w:space="0" w:color="auto"/>
              <w:left w:val="nil"/>
              <w:bottom w:val="single" w:sz="2" w:space="0" w:color="auto"/>
              <w:right w:val="nil"/>
            </w:tcBorders>
            <w:shd w:val="clear" w:color="000000" w:fill="FFFFFF"/>
            <w:noWrap/>
            <w:vAlign w:val="center"/>
            <w:hideMark/>
          </w:tcPr>
          <w:p w:rsidR="00160C17" w:rsidRPr="00160C17" w:rsidRDefault="00160C17" w:rsidP="002218E2">
            <w:pPr>
              <w:spacing w:after="0"/>
              <w:ind w:firstLine="0"/>
              <w:jc w:val="right"/>
              <w:rPr>
                <w:rFonts w:ascii="Arial Narrow" w:hAnsi="Arial Narrow" w:cs="Arial"/>
                <w:color w:val="000000"/>
              </w:rPr>
            </w:pPr>
            <w:r>
              <w:rPr>
                <w:rFonts w:ascii="Arial Narrow" w:hAnsi="Arial Narrow"/>
                <w:color w:val="000000"/>
              </w:rPr>
              <w:t>1</w:t>
            </w:r>
          </w:p>
        </w:tc>
      </w:tr>
      <w:tr w:rsidR="00D07C4A" w:rsidRPr="00EE2ED7" w:rsidTr="002218E2">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D07C4A" w:rsidRPr="00160C17" w:rsidRDefault="00D07C4A" w:rsidP="002218E2">
            <w:pPr>
              <w:spacing w:after="0"/>
              <w:ind w:firstLine="0"/>
              <w:jc w:val="left"/>
              <w:rPr>
                <w:rFonts w:ascii="Arial Narrow" w:hAnsi="Arial Narrow" w:cs="Arial"/>
                <w:color w:val="000000"/>
              </w:rPr>
            </w:pPr>
            <w:r>
              <w:rPr>
                <w:rFonts w:ascii="Arial Narrow" w:hAnsi="Arial Narrow"/>
                <w:color w:val="000000"/>
              </w:rPr>
              <w:t>Gainerakoa</w:t>
            </w:r>
          </w:p>
        </w:tc>
        <w:tc>
          <w:tcPr>
            <w:tcW w:w="1672"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D95B47">
            <w:pPr>
              <w:spacing w:after="0"/>
              <w:ind w:firstLine="0"/>
              <w:jc w:val="right"/>
              <w:rPr>
                <w:rFonts w:ascii="Arial Narrow" w:hAnsi="Arial Narrow" w:cs="Arial"/>
                <w:color w:val="000000"/>
              </w:rPr>
            </w:pPr>
            <w:r>
              <w:rPr>
                <w:rFonts w:ascii="Arial Narrow" w:hAnsi="Arial Narrow"/>
                <w:color w:val="000000"/>
              </w:rPr>
              <w:t>6.991</w:t>
            </w:r>
          </w:p>
        </w:tc>
        <w:tc>
          <w:tcPr>
            <w:tcW w:w="1418" w:type="dxa"/>
            <w:tcBorders>
              <w:top w:val="single" w:sz="2" w:space="0" w:color="auto"/>
              <w:left w:val="nil"/>
              <w:bottom w:val="single" w:sz="2" w:space="0" w:color="auto"/>
              <w:right w:val="nil"/>
            </w:tcBorders>
            <w:shd w:val="clear" w:color="000000" w:fill="FFFFFF"/>
            <w:noWrap/>
            <w:vAlign w:val="center"/>
            <w:hideMark/>
          </w:tcPr>
          <w:p w:rsidR="00D07C4A" w:rsidRPr="00160C17" w:rsidRDefault="00160C17" w:rsidP="002218E2">
            <w:pPr>
              <w:spacing w:after="0"/>
              <w:ind w:firstLine="0"/>
              <w:jc w:val="right"/>
              <w:rPr>
                <w:rFonts w:ascii="Arial Narrow" w:hAnsi="Arial Narrow" w:cs="Arial"/>
                <w:color w:val="000000"/>
              </w:rPr>
            </w:pPr>
            <w:r>
              <w:rPr>
                <w:rFonts w:ascii="Arial Narrow" w:hAnsi="Arial Narrow"/>
                <w:color w:val="000000"/>
              </w:rPr>
              <w:t>1</w:t>
            </w:r>
          </w:p>
        </w:tc>
      </w:tr>
      <w:tr w:rsidR="00D07C4A" w:rsidRPr="00EE2ED7" w:rsidTr="00B078CB">
        <w:trPr>
          <w:trHeight w:val="284"/>
        </w:trPr>
        <w:tc>
          <w:tcPr>
            <w:tcW w:w="5699" w:type="dxa"/>
            <w:tcBorders>
              <w:top w:val="single" w:sz="2" w:space="0" w:color="auto"/>
              <w:left w:val="nil"/>
              <w:bottom w:val="single" w:sz="4" w:space="0" w:color="auto"/>
              <w:right w:val="nil"/>
            </w:tcBorders>
            <w:shd w:val="clear" w:color="auto" w:fill="FABF8F" w:themeFill="accent6" w:themeFillTint="99"/>
            <w:noWrap/>
            <w:vAlign w:val="center"/>
            <w:hideMark/>
          </w:tcPr>
          <w:p w:rsidR="00D07C4A" w:rsidRPr="0088134E" w:rsidRDefault="00D07C4A" w:rsidP="002218E2">
            <w:pPr>
              <w:spacing w:after="0"/>
              <w:ind w:firstLine="0"/>
              <w:jc w:val="left"/>
              <w:rPr>
                <w:rFonts w:ascii="Arial" w:hAnsi="Arial" w:cs="Arial"/>
                <w:bCs/>
                <w:color w:val="000000"/>
                <w:sz w:val="18"/>
                <w:szCs w:val="18"/>
              </w:rPr>
            </w:pPr>
            <w:r>
              <w:rPr>
                <w:rFonts w:ascii="Arial" w:hAnsi="Arial"/>
                <w:bCs/>
                <w:color w:val="000000"/>
                <w:sz w:val="18"/>
                <w:szCs w:val="18"/>
              </w:rPr>
              <w:t>Guztira 2017/12/31</w:t>
            </w:r>
          </w:p>
        </w:tc>
        <w:tc>
          <w:tcPr>
            <w:tcW w:w="1672" w:type="dxa"/>
            <w:tcBorders>
              <w:top w:val="single" w:sz="2" w:space="0" w:color="auto"/>
              <w:left w:val="nil"/>
              <w:bottom w:val="single" w:sz="4" w:space="0" w:color="auto"/>
              <w:right w:val="nil"/>
            </w:tcBorders>
            <w:shd w:val="clear" w:color="auto" w:fill="FABF8F" w:themeFill="accent6" w:themeFillTint="99"/>
            <w:noWrap/>
            <w:vAlign w:val="center"/>
            <w:hideMark/>
          </w:tcPr>
          <w:p w:rsidR="00D07C4A" w:rsidRPr="0088134E" w:rsidRDefault="00A167ED" w:rsidP="002218E2">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160C17">
              <w:rPr>
                <w:rFonts w:ascii="Arial" w:hAnsi="Arial" w:cs="Arial"/>
                <w:bCs/>
                <w:color w:val="000000"/>
                <w:sz w:val="18"/>
                <w:szCs w:val="18"/>
              </w:rPr>
              <w:t>603.892</w:t>
            </w:r>
            <w:r w:rsidRPr="0088134E">
              <w:rPr>
                <w:rFonts w:ascii="Arial" w:hAnsi="Arial" w:cs="Arial"/>
                <w:bCs/>
                <w:color w:val="000000"/>
                <w:sz w:val="18"/>
                <w:szCs w:val="18"/>
              </w:rPr>
              <w:fldChar w:fldCharType="end"/>
            </w:r>
          </w:p>
        </w:tc>
        <w:tc>
          <w:tcPr>
            <w:tcW w:w="1418" w:type="dxa"/>
            <w:tcBorders>
              <w:top w:val="single" w:sz="2" w:space="0" w:color="auto"/>
              <w:left w:val="nil"/>
              <w:bottom w:val="single" w:sz="4" w:space="0" w:color="auto"/>
              <w:right w:val="nil"/>
            </w:tcBorders>
            <w:shd w:val="clear" w:color="auto" w:fill="FABF8F" w:themeFill="accent6" w:themeFillTint="99"/>
            <w:noWrap/>
            <w:vAlign w:val="center"/>
            <w:hideMark/>
          </w:tcPr>
          <w:p w:rsidR="00D07C4A" w:rsidRPr="0088134E" w:rsidRDefault="00A167ED" w:rsidP="002218E2">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00D07C4A"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005033A9" w:rsidRPr="0088134E">
              <w:rPr>
                <w:rFonts w:ascii="Arial" w:hAnsi="Arial" w:cs="Arial"/>
                <w:bCs/>
                <w:color w:val="000000"/>
                <w:sz w:val="18"/>
                <w:szCs w:val="18"/>
              </w:rPr>
              <w:t>100</w:t>
            </w:r>
            <w:r w:rsidRPr="0088134E">
              <w:rPr>
                <w:rFonts w:ascii="Arial" w:hAnsi="Arial" w:cs="Arial"/>
                <w:bCs/>
                <w:color w:val="000000"/>
                <w:sz w:val="18"/>
                <w:szCs w:val="18"/>
              </w:rPr>
              <w:fldChar w:fldCharType="end"/>
            </w:r>
          </w:p>
        </w:tc>
      </w:tr>
    </w:tbl>
    <w:p w:rsidR="00D07C4A" w:rsidRPr="00EE2ED7" w:rsidRDefault="00D07C4A" w:rsidP="00D07C4A">
      <w:pPr>
        <w:pStyle w:val="texto"/>
        <w:spacing w:after="0"/>
        <w:rPr>
          <w:rFonts w:cs="Arial"/>
          <w:i/>
          <w:highlight w:val="cyan"/>
        </w:rPr>
      </w:pPr>
    </w:p>
    <w:p w:rsidR="008F46CC" w:rsidRDefault="00E72BD0" w:rsidP="00BE1A22">
      <w:pPr>
        <w:pStyle w:val="texto"/>
        <w:rPr>
          <w:rFonts w:cs="Arial"/>
        </w:rPr>
      </w:pPr>
      <w:r>
        <w:t>Kalkulatu dugu zein diren diru-bilketa zaileko diru-sarrerak, irailaren 21eko 270/1998 Foru Dekretuaren arabera, eta 566.040 eurokoak dira.</w:t>
      </w:r>
    </w:p>
    <w:p w:rsidR="00BE1A22" w:rsidRPr="009E1ED6" w:rsidRDefault="00BE1A22" w:rsidP="009E1ED6">
      <w:pPr>
        <w:tabs>
          <w:tab w:val="left" w:pos="480"/>
          <w:tab w:val="num" w:pos="600"/>
          <w:tab w:val="num" w:pos="720"/>
          <w:tab w:val="num" w:pos="5040"/>
        </w:tabs>
        <w:ind w:firstLine="289"/>
        <w:rPr>
          <w:rFonts w:cs="Arial"/>
          <w:i/>
          <w:spacing w:val="6"/>
          <w:sz w:val="26"/>
          <w:szCs w:val="24"/>
        </w:rPr>
      </w:pPr>
      <w:r>
        <w:rPr>
          <w:i/>
          <w:sz w:val="26"/>
          <w:szCs w:val="24"/>
        </w:rPr>
        <w:t>Gomendatzen dugu kobratzeko zailak diren eta kobratzeko dauden saldoak berr</w:t>
      </w:r>
      <w:r>
        <w:rPr>
          <w:i/>
          <w:sz w:val="26"/>
          <w:szCs w:val="24"/>
        </w:rPr>
        <w:t>i</w:t>
      </w:r>
      <w:r>
        <w:rPr>
          <w:i/>
          <w:sz w:val="26"/>
          <w:szCs w:val="24"/>
        </w:rPr>
        <w:t>kustea, eta aztertzea haiek kobrantza-eskubideak irudikatzen dituzten.</w:t>
      </w:r>
    </w:p>
    <w:p w:rsidR="009E1ED6" w:rsidRDefault="009E1ED6">
      <w:pPr>
        <w:spacing w:after="0"/>
        <w:ind w:firstLine="0"/>
        <w:jc w:val="left"/>
        <w:rPr>
          <w:rFonts w:ascii="Arial" w:hAnsi="Arial"/>
          <w:bCs/>
          <w:iCs/>
          <w:color w:val="000000"/>
          <w:spacing w:val="10"/>
          <w:kern w:val="28"/>
          <w:sz w:val="25"/>
          <w:szCs w:val="26"/>
        </w:rPr>
      </w:pPr>
      <w:r>
        <w:br w:type="page"/>
      </w:r>
    </w:p>
    <w:p w:rsidR="00C443D3" w:rsidRPr="008E5E74" w:rsidRDefault="00C443D3" w:rsidP="00C443D3">
      <w:pPr>
        <w:pStyle w:val="atitulo2"/>
        <w:spacing w:before="240" w:after="200"/>
      </w:pPr>
      <w:bookmarkStart w:id="69" w:name="_Toc9324239"/>
      <w:r>
        <w:lastRenderedPageBreak/>
        <w:t>VI.10. “San Raimundo de Fitero” Zahar-etxea</w:t>
      </w:r>
      <w:bookmarkEnd w:id="69"/>
    </w:p>
    <w:p w:rsidR="00C443D3" w:rsidRPr="00421C2B" w:rsidRDefault="00C443D3" w:rsidP="00C443D3">
      <w:pPr>
        <w:pStyle w:val="atitulo3"/>
        <w:spacing w:before="240"/>
        <w:rPr>
          <w:i w:val="0"/>
        </w:rPr>
      </w:pPr>
      <w:r>
        <w:rPr>
          <w:i w:val="0"/>
        </w:rPr>
        <w:t>VI.10.1 Aurrekontu-likidazioa</w:t>
      </w:r>
    </w:p>
    <w:p w:rsidR="00C443D3" w:rsidRPr="008E5E74" w:rsidRDefault="00C443D3" w:rsidP="00C443D3">
      <w:pPr>
        <w:ind w:left="567" w:firstLine="0"/>
        <w:jc w:val="center"/>
        <w:rPr>
          <w:rFonts w:ascii="Arial" w:hAnsi="Arial" w:cs="Arial"/>
          <w:sz w:val="22"/>
        </w:rPr>
      </w:pPr>
      <w:r>
        <w:rPr>
          <w:rFonts w:ascii="Arial" w:hAnsi="Arial"/>
          <w:sz w:val="22"/>
        </w:rPr>
        <w:t>Gastuak kapitulu ekonomikoen arabera</w:t>
      </w:r>
    </w:p>
    <w:tbl>
      <w:tblPr>
        <w:tblW w:w="8965" w:type="dxa"/>
        <w:jc w:val="center"/>
        <w:tblCellMar>
          <w:left w:w="70" w:type="dxa"/>
          <w:right w:w="70" w:type="dxa"/>
        </w:tblCellMar>
        <w:tblLook w:val="04A0" w:firstRow="1" w:lastRow="0" w:firstColumn="1" w:lastColumn="0" w:noHBand="0" w:noVBand="1"/>
      </w:tblPr>
      <w:tblGrid>
        <w:gridCol w:w="2225"/>
        <w:gridCol w:w="1106"/>
        <w:gridCol w:w="1106"/>
        <w:gridCol w:w="1038"/>
        <w:gridCol w:w="899"/>
        <w:gridCol w:w="961"/>
        <w:gridCol w:w="851"/>
        <w:gridCol w:w="885"/>
      </w:tblGrid>
      <w:tr w:rsidR="00C443D3" w:rsidRPr="009E1ED6" w:rsidTr="00B00BF5">
        <w:trPr>
          <w:trHeight w:val="255"/>
          <w:jc w:val="center"/>
        </w:trPr>
        <w:tc>
          <w:tcPr>
            <w:tcW w:w="2468"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left"/>
              <w:rPr>
                <w:rFonts w:ascii="Arial" w:hAnsi="Arial" w:cs="Arial"/>
                <w:color w:val="000000"/>
                <w:sz w:val="17"/>
                <w:szCs w:val="17"/>
              </w:rPr>
            </w:pPr>
            <w:r>
              <w:rPr>
                <w:rFonts w:ascii="Arial" w:hAnsi="Arial"/>
                <w:color w:val="000000"/>
                <w:sz w:val="17"/>
                <w:szCs w:val="17"/>
              </w:rPr>
              <w:t>Kapitulua</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Hasierako aurreiku</w:t>
            </w:r>
            <w:r>
              <w:rPr>
                <w:rFonts w:ascii="Arial" w:hAnsi="Arial"/>
                <w:color w:val="000000"/>
                <w:sz w:val="17"/>
                <w:szCs w:val="17"/>
              </w:rPr>
              <w:t>s</w:t>
            </w:r>
            <w:r>
              <w:rPr>
                <w:rFonts w:ascii="Arial" w:hAnsi="Arial"/>
                <w:color w:val="000000"/>
                <w:sz w:val="17"/>
                <w:szCs w:val="17"/>
              </w:rPr>
              <w:t>pena</w:t>
            </w:r>
          </w:p>
        </w:tc>
        <w:tc>
          <w:tcPr>
            <w:tcW w:w="112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Behin betiko aurreiku</w:t>
            </w:r>
            <w:r>
              <w:rPr>
                <w:rFonts w:ascii="Arial" w:hAnsi="Arial"/>
                <w:color w:val="000000"/>
                <w:sz w:val="17"/>
                <w:szCs w:val="17"/>
              </w:rPr>
              <w:t>s</w:t>
            </w:r>
            <w:r>
              <w:rPr>
                <w:rFonts w:ascii="Arial" w:hAnsi="Arial"/>
                <w:color w:val="000000"/>
                <w:sz w:val="17"/>
                <w:szCs w:val="17"/>
              </w:rPr>
              <w:t>pena</w:t>
            </w:r>
          </w:p>
        </w:tc>
        <w:tc>
          <w:tcPr>
            <w:tcW w:w="112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Aitortutako betebeh</w:t>
            </w:r>
            <w:r>
              <w:rPr>
                <w:rFonts w:ascii="Arial" w:hAnsi="Arial"/>
                <w:color w:val="000000"/>
                <w:sz w:val="17"/>
                <w:szCs w:val="17"/>
              </w:rPr>
              <w:t>a</w:t>
            </w:r>
            <w:r>
              <w:rPr>
                <w:rFonts w:ascii="Arial" w:hAnsi="Arial"/>
                <w:color w:val="000000"/>
                <w:sz w:val="17"/>
                <w:szCs w:val="17"/>
              </w:rPr>
              <w:t>rrak</w:t>
            </w:r>
          </w:p>
        </w:tc>
        <w:tc>
          <w:tcPr>
            <w:tcW w:w="987"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 xml:space="preserve">% </w:t>
            </w:r>
          </w:p>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Betetzea</w:t>
            </w:r>
          </w:p>
        </w:tc>
        <w:tc>
          <w:tcPr>
            <w:tcW w:w="823"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Ordaink</w:t>
            </w:r>
            <w:r>
              <w:rPr>
                <w:rFonts w:ascii="Arial" w:hAnsi="Arial"/>
                <w:color w:val="000000"/>
                <w:sz w:val="17"/>
                <w:szCs w:val="17"/>
              </w:rPr>
              <w:t>e</w:t>
            </w:r>
            <w:r>
              <w:rPr>
                <w:rFonts w:ascii="Arial" w:hAnsi="Arial"/>
                <w:color w:val="000000"/>
                <w:sz w:val="17"/>
                <w:szCs w:val="17"/>
              </w:rPr>
              <w:t>tak</w:t>
            </w:r>
          </w:p>
        </w:tc>
        <w:tc>
          <w:tcPr>
            <w:tcW w:w="682"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sz w:val="17"/>
                <w:szCs w:val="17"/>
              </w:rPr>
            </w:pPr>
            <w:r>
              <w:rPr>
                <w:rFonts w:ascii="Arial" w:hAnsi="Arial"/>
                <w:sz w:val="17"/>
                <w:szCs w:val="17"/>
              </w:rPr>
              <w:t>%</w:t>
            </w:r>
          </w:p>
          <w:p w:rsidR="00C443D3" w:rsidRPr="009E1ED6" w:rsidRDefault="00C443D3" w:rsidP="00FD11B3">
            <w:pPr>
              <w:spacing w:after="0"/>
              <w:ind w:firstLine="0"/>
              <w:jc w:val="right"/>
              <w:rPr>
                <w:rFonts w:ascii="Arial" w:hAnsi="Arial" w:cs="Arial"/>
                <w:sz w:val="17"/>
                <w:szCs w:val="17"/>
              </w:rPr>
            </w:pPr>
            <w:r>
              <w:rPr>
                <w:rFonts w:ascii="Arial" w:hAnsi="Arial"/>
                <w:sz w:val="17"/>
                <w:szCs w:val="17"/>
              </w:rPr>
              <w:t>Egiteko dagoen ordai</w:t>
            </w:r>
            <w:r>
              <w:rPr>
                <w:rFonts w:ascii="Arial" w:hAnsi="Arial"/>
                <w:sz w:val="17"/>
                <w:szCs w:val="17"/>
              </w:rPr>
              <w:t>n</w:t>
            </w:r>
            <w:r>
              <w:rPr>
                <w:rFonts w:ascii="Arial" w:hAnsi="Arial"/>
                <w:sz w:val="17"/>
                <w:szCs w:val="17"/>
              </w:rPr>
              <w:t>keta</w:t>
            </w:r>
          </w:p>
        </w:tc>
        <w:tc>
          <w:tcPr>
            <w:tcW w:w="805"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 xml:space="preserve"> </w:t>
            </w:r>
          </w:p>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Ordai</w:t>
            </w:r>
            <w:r>
              <w:rPr>
                <w:rFonts w:ascii="Arial" w:hAnsi="Arial"/>
                <w:color w:val="000000"/>
                <w:sz w:val="17"/>
                <w:szCs w:val="17"/>
              </w:rPr>
              <w:t>n</w:t>
            </w:r>
            <w:r>
              <w:rPr>
                <w:rFonts w:ascii="Arial" w:hAnsi="Arial"/>
                <w:color w:val="000000"/>
                <w:sz w:val="17"/>
                <w:szCs w:val="17"/>
              </w:rPr>
              <w:t>keta</w:t>
            </w:r>
          </w:p>
        </w:tc>
      </w:tr>
      <w:tr w:rsidR="00C443D3" w:rsidRPr="009E1ED6" w:rsidTr="00B00BF5">
        <w:trPr>
          <w:trHeight w:val="255"/>
          <w:jc w:val="center"/>
        </w:trPr>
        <w:tc>
          <w:tcPr>
            <w:tcW w:w="2468"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left"/>
              <w:rPr>
                <w:rFonts w:ascii="Arial Narrow" w:hAnsi="Arial Narrow"/>
                <w:color w:val="000000"/>
              </w:rPr>
            </w:pPr>
            <w:r>
              <w:rPr>
                <w:rFonts w:ascii="Arial Narrow" w:hAnsi="Arial Narrow"/>
                <w:color w:val="000000"/>
              </w:rPr>
              <w:t>1. Langile-gastuak</w:t>
            </w:r>
          </w:p>
        </w:tc>
        <w:tc>
          <w:tcPr>
            <w:tcW w:w="960"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454.880</w:t>
            </w:r>
          </w:p>
        </w:tc>
        <w:tc>
          <w:tcPr>
            <w:tcW w:w="1120"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454.880</w:t>
            </w:r>
          </w:p>
        </w:tc>
        <w:tc>
          <w:tcPr>
            <w:tcW w:w="1120"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524.822</w:t>
            </w:r>
          </w:p>
        </w:tc>
        <w:tc>
          <w:tcPr>
            <w:tcW w:w="987"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115</w:t>
            </w:r>
          </w:p>
        </w:tc>
        <w:tc>
          <w:tcPr>
            <w:tcW w:w="823"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487.709</w:t>
            </w:r>
          </w:p>
        </w:tc>
        <w:tc>
          <w:tcPr>
            <w:tcW w:w="682"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rPr>
            </w:pPr>
            <w:r>
              <w:rPr>
                <w:rFonts w:ascii="Arial Narrow" w:hAnsi="Arial Narrow"/>
              </w:rPr>
              <w:t>93</w:t>
            </w:r>
          </w:p>
        </w:tc>
        <w:tc>
          <w:tcPr>
            <w:tcW w:w="805" w:type="dxa"/>
            <w:tcBorders>
              <w:top w:val="single" w:sz="4"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37.113</w:t>
            </w:r>
          </w:p>
        </w:tc>
      </w:tr>
      <w:tr w:rsidR="00C443D3" w:rsidRPr="009E1ED6" w:rsidTr="00B00BF5">
        <w:trPr>
          <w:trHeight w:val="255"/>
          <w:jc w:val="center"/>
        </w:trPr>
        <w:tc>
          <w:tcPr>
            <w:tcW w:w="2468"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9E1ED6">
            <w:pPr>
              <w:spacing w:after="0"/>
              <w:ind w:firstLine="0"/>
              <w:jc w:val="left"/>
              <w:rPr>
                <w:rFonts w:ascii="Arial Narrow" w:hAnsi="Arial Narrow"/>
                <w:color w:val="000000"/>
              </w:rPr>
            </w:pPr>
            <w:r>
              <w:rPr>
                <w:rFonts w:ascii="Arial Narrow" w:hAnsi="Arial Narrow"/>
                <w:color w:val="000000"/>
              </w:rPr>
              <w:t>2. Ondasun arrunten eta zerbitzuen gastuak</w:t>
            </w:r>
          </w:p>
        </w:tc>
        <w:tc>
          <w:tcPr>
            <w:tcW w:w="960"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102.525</w:t>
            </w:r>
          </w:p>
        </w:tc>
        <w:tc>
          <w:tcPr>
            <w:tcW w:w="1120"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102.525</w:t>
            </w:r>
          </w:p>
        </w:tc>
        <w:tc>
          <w:tcPr>
            <w:tcW w:w="1120"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146.999</w:t>
            </w:r>
          </w:p>
        </w:tc>
        <w:tc>
          <w:tcPr>
            <w:tcW w:w="987"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143</w:t>
            </w:r>
          </w:p>
        </w:tc>
        <w:tc>
          <w:tcPr>
            <w:tcW w:w="823"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135.268</w:t>
            </w:r>
          </w:p>
        </w:tc>
        <w:tc>
          <w:tcPr>
            <w:tcW w:w="682"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rPr>
            </w:pPr>
            <w:r>
              <w:rPr>
                <w:rFonts w:ascii="Arial Narrow" w:hAnsi="Arial Narrow"/>
              </w:rPr>
              <w:t>92</w:t>
            </w:r>
          </w:p>
        </w:tc>
        <w:tc>
          <w:tcPr>
            <w:tcW w:w="805"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11.732</w:t>
            </w:r>
          </w:p>
        </w:tc>
      </w:tr>
      <w:tr w:rsidR="00C443D3" w:rsidRPr="009E1ED6" w:rsidTr="00B00BF5">
        <w:trPr>
          <w:trHeight w:val="255"/>
          <w:jc w:val="center"/>
        </w:trPr>
        <w:tc>
          <w:tcPr>
            <w:tcW w:w="2468"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left"/>
              <w:rPr>
                <w:rFonts w:ascii="Arial Narrow" w:hAnsi="Arial Narrow"/>
                <w:color w:val="000000"/>
              </w:rPr>
            </w:pPr>
            <w:r>
              <w:rPr>
                <w:rFonts w:ascii="Arial Narrow" w:hAnsi="Arial Narrow"/>
                <w:color w:val="000000"/>
              </w:rPr>
              <w:t>4. Transferentzia arruntak</w:t>
            </w:r>
          </w:p>
        </w:tc>
        <w:tc>
          <w:tcPr>
            <w:tcW w:w="960"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650</w:t>
            </w:r>
          </w:p>
        </w:tc>
        <w:tc>
          <w:tcPr>
            <w:tcW w:w="1120"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650</w:t>
            </w:r>
          </w:p>
        </w:tc>
        <w:tc>
          <w:tcPr>
            <w:tcW w:w="1120"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331</w:t>
            </w:r>
          </w:p>
        </w:tc>
        <w:tc>
          <w:tcPr>
            <w:tcW w:w="987"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51</w:t>
            </w:r>
          </w:p>
        </w:tc>
        <w:tc>
          <w:tcPr>
            <w:tcW w:w="823"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331</w:t>
            </w:r>
          </w:p>
        </w:tc>
        <w:tc>
          <w:tcPr>
            <w:tcW w:w="682"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rPr>
            </w:pPr>
            <w:r>
              <w:rPr>
                <w:rFonts w:ascii="Arial Narrow" w:hAnsi="Arial Narrow"/>
              </w:rPr>
              <w:t>100</w:t>
            </w:r>
          </w:p>
        </w:tc>
        <w:tc>
          <w:tcPr>
            <w:tcW w:w="805" w:type="dxa"/>
            <w:tcBorders>
              <w:top w:val="single" w:sz="2" w:space="0" w:color="auto"/>
              <w:left w:val="nil"/>
              <w:bottom w:val="single" w:sz="2"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0</w:t>
            </w:r>
          </w:p>
        </w:tc>
      </w:tr>
      <w:tr w:rsidR="00C443D3" w:rsidRPr="009E1ED6" w:rsidTr="00B00BF5">
        <w:trPr>
          <w:trHeight w:val="255"/>
          <w:jc w:val="center"/>
        </w:trPr>
        <w:tc>
          <w:tcPr>
            <w:tcW w:w="2468"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left"/>
              <w:rPr>
                <w:rFonts w:ascii="Arial Narrow" w:hAnsi="Arial Narrow"/>
                <w:color w:val="000000"/>
              </w:rPr>
            </w:pPr>
            <w:r>
              <w:rPr>
                <w:rFonts w:ascii="Arial Narrow" w:hAnsi="Arial Narrow"/>
                <w:color w:val="000000"/>
              </w:rPr>
              <w:t>6. Inbertsio errealak</w:t>
            </w:r>
          </w:p>
        </w:tc>
        <w:tc>
          <w:tcPr>
            <w:tcW w:w="960"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3.000</w:t>
            </w:r>
          </w:p>
        </w:tc>
        <w:tc>
          <w:tcPr>
            <w:tcW w:w="1120"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3.000</w:t>
            </w:r>
          </w:p>
        </w:tc>
        <w:tc>
          <w:tcPr>
            <w:tcW w:w="1120"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4.171</w:t>
            </w:r>
          </w:p>
        </w:tc>
        <w:tc>
          <w:tcPr>
            <w:tcW w:w="987"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139</w:t>
            </w:r>
          </w:p>
        </w:tc>
        <w:tc>
          <w:tcPr>
            <w:tcW w:w="823"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4.171</w:t>
            </w:r>
          </w:p>
        </w:tc>
        <w:tc>
          <w:tcPr>
            <w:tcW w:w="682"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rPr>
            </w:pPr>
            <w:r>
              <w:rPr>
                <w:rFonts w:ascii="Arial Narrow" w:hAnsi="Arial Narrow"/>
              </w:rPr>
              <w:t>100</w:t>
            </w:r>
          </w:p>
        </w:tc>
        <w:tc>
          <w:tcPr>
            <w:tcW w:w="805" w:type="dxa"/>
            <w:tcBorders>
              <w:top w:val="single" w:sz="2" w:space="0" w:color="auto"/>
              <w:left w:val="nil"/>
              <w:bottom w:val="single" w:sz="4" w:space="0" w:color="auto"/>
              <w:right w:val="nil"/>
            </w:tcBorders>
            <w:shd w:val="clear" w:color="000000" w:fill="FFFFFF"/>
            <w:noWrap/>
            <w:vAlign w:val="center"/>
            <w:hideMark/>
          </w:tcPr>
          <w:p w:rsidR="00C443D3" w:rsidRPr="009E1ED6" w:rsidRDefault="00C443D3" w:rsidP="00FD11B3">
            <w:pPr>
              <w:spacing w:after="0"/>
              <w:ind w:firstLine="0"/>
              <w:jc w:val="right"/>
              <w:rPr>
                <w:rFonts w:ascii="Arial Narrow" w:hAnsi="Arial Narrow"/>
                <w:color w:val="000000"/>
              </w:rPr>
            </w:pPr>
            <w:r>
              <w:rPr>
                <w:rFonts w:ascii="Arial Narrow" w:hAnsi="Arial Narrow"/>
                <w:color w:val="000000"/>
              </w:rPr>
              <w:t>0</w:t>
            </w:r>
          </w:p>
        </w:tc>
      </w:tr>
      <w:tr w:rsidR="00C443D3" w:rsidRPr="009E1ED6" w:rsidTr="00B00BF5">
        <w:trPr>
          <w:trHeight w:val="255"/>
          <w:jc w:val="center"/>
        </w:trPr>
        <w:tc>
          <w:tcPr>
            <w:tcW w:w="2468"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left"/>
              <w:rPr>
                <w:rFonts w:ascii="Arial" w:hAnsi="Arial" w:cs="Arial"/>
                <w:color w:val="000000"/>
                <w:sz w:val="18"/>
                <w:szCs w:val="18"/>
              </w:rPr>
            </w:pPr>
            <w:r>
              <w:rPr>
                <w:rFonts w:ascii="Arial" w:hAnsi="Arial"/>
                <w:color w:val="000000"/>
                <w:sz w:val="18"/>
                <w:szCs w:val="18"/>
              </w:rPr>
              <w:t>Guztira</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8"/>
                <w:szCs w:val="18"/>
              </w:rPr>
            </w:pPr>
            <w:r>
              <w:rPr>
                <w:rFonts w:ascii="Arial" w:hAnsi="Arial"/>
                <w:color w:val="000000"/>
                <w:sz w:val="18"/>
                <w:szCs w:val="18"/>
              </w:rPr>
              <w:t>561.055</w:t>
            </w:r>
          </w:p>
        </w:tc>
        <w:tc>
          <w:tcPr>
            <w:tcW w:w="112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8"/>
                <w:szCs w:val="18"/>
              </w:rPr>
            </w:pPr>
            <w:r>
              <w:rPr>
                <w:rFonts w:ascii="Arial" w:hAnsi="Arial"/>
                <w:color w:val="000000"/>
                <w:sz w:val="18"/>
                <w:szCs w:val="18"/>
              </w:rPr>
              <w:t>561.055</w:t>
            </w:r>
          </w:p>
        </w:tc>
        <w:tc>
          <w:tcPr>
            <w:tcW w:w="112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8"/>
                <w:szCs w:val="18"/>
              </w:rPr>
            </w:pPr>
            <w:r>
              <w:rPr>
                <w:rFonts w:ascii="Arial" w:hAnsi="Arial"/>
                <w:color w:val="000000"/>
                <w:sz w:val="18"/>
                <w:szCs w:val="18"/>
              </w:rPr>
              <w:t>676.323</w:t>
            </w:r>
          </w:p>
        </w:tc>
        <w:tc>
          <w:tcPr>
            <w:tcW w:w="987"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8"/>
                <w:szCs w:val="18"/>
              </w:rPr>
            </w:pPr>
            <w:r>
              <w:rPr>
                <w:rFonts w:ascii="Arial" w:hAnsi="Arial"/>
                <w:color w:val="000000"/>
                <w:sz w:val="18"/>
                <w:szCs w:val="18"/>
              </w:rPr>
              <w:t>121</w:t>
            </w:r>
          </w:p>
        </w:tc>
        <w:tc>
          <w:tcPr>
            <w:tcW w:w="823"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8"/>
                <w:szCs w:val="18"/>
              </w:rPr>
            </w:pPr>
            <w:r>
              <w:rPr>
                <w:rFonts w:ascii="Arial" w:hAnsi="Arial"/>
                <w:color w:val="000000"/>
                <w:sz w:val="18"/>
                <w:szCs w:val="18"/>
              </w:rPr>
              <w:t>627.479</w:t>
            </w:r>
          </w:p>
        </w:tc>
        <w:tc>
          <w:tcPr>
            <w:tcW w:w="682"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sz w:val="18"/>
                <w:szCs w:val="18"/>
              </w:rPr>
            </w:pPr>
            <w:r>
              <w:rPr>
                <w:rFonts w:ascii="Arial" w:hAnsi="Arial"/>
                <w:sz w:val="18"/>
                <w:szCs w:val="18"/>
              </w:rPr>
              <w:t>93</w:t>
            </w:r>
          </w:p>
        </w:tc>
        <w:tc>
          <w:tcPr>
            <w:tcW w:w="805"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8"/>
                <w:szCs w:val="18"/>
              </w:rPr>
            </w:pPr>
            <w:r>
              <w:rPr>
                <w:rFonts w:ascii="Arial" w:hAnsi="Arial"/>
                <w:color w:val="000000"/>
                <w:sz w:val="18"/>
                <w:szCs w:val="18"/>
              </w:rPr>
              <w:t>48.845</w:t>
            </w:r>
          </w:p>
        </w:tc>
      </w:tr>
    </w:tbl>
    <w:p w:rsidR="000708F4" w:rsidRDefault="000708F4" w:rsidP="00C443D3">
      <w:pPr>
        <w:jc w:val="center"/>
        <w:rPr>
          <w:rFonts w:ascii="Arial" w:hAnsi="Arial" w:cs="Arial"/>
          <w:sz w:val="22"/>
        </w:rPr>
      </w:pPr>
    </w:p>
    <w:p w:rsidR="00C443D3" w:rsidRPr="008E5E74" w:rsidRDefault="00C443D3" w:rsidP="00C443D3">
      <w:pPr>
        <w:jc w:val="center"/>
        <w:rPr>
          <w:rFonts w:ascii="Arial" w:hAnsi="Arial" w:cs="Arial"/>
          <w:sz w:val="22"/>
        </w:rPr>
      </w:pPr>
      <w:r>
        <w:rPr>
          <w:rFonts w:ascii="Arial" w:hAnsi="Arial"/>
          <w:sz w:val="22"/>
        </w:rPr>
        <w:t>Diru-sarrerak kapitulu ekonomikoen arabera</w:t>
      </w:r>
    </w:p>
    <w:tbl>
      <w:tblPr>
        <w:tblW w:w="9211" w:type="dxa"/>
        <w:jc w:val="center"/>
        <w:tblLayout w:type="fixed"/>
        <w:tblCellMar>
          <w:left w:w="70" w:type="dxa"/>
          <w:right w:w="70" w:type="dxa"/>
        </w:tblCellMar>
        <w:tblLook w:val="04A0" w:firstRow="1" w:lastRow="0" w:firstColumn="1" w:lastColumn="0" w:noHBand="0" w:noVBand="1"/>
      </w:tblPr>
      <w:tblGrid>
        <w:gridCol w:w="2533"/>
        <w:gridCol w:w="1151"/>
        <w:gridCol w:w="1051"/>
        <w:gridCol w:w="1116"/>
        <w:gridCol w:w="823"/>
        <w:gridCol w:w="937"/>
        <w:gridCol w:w="669"/>
        <w:gridCol w:w="931"/>
      </w:tblGrid>
      <w:tr w:rsidR="00C443D3" w:rsidRPr="009E1ED6" w:rsidTr="00B00BF5">
        <w:trPr>
          <w:trHeight w:val="270"/>
          <w:jc w:val="center"/>
        </w:trPr>
        <w:tc>
          <w:tcPr>
            <w:tcW w:w="2533"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left"/>
              <w:rPr>
                <w:rFonts w:ascii="Arial" w:hAnsi="Arial" w:cs="Arial"/>
                <w:color w:val="000000"/>
                <w:sz w:val="17"/>
                <w:szCs w:val="17"/>
              </w:rPr>
            </w:pPr>
            <w:r>
              <w:rPr>
                <w:rFonts w:ascii="Arial" w:hAnsi="Arial"/>
                <w:color w:val="000000"/>
                <w:sz w:val="17"/>
                <w:szCs w:val="17"/>
              </w:rPr>
              <w:t>Deskribapena</w:t>
            </w:r>
          </w:p>
        </w:tc>
        <w:tc>
          <w:tcPr>
            <w:tcW w:w="1151"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Hasierako aurreiku</w:t>
            </w:r>
            <w:r>
              <w:rPr>
                <w:rFonts w:ascii="Arial" w:hAnsi="Arial"/>
                <w:color w:val="000000"/>
                <w:sz w:val="17"/>
                <w:szCs w:val="17"/>
              </w:rPr>
              <w:t>s</w:t>
            </w:r>
            <w:r>
              <w:rPr>
                <w:rFonts w:ascii="Arial" w:hAnsi="Arial"/>
                <w:color w:val="000000"/>
                <w:sz w:val="17"/>
                <w:szCs w:val="17"/>
              </w:rPr>
              <w:t>pena</w:t>
            </w:r>
          </w:p>
          <w:p w:rsidR="00C443D3" w:rsidRPr="009E1ED6" w:rsidRDefault="00C443D3" w:rsidP="00FD11B3">
            <w:pPr>
              <w:spacing w:after="0"/>
              <w:ind w:firstLine="0"/>
              <w:jc w:val="right"/>
              <w:rPr>
                <w:rFonts w:ascii="Arial" w:hAnsi="Arial" w:cs="Arial"/>
                <w:color w:val="000000"/>
                <w:sz w:val="17"/>
                <w:szCs w:val="17"/>
              </w:rPr>
            </w:pPr>
          </w:p>
        </w:tc>
        <w:tc>
          <w:tcPr>
            <w:tcW w:w="1051"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Behin b</w:t>
            </w:r>
            <w:r>
              <w:rPr>
                <w:rFonts w:ascii="Arial" w:hAnsi="Arial"/>
                <w:color w:val="000000"/>
                <w:sz w:val="17"/>
                <w:szCs w:val="17"/>
              </w:rPr>
              <w:t>e</w:t>
            </w:r>
            <w:r>
              <w:rPr>
                <w:rFonts w:ascii="Arial" w:hAnsi="Arial"/>
                <w:color w:val="000000"/>
                <w:sz w:val="17"/>
                <w:szCs w:val="17"/>
              </w:rPr>
              <w:t>tiko aurre</w:t>
            </w:r>
            <w:r>
              <w:rPr>
                <w:rFonts w:ascii="Arial" w:hAnsi="Arial"/>
                <w:color w:val="000000"/>
                <w:sz w:val="17"/>
                <w:szCs w:val="17"/>
              </w:rPr>
              <w:t>i</w:t>
            </w:r>
            <w:r>
              <w:rPr>
                <w:rFonts w:ascii="Arial" w:hAnsi="Arial"/>
                <w:color w:val="000000"/>
                <w:sz w:val="17"/>
                <w:szCs w:val="17"/>
              </w:rPr>
              <w:t>kuspena</w:t>
            </w:r>
          </w:p>
          <w:p w:rsidR="00C443D3" w:rsidRPr="009E1ED6" w:rsidRDefault="00C443D3" w:rsidP="00FD11B3">
            <w:pPr>
              <w:spacing w:after="0"/>
              <w:ind w:firstLine="0"/>
              <w:jc w:val="right"/>
              <w:rPr>
                <w:rFonts w:ascii="Arial" w:hAnsi="Arial" w:cs="Arial"/>
                <w:color w:val="000000"/>
                <w:sz w:val="17"/>
                <w:szCs w:val="17"/>
              </w:rPr>
            </w:pPr>
          </w:p>
        </w:tc>
        <w:tc>
          <w:tcPr>
            <w:tcW w:w="1116"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Aitortutako eskubideak</w:t>
            </w:r>
          </w:p>
          <w:p w:rsidR="00C443D3" w:rsidRPr="009E1ED6" w:rsidRDefault="00C443D3" w:rsidP="00FD11B3">
            <w:pPr>
              <w:spacing w:after="0"/>
              <w:ind w:firstLine="0"/>
              <w:jc w:val="right"/>
              <w:rPr>
                <w:rFonts w:ascii="Arial" w:hAnsi="Arial" w:cs="Arial"/>
                <w:color w:val="000000"/>
                <w:sz w:val="17"/>
                <w:szCs w:val="17"/>
              </w:rPr>
            </w:pPr>
          </w:p>
        </w:tc>
        <w:tc>
          <w:tcPr>
            <w:tcW w:w="823"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9E1ED6">
            <w:pPr>
              <w:spacing w:after="0"/>
              <w:ind w:firstLine="0"/>
              <w:jc w:val="right"/>
              <w:rPr>
                <w:rFonts w:ascii="Arial" w:hAnsi="Arial" w:cs="Arial"/>
                <w:color w:val="000000"/>
                <w:sz w:val="17"/>
                <w:szCs w:val="17"/>
              </w:rPr>
            </w:pPr>
            <w:r>
              <w:rPr>
                <w:rFonts w:ascii="Arial" w:hAnsi="Arial"/>
                <w:color w:val="000000"/>
                <w:sz w:val="17"/>
                <w:szCs w:val="17"/>
              </w:rPr>
              <w:t>Betetzea (%)</w:t>
            </w:r>
          </w:p>
        </w:tc>
        <w:tc>
          <w:tcPr>
            <w:tcW w:w="937"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Kobra</w:t>
            </w:r>
            <w:r>
              <w:rPr>
                <w:rFonts w:ascii="Arial" w:hAnsi="Arial"/>
                <w:color w:val="000000"/>
                <w:sz w:val="17"/>
                <w:szCs w:val="17"/>
              </w:rPr>
              <w:t>n</w:t>
            </w:r>
            <w:r>
              <w:rPr>
                <w:rFonts w:ascii="Arial" w:hAnsi="Arial"/>
                <w:color w:val="000000"/>
                <w:sz w:val="17"/>
                <w:szCs w:val="17"/>
              </w:rPr>
              <w:t>tzak</w:t>
            </w:r>
          </w:p>
        </w:tc>
        <w:tc>
          <w:tcPr>
            <w:tcW w:w="669" w:type="dxa"/>
            <w:tcBorders>
              <w:top w:val="single" w:sz="4" w:space="0" w:color="auto"/>
              <w:left w:val="nil"/>
              <w:bottom w:val="single" w:sz="4" w:space="0" w:color="auto"/>
              <w:right w:val="nil"/>
            </w:tcBorders>
            <w:shd w:val="clear" w:color="auto" w:fill="FABF8F" w:themeFill="accent6" w:themeFillTint="99"/>
            <w:vAlign w:val="center"/>
          </w:tcPr>
          <w:p w:rsidR="00C443D3" w:rsidRPr="009E1ED6" w:rsidRDefault="00C443D3" w:rsidP="00FD11B3">
            <w:pPr>
              <w:spacing w:after="0"/>
              <w:ind w:firstLine="0"/>
              <w:jc w:val="right"/>
              <w:rPr>
                <w:rFonts w:ascii="Arial" w:hAnsi="Arial" w:cs="Arial"/>
                <w:sz w:val="17"/>
                <w:szCs w:val="17"/>
              </w:rPr>
            </w:pPr>
            <w:r>
              <w:rPr>
                <w:rFonts w:ascii="Arial" w:hAnsi="Arial"/>
                <w:sz w:val="17"/>
                <w:szCs w:val="17"/>
              </w:rPr>
              <w:t>K</w:t>
            </w:r>
            <w:r>
              <w:rPr>
                <w:rFonts w:ascii="Arial" w:hAnsi="Arial"/>
                <w:sz w:val="17"/>
                <w:szCs w:val="17"/>
              </w:rPr>
              <w:t>o</w:t>
            </w:r>
            <w:r>
              <w:rPr>
                <w:rFonts w:ascii="Arial" w:hAnsi="Arial"/>
                <w:sz w:val="17"/>
                <w:szCs w:val="17"/>
              </w:rPr>
              <w:t>bra</w:t>
            </w:r>
            <w:r>
              <w:rPr>
                <w:rFonts w:ascii="Arial" w:hAnsi="Arial"/>
                <w:sz w:val="17"/>
                <w:szCs w:val="17"/>
              </w:rPr>
              <w:t>n</w:t>
            </w:r>
            <w:r>
              <w:rPr>
                <w:rFonts w:ascii="Arial" w:hAnsi="Arial"/>
                <w:sz w:val="17"/>
                <w:szCs w:val="17"/>
              </w:rPr>
              <w:t>tza (%)</w:t>
            </w:r>
          </w:p>
          <w:p w:rsidR="00C443D3" w:rsidRPr="009E1ED6" w:rsidRDefault="00C443D3" w:rsidP="00FD11B3">
            <w:pPr>
              <w:spacing w:after="0"/>
              <w:ind w:firstLine="0"/>
              <w:jc w:val="right"/>
              <w:rPr>
                <w:rFonts w:ascii="Arial" w:hAnsi="Arial" w:cs="Arial"/>
                <w:sz w:val="17"/>
                <w:szCs w:val="17"/>
              </w:rPr>
            </w:pPr>
          </w:p>
        </w:tc>
        <w:tc>
          <w:tcPr>
            <w:tcW w:w="931" w:type="dxa"/>
            <w:tcBorders>
              <w:top w:val="single" w:sz="4" w:space="0" w:color="auto"/>
              <w:left w:val="nil"/>
              <w:bottom w:val="single" w:sz="4" w:space="0" w:color="auto"/>
              <w:right w:val="nil"/>
            </w:tcBorders>
            <w:shd w:val="clear" w:color="auto" w:fill="FABF8F" w:themeFill="accent6" w:themeFillTint="99"/>
            <w:noWrap/>
            <w:vAlign w:val="center"/>
          </w:tcPr>
          <w:p w:rsidR="00C443D3" w:rsidRPr="009E1ED6" w:rsidRDefault="00C443D3" w:rsidP="00FD11B3">
            <w:pPr>
              <w:spacing w:after="0"/>
              <w:ind w:firstLine="0"/>
              <w:jc w:val="right"/>
              <w:rPr>
                <w:rFonts w:ascii="Arial" w:hAnsi="Arial" w:cs="Arial"/>
                <w:color w:val="000000"/>
                <w:sz w:val="17"/>
                <w:szCs w:val="17"/>
              </w:rPr>
            </w:pPr>
            <w:r>
              <w:rPr>
                <w:rFonts w:ascii="Arial" w:hAnsi="Arial"/>
                <w:color w:val="000000"/>
                <w:sz w:val="17"/>
                <w:szCs w:val="17"/>
              </w:rPr>
              <w:t>Kobr</w:t>
            </w:r>
            <w:r>
              <w:rPr>
                <w:rFonts w:ascii="Arial" w:hAnsi="Arial"/>
                <w:color w:val="000000"/>
                <w:sz w:val="17"/>
                <w:szCs w:val="17"/>
              </w:rPr>
              <w:t>a</w:t>
            </w:r>
            <w:r>
              <w:rPr>
                <w:rFonts w:ascii="Arial" w:hAnsi="Arial"/>
                <w:color w:val="000000"/>
                <w:sz w:val="17"/>
                <w:szCs w:val="17"/>
              </w:rPr>
              <w:t>tzeko dagoena</w:t>
            </w:r>
          </w:p>
          <w:p w:rsidR="00C443D3" w:rsidRPr="009E1ED6" w:rsidRDefault="00C443D3" w:rsidP="00FD11B3">
            <w:pPr>
              <w:spacing w:after="0"/>
              <w:ind w:firstLine="0"/>
              <w:jc w:val="right"/>
              <w:rPr>
                <w:rFonts w:ascii="Arial" w:hAnsi="Arial" w:cs="Arial"/>
                <w:color w:val="000000"/>
                <w:sz w:val="17"/>
                <w:szCs w:val="17"/>
              </w:rPr>
            </w:pPr>
          </w:p>
        </w:tc>
      </w:tr>
      <w:tr w:rsidR="00C443D3" w:rsidRPr="00A4336B" w:rsidTr="00B00BF5">
        <w:trPr>
          <w:trHeight w:val="270"/>
          <w:jc w:val="center"/>
        </w:trPr>
        <w:tc>
          <w:tcPr>
            <w:tcW w:w="2533"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left"/>
              <w:rPr>
                <w:rFonts w:ascii="Arial" w:hAnsi="Arial" w:cs="Arial"/>
                <w:color w:val="000000"/>
                <w:sz w:val="18"/>
                <w:szCs w:val="18"/>
              </w:rPr>
            </w:pPr>
            <w:r>
              <w:rPr>
                <w:rFonts w:ascii="Arial" w:hAnsi="Arial"/>
                <w:color w:val="000000"/>
                <w:sz w:val="18"/>
                <w:szCs w:val="18"/>
              </w:rPr>
              <w:t>3. Tasak eta bestelako diru-sarrerak</w:t>
            </w:r>
          </w:p>
        </w:tc>
        <w:tc>
          <w:tcPr>
            <w:tcW w:w="1151"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520.100</w:t>
            </w:r>
          </w:p>
        </w:tc>
        <w:tc>
          <w:tcPr>
            <w:tcW w:w="1051"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520.100</w:t>
            </w:r>
          </w:p>
        </w:tc>
        <w:tc>
          <w:tcPr>
            <w:tcW w:w="1116"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565.175</w:t>
            </w:r>
          </w:p>
        </w:tc>
        <w:tc>
          <w:tcPr>
            <w:tcW w:w="823"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109</w:t>
            </w:r>
          </w:p>
        </w:tc>
        <w:tc>
          <w:tcPr>
            <w:tcW w:w="937"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563.778</w:t>
            </w:r>
          </w:p>
        </w:tc>
        <w:tc>
          <w:tcPr>
            <w:tcW w:w="669" w:type="dxa"/>
            <w:tcBorders>
              <w:top w:val="single" w:sz="4" w:space="0" w:color="auto"/>
              <w:left w:val="nil"/>
              <w:bottom w:val="single" w:sz="2" w:space="0" w:color="auto"/>
              <w:right w:val="nil"/>
            </w:tcBorders>
            <w:shd w:val="clear" w:color="000000" w:fill="FFFFFF"/>
            <w:vAlign w:val="center"/>
            <w:hideMark/>
          </w:tcPr>
          <w:p w:rsidR="00C443D3" w:rsidRPr="00A4336B" w:rsidRDefault="00C443D3" w:rsidP="00FD11B3">
            <w:pPr>
              <w:spacing w:after="0"/>
              <w:ind w:firstLine="0"/>
              <w:jc w:val="right"/>
              <w:rPr>
                <w:rFonts w:ascii="Arial" w:hAnsi="Arial" w:cs="Arial"/>
                <w:sz w:val="18"/>
                <w:szCs w:val="18"/>
              </w:rPr>
            </w:pPr>
            <w:r>
              <w:rPr>
                <w:rFonts w:ascii="Arial" w:hAnsi="Arial"/>
                <w:sz w:val="18"/>
                <w:szCs w:val="18"/>
              </w:rPr>
              <w:t>100</w:t>
            </w:r>
          </w:p>
        </w:tc>
        <w:tc>
          <w:tcPr>
            <w:tcW w:w="931" w:type="dxa"/>
            <w:tcBorders>
              <w:top w:val="single" w:sz="4"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1.397</w:t>
            </w:r>
          </w:p>
        </w:tc>
      </w:tr>
      <w:tr w:rsidR="00C443D3" w:rsidRPr="00A4336B" w:rsidTr="00B00BF5">
        <w:trPr>
          <w:trHeight w:val="270"/>
          <w:jc w:val="center"/>
        </w:trPr>
        <w:tc>
          <w:tcPr>
            <w:tcW w:w="2533"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left"/>
              <w:rPr>
                <w:rFonts w:ascii="Arial" w:hAnsi="Arial" w:cs="Arial"/>
                <w:color w:val="000000"/>
                <w:sz w:val="18"/>
                <w:szCs w:val="18"/>
              </w:rPr>
            </w:pPr>
            <w:r>
              <w:rPr>
                <w:rFonts w:ascii="Arial" w:hAnsi="Arial"/>
                <w:color w:val="000000"/>
                <w:sz w:val="18"/>
                <w:szCs w:val="18"/>
              </w:rPr>
              <w:t>4. Transferentzia arruntak</w:t>
            </w:r>
          </w:p>
        </w:tc>
        <w:tc>
          <w:tcPr>
            <w:tcW w:w="1151"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40.950</w:t>
            </w:r>
          </w:p>
        </w:tc>
        <w:tc>
          <w:tcPr>
            <w:tcW w:w="1051"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40.950</w:t>
            </w:r>
          </w:p>
        </w:tc>
        <w:tc>
          <w:tcPr>
            <w:tcW w:w="1116"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111.148</w:t>
            </w:r>
          </w:p>
        </w:tc>
        <w:tc>
          <w:tcPr>
            <w:tcW w:w="823"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271</w:t>
            </w:r>
          </w:p>
        </w:tc>
        <w:tc>
          <w:tcPr>
            <w:tcW w:w="937"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101.762</w:t>
            </w:r>
          </w:p>
        </w:tc>
        <w:tc>
          <w:tcPr>
            <w:tcW w:w="669" w:type="dxa"/>
            <w:tcBorders>
              <w:top w:val="single" w:sz="2" w:space="0" w:color="auto"/>
              <w:left w:val="nil"/>
              <w:bottom w:val="single" w:sz="2" w:space="0" w:color="auto"/>
              <w:right w:val="nil"/>
            </w:tcBorders>
            <w:shd w:val="clear" w:color="000000" w:fill="FFFFFF"/>
            <w:vAlign w:val="center"/>
            <w:hideMark/>
          </w:tcPr>
          <w:p w:rsidR="00C443D3" w:rsidRPr="00A4336B" w:rsidRDefault="00C443D3" w:rsidP="00FD11B3">
            <w:pPr>
              <w:spacing w:after="0"/>
              <w:ind w:firstLine="0"/>
              <w:jc w:val="right"/>
              <w:rPr>
                <w:rFonts w:ascii="Arial" w:hAnsi="Arial" w:cs="Arial"/>
                <w:sz w:val="18"/>
                <w:szCs w:val="18"/>
              </w:rPr>
            </w:pPr>
            <w:r>
              <w:rPr>
                <w:rFonts w:ascii="Arial" w:hAnsi="Arial"/>
                <w:sz w:val="18"/>
                <w:szCs w:val="18"/>
              </w:rPr>
              <w:t>92</w:t>
            </w:r>
          </w:p>
        </w:tc>
        <w:tc>
          <w:tcPr>
            <w:tcW w:w="931" w:type="dxa"/>
            <w:tcBorders>
              <w:top w:val="single" w:sz="2" w:space="0" w:color="auto"/>
              <w:left w:val="nil"/>
              <w:bottom w:val="single" w:sz="2"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9.287</w:t>
            </w:r>
          </w:p>
        </w:tc>
      </w:tr>
      <w:tr w:rsidR="00C443D3" w:rsidRPr="00A4336B" w:rsidTr="00B00BF5">
        <w:trPr>
          <w:trHeight w:val="270"/>
          <w:jc w:val="center"/>
        </w:trPr>
        <w:tc>
          <w:tcPr>
            <w:tcW w:w="2533"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right="-300" w:firstLine="0"/>
              <w:jc w:val="left"/>
              <w:rPr>
                <w:rFonts w:ascii="Arial" w:hAnsi="Arial" w:cs="Arial"/>
                <w:color w:val="000000"/>
                <w:sz w:val="18"/>
                <w:szCs w:val="18"/>
              </w:rPr>
            </w:pPr>
            <w:r>
              <w:rPr>
                <w:rFonts w:ascii="Arial" w:hAnsi="Arial"/>
                <w:color w:val="000000"/>
                <w:sz w:val="18"/>
                <w:szCs w:val="18"/>
              </w:rPr>
              <w:t>5. Ondare bidezko diru-sarrerak eta herri-ondasunen erabilerak</w:t>
            </w:r>
          </w:p>
          <w:p w:rsidR="00C443D3" w:rsidRPr="00A4336B" w:rsidRDefault="00C443D3" w:rsidP="00FD11B3">
            <w:pPr>
              <w:spacing w:after="0"/>
              <w:ind w:right="-389" w:firstLine="0"/>
              <w:jc w:val="left"/>
              <w:rPr>
                <w:rFonts w:ascii="Arial" w:hAnsi="Arial" w:cs="Arial"/>
                <w:color w:val="000000"/>
                <w:sz w:val="18"/>
                <w:szCs w:val="18"/>
              </w:rPr>
            </w:pPr>
          </w:p>
        </w:tc>
        <w:tc>
          <w:tcPr>
            <w:tcW w:w="1151"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5</w:t>
            </w:r>
          </w:p>
        </w:tc>
        <w:tc>
          <w:tcPr>
            <w:tcW w:w="1051"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5</w:t>
            </w:r>
          </w:p>
        </w:tc>
        <w:tc>
          <w:tcPr>
            <w:tcW w:w="1116"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0</w:t>
            </w:r>
          </w:p>
        </w:tc>
        <w:tc>
          <w:tcPr>
            <w:tcW w:w="823"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w:t>
            </w:r>
          </w:p>
        </w:tc>
        <w:tc>
          <w:tcPr>
            <w:tcW w:w="937"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0</w:t>
            </w:r>
          </w:p>
        </w:tc>
        <w:tc>
          <w:tcPr>
            <w:tcW w:w="669" w:type="dxa"/>
            <w:tcBorders>
              <w:top w:val="single" w:sz="2" w:space="0" w:color="auto"/>
              <w:left w:val="nil"/>
              <w:bottom w:val="single" w:sz="4" w:space="0" w:color="auto"/>
              <w:right w:val="nil"/>
            </w:tcBorders>
            <w:shd w:val="clear" w:color="000000" w:fill="FFFFFF"/>
            <w:vAlign w:val="center"/>
            <w:hideMark/>
          </w:tcPr>
          <w:p w:rsidR="00C443D3" w:rsidRPr="00A4336B" w:rsidRDefault="00C443D3" w:rsidP="00FD11B3">
            <w:pPr>
              <w:spacing w:after="0"/>
              <w:ind w:firstLine="0"/>
              <w:jc w:val="right"/>
              <w:rPr>
                <w:rFonts w:ascii="Arial" w:hAnsi="Arial" w:cs="Arial"/>
                <w:sz w:val="18"/>
                <w:szCs w:val="18"/>
              </w:rPr>
            </w:pPr>
            <w:r>
              <w:rPr>
                <w:rFonts w:ascii="Arial" w:hAnsi="Arial"/>
                <w:sz w:val="18"/>
                <w:szCs w:val="18"/>
              </w:rPr>
              <w:t>-</w:t>
            </w:r>
          </w:p>
        </w:tc>
        <w:tc>
          <w:tcPr>
            <w:tcW w:w="931" w:type="dxa"/>
            <w:tcBorders>
              <w:top w:val="single" w:sz="2" w:space="0" w:color="auto"/>
              <w:left w:val="nil"/>
              <w:bottom w:val="single" w:sz="4" w:space="0" w:color="auto"/>
              <w:right w:val="nil"/>
            </w:tcBorders>
            <w:shd w:val="clear" w:color="000000" w:fill="FFFFFF"/>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0</w:t>
            </w:r>
          </w:p>
        </w:tc>
      </w:tr>
      <w:tr w:rsidR="00C443D3" w:rsidRPr="00A4336B" w:rsidTr="00B00BF5">
        <w:trPr>
          <w:trHeight w:val="240"/>
          <w:jc w:val="center"/>
        </w:trPr>
        <w:tc>
          <w:tcPr>
            <w:tcW w:w="2533"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left"/>
              <w:rPr>
                <w:rFonts w:ascii="Arial" w:hAnsi="Arial" w:cs="Arial"/>
                <w:color w:val="000000"/>
                <w:sz w:val="18"/>
                <w:szCs w:val="18"/>
              </w:rPr>
            </w:pPr>
            <w:r>
              <w:rPr>
                <w:rFonts w:ascii="Arial" w:hAnsi="Arial"/>
                <w:color w:val="000000"/>
                <w:sz w:val="18"/>
                <w:szCs w:val="18"/>
              </w:rPr>
              <w:t>Guztira</w:t>
            </w:r>
          </w:p>
        </w:tc>
        <w:tc>
          <w:tcPr>
            <w:tcW w:w="1151"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right"/>
              <w:rPr>
                <w:rFonts w:ascii="Arial" w:hAnsi="Arial" w:cs="Arial"/>
                <w:color w:val="000000"/>
                <w:sz w:val="18"/>
                <w:szCs w:val="18"/>
              </w:rPr>
            </w:pPr>
            <w:r w:rsidRPr="00A4336B">
              <w:rPr>
                <w:rFonts w:ascii="Arial" w:hAnsi="Arial" w:cs="Arial"/>
                <w:color w:val="000000"/>
                <w:sz w:val="18"/>
                <w:szCs w:val="18"/>
              </w:rPr>
              <w:fldChar w:fldCharType="begin"/>
            </w:r>
            <w:r w:rsidRPr="00A4336B">
              <w:rPr>
                <w:rFonts w:ascii="Arial" w:hAnsi="Arial" w:cs="Arial"/>
                <w:color w:val="000000"/>
                <w:sz w:val="18"/>
                <w:szCs w:val="18"/>
              </w:rPr>
              <w:instrText xml:space="preserve"> =SUM(ABOVE) </w:instrText>
            </w:r>
            <w:r w:rsidRPr="00A4336B">
              <w:rPr>
                <w:rFonts w:ascii="Arial" w:hAnsi="Arial" w:cs="Arial"/>
                <w:color w:val="000000"/>
                <w:sz w:val="18"/>
                <w:szCs w:val="18"/>
              </w:rPr>
              <w:fldChar w:fldCharType="separate"/>
            </w:r>
            <w:r w:rsidRPr="00A4336B">
              <w:rPr>
                <w:rFonts w:ascii="Arial" w:hAnsi="Arial" w:cs="Arial"/>
                <w:color w:val="000000"/>
                <w:sz w:val="18"/>
                <w:szCs w:val="18"/>
              </w:rPr>
              <w:t>561.055</w:t>
            </w:r>
            <w:r w:rsidRPr="00A4336B">
              <w:rPr>
                <w:rFonts w:ascii="Arial" w:hAnsi="Arial" w:cs="Arial"/>
                <w:color w:val="000000"/>
                <w:sz w:val="18"/>
                <w:szCs w:val="18"/>
              </w:rPr>
              <w:fldChar w:fldCharType="end"/>
            </w:r>
          </w:p>
        </w:tc>
        <w:tc>
          <w:tcPr>
            <w:tcW w:w="1051"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right"/>
              <w:rPr>
                <w:rFonts w:ascii="Arial" w:hAnsi="Arial" w:cs="Arial"/>
                <w:color w:val="000000"/>
                <w:sz w:val="18"/>
                <w:szCs w:val="18"/>
              </w:rPr>
            </w:pPr>
            <w:r w:rsidRPr="00A4336B">
              <w:rPr>
                <w:rFonts w:ascii="Arial" w:hAnsi="Arial" w:cs="Arial"/>
                <w:color w:val="000000"/>
                <w:sz w:val="18"/>
                <w:szCs w:val="18"/>
              </w:rPr>
              <w:fldChar w:fldCharType="begin"/>
            </w:r>
            <w:r w:rsidRPr="00A4336B">
              <w:rPr>
                <w:rFonts w:ascii="Arial" w:hAnsi="Arial" w:cs="Arial"/>
                <w:color w:val="000000"/>
                <w:sz w:val="18"/>
                <w:szCs w:val="18"/>
              </w:rPr>
              <w:instrText xml:space="preserve"> =SUM(ABOVE) </w:instrText>
            </w:r>
            <w:r w:rsidRPr="00A4336B">
              <w:rPr>
                <w:rFonts w:ascii="Arial" w:hAnsi="Arial" w:cs="Arial"/>
                <w:color w:val="000000"/>
                <w:sz w:val="18"/>
                <w:szCs w:val="18"/>
              </w:rPr>
              <w:fldChar w:fldCharType="separate"/>
            </w:r>
            <w:r w:rsidRPr="00A4336B">
              <w:rPr>
                <w:rFonts w:ascii="Arial" w:hAnsi="Arial" w:cs="Arial"/>
                <w:color w:val="000000"/>
                <w:sz w:val="18"/>
                <w:szCs w:val="18"/>
              </w:rPr>
              <w:t>561.055</w:t>
            </w:r>
            <w:r w:rsidRPr="00A4336B">
              <w:rPr>
                <w:rFonts w:ascii="Arial" w:hAnsi="Arial" w:cs="Arial"/>
                <w:color w:val="000000"/>
                <w:sz w:val="18"/>
                <w:szCs w:val="18"/>
              </w:rPr>
              <w:fldChar w:fldCharType="end"/>
            </w:r>
          </w:p>
        </w:tc>
        <w:tc>
          <w:tcPr>
            <w:tcW w:w="1116"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right"/>
              <w:rPr>
                <w:rFonts w:ascii="Arial" w:hAnsi="Arial" w:cs="Arial"/>
                <w:color w:val="000000"/>
                <w:sz w:val="18"/>
                <w:szCs w:val="18"/>
              </w:rPr>
            </w:pPr>
            <w:r w:rsidRPr="00A4336B">
              <w:rPr>
                <w:rFonts w:ascii="Arial" w:hAnsi="Arial" w:cs="Arial"/>
                <w:color w:val="000000"/>
                <w:sz w:val="18"/>
                <w:szCs w:val="18"/>
              </w:rPr>
              <w:fldChar w:fldCharType="begin"/>
            </w:r>
            <w:r w:rsidRPr="00A4336B">
              <w:rPr>
                <w:rFonts w:ascii="Arial" w:hAnsi="Arial" w:cs="Arial"/>
                <w:color w:val="000000"/>
                <w:sz w:val="18"/>
                <w:szCs w:val="18"/>
              </w:rPr>
              <w:instrText xml:space="preserve"> =SUM(ABOVE) </w:instrText>
            </w:r>
            <w:r w:rsidRPr="00A4336B">
              <w:rPr>
                <w:rFonts w:ascii="Arial" w:hAnsi="Arial" w:cs="Arial"/>
                <w:color w:val="000000"/>
                <w:sz w:val="18"/>
                <w:szCs w:val="18"/>
              </w:rPr>
              <w:fldChar w:fldCharType="separate"/>
            </w:r>
            <w:r w:rsidRPr="00A4336B">
              <w:rPr>
                <w:rFonts w:ascii="Arial" w:hAnsi="Arial" w:cs="Arial"/>
                <w:color w:val="000000"/>
                <w:sz w:val="18"/>
                <w:szCs w:val="18"/>
              </w:rPr>
              <w:t>676.323</w:t>
            </w:r>
            <w:r w:rsidRPr="00A4336B">
              <w:rPr>
                <w:rFonts w:ascii="Arial" w:hAnsi="Arial" w:cs="Arial"/>
                <w:color w:val="000000"/>
                <w:sz w:val="18"/>
                <w:szCs w:val="18"/>
              </w:rPr>
              <w:fldChar w:fldCharType="end"/>
            </w:r>
          </w:p>
        </w:tc>
        <w:tc>
          <w:tcPr>
            <w:tcW w:w="823"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right"/>
              <w:rPr>
                <w:rFonts w:ascii="Arial" w:hAnsi="Arial" w:cs="Arial"/>
                <w:color w:val="000000"/>
                <w:sz w:val="18"/>
                <w:szCs w:val="18"/>
              </w:rPr>
            </w:pPr>
            <w:r>
              <w:rPr>
                <w:rFonts w:ascii="Arial" w:hAnsi="Arial"/>
                <w:color w:val="000000"/>
                <w:sz w:val="18"/>
                <w:szCs w:val="18"/>
              </w:rPr>
              <w:t>121</w:t>
            </w:r>
          </w:p>
        </w:tc>
        <w:tc>
          <w:tcPr>
            <w:tcW w:w="937"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right"/>
              <w:rPr>
                <w:rFonts w:ascii="Arial" w:hAnsi="Arial" w:cs="Arial"/>
                <w:color w:val="000000"/>
                <w:sz w:val="18"/>
                <w:szCs w:val="18"/>
              </w:rPr>
            </w:pPr>
            <w:r w:rsidRPr="00A4336B">
              <w:rPr>
                <w:rFonts w:ascii="Arial" w:hAnsi="Arial" w:cs="Arial"/>
                <w:color w:val="000000"/>
                <w:sz w:val="18"/>
                <w:szCs w:val="18"/>
              </w:rPr>
              <w:fldChar w:fldCharType="begin"/>
            </w:r>
            <w:r w:rsidRPr="00A4336B">
              <w:rPr>
                <w:rFonts w:ascii="Arial" w:hAnsi="Arial" w:cs="Arial"/>
                <w:color w:val="000000"/>
                <w:sz w:val="18"/>
                <w:szCs w:val="18"/>
              </w:rPr>
              <w:instrText xml:space="preserve"> =SUM(ABOVE) </w:instrText>
            </w:r>
            <w:r w:rsidRPr="00A4336B">
              <w:rPr>
                <w:rFonts w:ascii="Arial" w:hAnsi="Arial" w:cs="Arial"/>
                <w:color w:val="000000"/>
                <w:sz w:val="18"/>
                <w:szCs w:val="18"/>
              </w:rPr>
              <w:fldChar w:fldCharType="separate"/>
            </w:r>
            <w:r w:rsidRPr="00A4336B">
              <w:rPr>
                <w:rFonts w:ascii="Arial" w:hAnsi="Arial" w:cs="Arial"/>
                <w:color w:val="000000"/>
                <w:sz w:val="18"/>
                <w:szCs w:val="18"/>
              </w:rPr>
              <w:t>665.540</w:t>
            </w:r>
            <w:r w:rsidRPr="00A4336B">
              <w:rPr>
                <w:rFonts w:ascii="Arial" w:hAnsi="Arial" w:cs="Arial"/>
                <w:color w:val="000000"/>
                <w:sz w:val="18"/>
                <w:szCs w:val="18"/>
              </w:rPr>
              <w:fldChar w:fldCharType="end"/>
            </w:r>
          </w:p>
        </w:tc>
        <w:tc>
          <w:tcPr>
            <w:tcW w:w="669"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A4336B" w:rsidRDefault="00C443D3" w:rsidP="00FD11B3">
            <w:pPr>
              <w:spacing w:after="0"/>
              <w:ind w:firstLine="0"/>
              <w:jc w:val="right"/>
              <w:rPr>
                <w:rFonts w:ascii="Arial" w:hAnsi="Arial" w:cs="Arial"/>
                <w:sz w:val="18"/>
                <w:szCs w:val="18"/>
              </w:rPr>
            </w:pPr>
            <w:r>
              <w:rPr>
                <w:rFonts w:ascii="Arial" w:hAnsi="Arial"/>
                <w:sz w:val="18"/>
                <w:szCs w:val="18"/>
              </w:rPr>
              <w:t>98</w:t>
            </w:r>
          </w:p>
        </w:tc>
        <w:tc>
          <w:tcPr>
            <w:tcW w:w="931"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A4336B" w:rsidRDefault="00C443D3" w:rsidP="00FD11B3">
            <w:pPr>
              <w:spacing w:after="0"/>
              <w:ind w:firstLine="0"/>
              <w:jc w:val="right"/>
              <w:rPr>
                <w:rFonts w:ascii="Arial" w:hAnsi="Arial" w:cs="Arial"/>
                <w:color w:val="000000"/>
                <w:sz w:val="18"/>
                <w:szCs w:val="18"/>
              </w:rPr>
            </w:pPr>
            <w:r w:rsidRPr="00A4336B">
              <w:rPr>
                <w:rFonts w:ascii="Arial" w:hAnsi="Arial" w:cs="Arial"/>
                <w:color w:val="000000"/>
                <w:sz w:val="18"/>
                <w:szCs w:val="18"/>
              </w:rPr>
              <w:fldChar w:fldCharType="begin"/>
            </w:r>
            <w:r w:rsidRPr="00A4336B">
              <w:rPr>
                <w:rFonts w:ascii="Arial" w:hAnsi="Arial" w:cs="Arial"/>
                <w:color w:val="000000"/>
                <w:sz w:val="18"/>
                <w:szCs w:val="18"/>
              </w:rPr>
              <w:instrText xml:space="preserve"> =SUM(ABOVE) </w:instrText>
            </w:r>
            <w:r w:rsidRPr="00A4336B">
              <w:rPr>
                <w:rFonts w:ascii="Arial" w:hAnsi="Arial" w:cs="Arial"/>
                <w:color w:val="000000"/>
                <w:sz w:val="18"/>
                <w:szCs w:val="18"/>
              </w:rPr>
              <w:fldChar w:fldCharType="separate"/>
            </w:r>
            <w:r w:rsidRPr="00A4336B">
              <w:rPr>
                <w:rFonts w:ascii="Arial" w:hAnsi="Arial" w:cs="Arial"/>
                <w:color w:val="000000"/>
                <w:sz w:val="18"/>
                <w:szCs w:val="18"/>
              </w:rPr>
              <w:t>10.684</w:t>
            </w:r>
            <w:r w:rsidRPr="00A4336B">
              <w:rPr>
                <w:rFonts w:ascii="Arial" w:hAnsi="Arial" w:cs="Arial"/>
                <w:color w:val="000000"/>
                <w:sz w:val="18"/>
                <w:szCs w:val="18"/>
              </w:rPr>
              <w:fldChar w:fldCharType="end"/>
            </w:r>
          </w:p>
        </w:tc>
      </w:tr>
    </w:tbl>
    <w:p w:rsidR="000708F4" w:rsidRDefault="000708F4" w:rsidP="009E1ED6">
      <w:pPr>
        <w:pStyle w:val="texto"/>
        <w:tabs>
          <w:tab w:val="clear" w:pos="2835"/>
          <w:tab w:val="clear" w:pos="3969"/>
          <w:tab w:val="clear" w:pos="5103"/>
          <w:tab w:val="clear" w:pos="6237"/>
          <w:tab w:val="clear" w:pos="7371"/>
        </w:tabs>
        <w:spacing w:after="0"/>
      </w:pPr>
    </w:p>
    <w:p w:rsidR="00C443D3" w:rsidRPr="009E1ED6" w:rsidRDefault="00C443D3" w:rsidP="000708F4">
      <w:pPr>
        <w:pStyle w:val="texto"/>
        <w:rPr>
          <w:spacing w:val="2"/>
        </w:rPr>
      </w:pPr>
      <w:r>
        <w:t xml:space="preserve">Zahar-etxearen 2017rako hasierako aurrekontua eta behin betiko aurrekontuak 561.055 euroko gastuak eta diru-sarrerak jasotzen ditu. Aitortutako betebeharrak eta eskubideak 676.323 eurokoak izan dira, eta ehuneko 121eko betetze-maila izan dute. </w:t>
      </w:r>
    </w:p>
    <w:p w:rsidR="00C443D3" w:rsidRDefault="00C443D3" w:rsidP="000708F4">
      <w:pPr>
        <w:pStyle w:val="texto"/>
      </w:pPr>
      <w:r>
        <w:t>Aitortutako betebeharrek gastuen kapitulu garrantzitsuenetan behin betiko kredituak gainditzen dituzte, eta ez dira onetsi gastuak betearazteko behar ad</w:t>
      </w:r>
      <w:r>
        <w:t>i</w:t>
      </w:r>
      <w:r>
        <w:t>nako kredituak zuzkitzeko behar ziren aurrekontu-aldaketak.</w:t>
      </w:r>
    </w:p>
    <w:p w:rsidR="00C443D3" w:rsidRPr="008C6CDD" w:rsidRDefault="00C42B66" w:rsidP="000708F4">
      <w:pPr>
        <w:pStyle w:val="texto"/>
      </w:pPr>
      <w:r>
        <w:t>Honako hauek dira 2017rako aurrekontuan jasotako kredituak eta 2016an a</w:t>
      </w:r>
      <w:r>
        <w:t>i</w:t>
      </w:r>
      <w:r>
        <w:t xml:space="preserve">tortutako betebehar eta eskubideekiko alderaketa: </w:t>
      </w:r>
    </w:p>
    <w:tbl>
      <w:tblPr>
        <w:tblW w:w="8943" w:type="dxa"/>
        <w:jc w:val="center"/>
        <w:tblCellMar>
          <w:left w:w="70" w:type="dxa"/>
          <w:right w:w="70" w:type="dxa"/>
        </w:tblCellMar>
        <w:tblLook w:val="04A0" w:firstRow="1" w:lastRow="0" w:firstColumn="1" w:lastColumn="0" w:noHBand="0" w:noVBand="1"/>
      </w:tblPr>
      <w:tblGrid>
        <w:gridCol w:w="4352"/>
        <w:gridCol w:w="2304"/>
        <w:gridCol w:w="2287"/>
      </w:tblGrid>
      <w:tr w:rsidR="00C443D3" w:rsidRPr="009C3288" w:rsidTr="00B078CB">
        <w:trPr>
          <w:trHeight w:val="227"/>
          <w:jc w:val="center"/>
        </w:trPr>
        <w:tc>
          <w:tcPr>
            <w:tcW w:w="4352"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rPr>
                <w:rFonts w:ascii="Arial" w:hAnsi="Arial" w:cs="Arial"/>
                <w:color w:val="000000"/>
                <w:sz w:val="18"/>
                <w:szCs w:val="18"/>
              </w:rPr>
            </w:pPr>
            <w:r>
              <w:rPr>
                <w:rFonts w:ascii="Arial" w:hAnsi="Arial"/>
                <w:color w:val="000000"/>
                <w:sz w:val="18"/>
                <w:szCs w:val="18"/>
              </w:rPr>
              <w:t>Kapitulua</w:t>
            </w:r>
          </w:p>
        </w:tc>
        <w:tc>
          <w:tcPr>
            <w:tcW w:w="2304" w:type="dxa"/>
            <w:tcBorders>
              <w:top w:val="single" w:sz="4" w:space="0" w:color="auto"/>
              <w:left w:val="nil"/>
              <w:bottom w:val="single" w:sz="4" w:space="0" w:color="auto"/>
              <w:right w:val="nil"/>
            </w:tcBorders>
            <w:shd w:val="clear" w:color="auto" w:fill="FABF8F" w:themeFill="accent6" w:themeFillTint="99"/>
            <w:vAlign w:val="center"/>
          </w:tcPr>
          <w:p w:rsidR="003E0715"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 xml:space="preserve">Aitortutako betebeharrak </w:t>
            </w:r>
          </w:p>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2287"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Behin betiko kredituak</w:t>
            </w:r>
          </w:p>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2017</w:t>
            </w:r>
          </w:p>
        </w:tc>
      </w:tr>
      <w:tr w:rsidR="00C443D3" w:rsidRPr="009E1ED6" w:rsidTr="009E1ED6">
        <w:trPr>
          <w:trHeight w:val="227"/>
          <w:jc w:val="center"/>
        </w:trPr>
        <w:tc>
          <w:tcPr>
            <w:tcW w:w="4352" w:type="dxa"/>
            <w:tcBorders>
              <w:top w:val="single" w:sz="4"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Langile-gastuak</w:t>
            </w:r>
          </w:p>
        </w:tc>
        <w:tc>
          <w:tcPr>
            <w:tcW w:w="2304" w:type="dxa"/>
            <w:tcBorders>
              <w:top w:val="single" w:sz="4" w:space="0" w:color="auto"/>
              <w:left w:val="nil"/>
              <w:bottom w:val="single" w:sz="2" w:space="0" w:color="auto"/>
              <w:right w:val="nil"/>
            </w:tcBorders>
            <w:vAlign w:val="center"/>
          </w:tcPr>
          <w:p w:rsidR="00C443D3" w:rsidRPr="009E1ED6" w:rsidRDefault="00C443D3" w:rsidP="0093561C">
            <w:pPr>
              <w:pStyle w:val="cuatexto"/>
              <w:tabs>
                <w:tab w:val="left" w:pos="8647"/>
              </w:tabs>
              <w:jc w:val="right"/>
              <w:rPr>
                <w:rFonts w:cs="Arial"/>
                <w:szCs w:val="20"/>
              </w:rPr>
            </w:pPr>
            <w:r>
              <w:t>502.248</w:t>
            </w:r>
          </w:p>
        </w:tc>
        <w:tc>
          <w:tcPr>
            <w:tcW w:w="2287" w:type="dxa"/>
            <w:tcBorders>
              <w:top w:val="single" w:sz="4"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454.880</w:t>
            </w:r>
          </w:p>
        </w:tc>
      </w:tr>
      <w:tr w:rsidR="00C443D3" w:rsidRPr="009E1ED6" w:rsidTr="009E1ED6">
        <w:trPr>
          <w:trHeight w:val="227"/>
          <w:jc w:val="center"/>
        </w:trPr>
        <w:tc>
          <w:tcPr>
            <w:tcW w:w="4352"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Ondasun arruntetan eta zerbitzuetan egindako ga</w:t>
            </w:r>
            <w:r>
              <w:t>s</w:t>
            </w:r>
            <w:r>
              <w:t>tuak</w:t>
            </w:r>
          </w:p>
        </w:tc>
        <w:tc>
          <w:tcPr>
            <w:tcW w:w="2304" w:type="dxa"/>
            <w:tcBorders>
              <w:top w:val="single" w:sz="2"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136.498</w:t>
            </w:r>
          </w:p>
        </w:tc>
        <w:tc>
          <w:tcPr>
            <w:tcW w:w="2287"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102.525</w:t>
            </w:r>
          </w:p>
        </w:tc>
      </w:tr>
      <w:tr w:rsidR="00C443D3" w:rsidRPr="009E1ED6" w:rsidTr="009E1ED6">
        <w:trPr>
          <w:trHeight w:val="227"/>
          <w:jc w:val="center"/>
        </w:trPr>
        <w:tc>
          <w:tcPr>
            <w:tcW w:w="4352"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Transferentzia arruntak</w:t>
            </w:r>
          </w:p>
        </w:tc>
        <w:tc>
          <w:tcPr>
            <w:tcW w:w="2304" w:type="dxa"/>
            <w:tcBorders>
              <w:top w:val="single" w:sz="2"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636</w:t>
            </w:r>
          </w:p>
        </w:tc>
        <w:tc>
          <w:tcPr>
            <w:tcW w:w="2287"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650</w:t>
            </w:r>
          </w:p>
        </w:tc>
      </w:tr>
      <w:tr w:rsidR="00C443D3" w:rsidRPr="009E1ED6" w:rsidTr="009E1ED6">
        <w:trPr>
          <w:trHeight w:val="227"/>
          <w:jc w:val="center"/>
        </w:trPr>
        <w:tc>
          <w:tcPr>
            <w:tcW w:w="4352"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color w:val="000000"/>
                <w:spacing w:val="0"/>
                <w:szCs w:val="20"/>
              </w:rPr>
            </w:pPr>
            <w:r>
              <w:rPr>
                <w:color w:val="000000"/>
                <w:szCs w:val="20"/>
              </w:rPr>
              <w:t>Inbertsio errealak</w:t>
            </w:r>
          </w:p>
        </w:tc>
        <w:tc>
          <w:tcPr>
            <w:tcW w:w="2304" w:type="dxa"/>
            <w:tcBorders>
              <w:top w:val="single" w:sz="2"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1.418</w:t>
            </w:r>
          </w:p>
        </w:tc>
        <w:tc>
          <w:tcPr>
            <w:tcW w:w="2287"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3.000</w:t>
            </w:r>
          </w:p>
        </w:tc>
      </w:tr>
      <w:tr w:rsidR="00C443D3" w:rsidRPr="009C3288" w:rsidTr="00B078CB">
        <w:trPr>
          <w:trHeight w:val="227"/>
          <w:jc w:val="center"/>
        </w:trPr>
        <w:tc>
          <w:tcPr>
            <w:tcW w:w="4352"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rPr>
                <w:rFonts w:ascii="Arial" w:hAnsi="Arial" w:cs="Arial"/>
                <w:color w:val="000000"/>
                <w:sz w:val="18"/>
                <w:szCs w:val="18"/>
              </w:rPr>
            </w:pPr>
            <w:r>
              <w:rPr>
                <w:rFonts w:ascii="Arial" w:hAnsi="Arial"/>
                <w:color w:val="000000"/>
                <w:sz w:val="18"/>
                <w:szCs w:val="18"/>
              </w:rPr>
              <w:t>Gastuak, guztira</w:t>
            </w:r>
          </w:p>
        </w:tc>
        <w:tc>
          <w:tcPr>
            <w:tcW w:w="2304" w:type="dxa"/>
            <w:tcBorders>
              <w:top w:val="single" w:sz="4" w:space="0" w:color="auto"/>
              <w:left w:val="nil"/>
              <w:bottom w:val="single" w:sz="4" w:space="0" w:color="auto"/>
              <w:right w:val="nil"/>
            </w:tcBorders>
            <w:shd w:val="clear" w:color="auto" w:fill="FABF8F" w:themeFill="accent6" w:themeFillTint="99"/>
            <w:vAlign w:val="center"/>
          </w:tcPr>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640.800</w:t>
            </w:r>
          </w:p>
        </w:tc>
        <w:tc>
          <w:tcPr>
            <w:tcW w:w="2287"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561.055</w:t>
            </w:r>
          </w:p>
        </w:tc>
      </w:tr>
    </w:tbl>
    <w:p w:rsidR="003E0715" w:rsidRPr="003211FC" w:rsidRDefault="003E0715" w:rsidP="003E0715">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C443D3" w:rsidRPr="0009080F" w:rsidRDefault="00C443D3" w:rsidP="00410BDC">
      <w:pPr>
        <w:pStyle w:val="texto"/>
        <w:tabs>
          <w:tab w:val="clear" w:pos="2835"/>
          <w:tab w:val="clear" w:pos="3969"/>
          <w:tab w:val="clear" w:pos="5103"/>
          <w:tab w:val="clear" w:pos="6237"/>
          <w:tab w:val="clear" w:pos="7371"/>
        </w:tabs>
        <w:spacing w:after="0"/>
        <w:rPr>
          <w:sz w:val="16"/>
          <w:szCs w:val="16"/>
        </w:rPr>
      </w:pPr>
    </w:p>
    <w:tbl>
      <w:tblPr>
        <w:tblW w:w="8901" w:type="dxa"/>
        <w:jc w:val="center"/>
        <w:tblCellMar>
          <w:left w:w="70" w:type="dxa"/>
          <w:right w:w="70" w:type="dxa"/>
        </w:tblCellMar>
        <w:tblLook w:val="04A0" w:firstRow="1" w:lastRow="0" w:firstColumn="1" w:lastColumn="0" w:noHBand="0" w:noVBand="1"/>
      </w:tblPr>
      <w:tblGrid>
        <w:gridCol w:w="4130"/>
        <w:gridCol w:w="2449"/>
        <w:gridCol w:w="2322"/>
      </w:tblGrid>
      <w:tr w:rsidR="00C443D3" w:rsidRPr="009C3288" w:rsidTr="00B078CB">
        <w:trPr>
          <w:trHeight w:val="227"/>
          <w:jc w:val="center"/>
        </w:trPr>
        <w:tc>
          <w:tcPr>
            <w:tcW w:w="413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rPr>
                <w:rFonts w:ascii="Arial" w:hAnsi="Arial" w:cs="Arial"/>
                <w:color w:val="000000"/>
                <w:sz w:val="18"/>
                <w:szCs w:val="18"/>
              </w:rPr>
            </w:pPr>
            <w:r>
              <w:rPr>
                <w:rFonts w:ascii="Arial" w:hAnsi="Arial"/>
                <w:color w:val="000000"/>
                <w:sz w:val="18"/>
                <w:szCs w:val="18"/>
              </w:rPr>
              <w:lastRenderedPageBreak/>
              <w:t>Kapitulua</w:t>
            </w:r>
          </w:p>
        </w:tc>
        <w:tc>
          <w:tcPr>
            <w:tcW w:w="2449" w:type="dxa"/>
            <w:tcBorders>
              <w:top w:val="single" w:sz="4" w:space="0" w:color="auto"/>
              <w:left w:val="nil"/>
              <w:bottom w:val="single" w:sz="4" w:space="0" w:color="auto"/>
              <w:right w:val="nil"/>
            </w:tcBorders>
            <w:shd w:val="clear" w:color="auto" w:fill="FABF8F" w:themeFill="accent6" w:themeFillTint="99"/>
            <w:vAlign w:val="center"/>
          </w:tcPr>
          <w:p w:rsidR="00C443D3"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Aitortutako eskubideak</w:t>
            </w:r>
          </w:p>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2322"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Behin betiko kredituak</w:t>
            </w:r>
          </w:p>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2017</w:t>
            </w:r>
          </w:p>
        </w:tc>
      </w:tr>
      <w:tr w:rsidR="00C443D3" w:rsidRPr="009E1ED6" w:rsidTr="009E1ED6">
        <w:trPr>
          <w:trHeight w:val="227"/>
          <w:jc w:val="center"/>
        </w:trPr>
        <w:tc>
          <w:tcPr>
            <w:tcW w:w="4130" w:type="dxa"/>
            <w:tcBorders>
              <w:top w:val="single" w:sz="4"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Tasak eta prezio publikoak</w:t>
            </w:r>
          </w:p>
        </w:tc>
        <w:tc>
          <w:tcPr>
            <w:tcW w:w="2449" w:type="dxa"/>
            <w:tcBorders>
              <w:top w:val="single" w:sz="4"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530.224</w:t>
            </w:r>
          </w:p>
        </w:tc>
        <w:tc>
          <w:tcPr>
            <w:tcW w:w="2322" w:type="dxa"/>
            <w:tcBorders>
              <w:top w:val="single" w:sz="4"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520.100</w:t>
            </w:r>
          </w:p>
        </w:tc>
      </w:tr>
      <w:tr w:rsidR="00C443D3" w:rsidRPr="009E1ED6" w:rsidTr="009E1ED6">
        <w:trPr>
          <w:trHeight w:val="227"/>
          <w:jc w:val="center"/>
        </w:trPr>
        <w:tc>
          <w:tcPr>
            <w:tcW w:w="4130"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Transferentzia arruntak</w:t>
            </w:r>
          </w:p>
        </w:tc>
        <w:tc>
          <w:tcPr>
            <w:tcW w:w="2449" w:type="dxa"/>
            <w:tcBorders>
              <w:top w:val="single" w:sz="2"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21.042</w:t>
            </w:r>
          </w:p>
        </w:tc>
        <w:tc>
          <w:tcPr>
            <w:tcW w:w="2322"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40.950</w:t>
            </w:r>
          </w:p>
        </w:tc>
      </w:tr>
      <w:tr w:rsidR="00C443D3" w:rsidRPr="009E1ED6" w:rsidTr="009E1ED6">
        <w:trPr>
          <w:trHeight w:val="227"/>
          <w:jc w:val="center"/>
        </w:trPr>
        <w:tc>
          <w:tcPr>
            <w:tcW w:w="4130"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Ondare bidezko diru-sarrerak</w:t>
            </w:r>
          </w:p>
        </w:tc>
        <w:tc>
          <w:tcPr>
            <w:tcW w:w="2449" w:type="dxa"/>
            <w:tcBorders>
              <w:top w:val="single" w:sz="2"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2</w:t>
            </w:r>
          </w:p>
        </w:tc>
        <w:tc>
          <w:tcPr>
            <w:tcW w:w="2322"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5</w:t>
            </w:r>
          </w:p>
        </w:tc>
      </w:tr>
      <w:tr w:rsidR="00C443D3" w:rsidRPr="009E1ED6" w:rsidTr="009E1ED6">
        <w:trPr>
          <w:trHeight w:val="227"/>
          <w:jc w:val="center"/>
        </w:trPr>
        <w:tc>
          <w:tcPr>
            <w:tcW w:w="4130"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left"/>
              <w:rPr>
                <w:rFonts w:cs="Arial"/>
                <w:szCs w:val="20"/>
              </w:rPr>
            </w:pPr>
            <w:r>
              <w:t>Inbertsio errealak besterentzea</w:t>
            </w:r>
          </w:p>
        </w:tc>
        <w:tc>
          <w:tcPr>
            <w:tcW w:w="2449" w:type="dxa"/>
            <w:tcBorders>
              <w:top w:val="single" w:sz="2" w:space="0" w:color="auto"/>
              <w:left w:val="nil"/>
              <w:bottom w:val="single" w:sz="2" w:space="0" w:color="auto"/>
              <w:right w:val="nil"/>
            </w:tcBorders>
            <w:vAlign w:val="center"/>
          </w:tcPr>
          <w:p w:rsidR="00C443D3" w:rsidRPr="009E1ED6" w:rsidRDefault="00C443D3" w:rsidP="00FD11B3">
            <w:pPr>
              <w:pStyle w:val="cuatexto"/>
              <w:tabs>
                <w:tab w:val="left" w:pos="8647"/>
              </w:tabs>
              <w:jc w:val="right"/>
              <w:rPr>
                <w:rFonts w:cs="Arial"/>
                <w:szCs w:val="20"/>
              </w:rPr>
            </w:pPr>
            <w:r>
              <w:t>79.964</w:t>
            </w:r>
          </w:p>
        </w:tc>
        <w:tc>
          <w:tcPr>
            <w:tcW w:w="2322" w:type="dxa"/>
            <w:tcBorders>
              <w:top w:val="single" w:sz="2" w:space="0" w:color="auto"/>
              <w:left w:val="nil"/>
              <w:bottom w:val="single" w:sz="2" w:space="0" w:color="auto"/>
              <w:right w:val="nil"/>
            </w:tcBorders>
            <w:shd w:val="clear" w:color="auto" w:fill="auto"/>
            <w:noWrap/>
            <w:vAlign w:val="center"/>
          </w:tcPr>
          <w:p w:rsidR="00C443D3" w:rsidRPr="009E1ED6" w:rsidRDefault="00C443D3" w:rsidP="00FD11B3">
            <w:pPr>
              <w:pStyle w:val="cuatexto"/>
              <w:tabs>
                <w:tab w:val="left" w:pos="8647"/>
              </w:tabs>
              <w:jc w:val="right"/>
              <w:rPr>
                <w:rFonts w:cs="Arial"/>
                <w:szCs w:val="20"/>
              </w:rPr>
            </w:pPr>
            <w:r>
              <w:t>0</w:t>
            </w:r>
          </w:p>
        </w:tc>
      </w:tr>
      <w:tr w:rsidR="00C443D3" w:rsidRPr="009C3288" w:rsidTr="00B078CB">
        <w:trPr>
          <w:trHeight w:val="227"/>
          <w:jc w:val="center"/>
        </w:trPr>
        <w:tc>
          <w:tcPr>
            <w:tcW w:w="4130"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rPr>
                <w:rFonts w:ascii="Arial" w:hAnsi="Arial" w:cs="Arial"/>
                <w:color w:val="000000"/>
                <w:sz w:val="18"/>
                <w:szCs w:val="18"/>
              </w:rPr>
            </w:pPr>
            <w:r>
              <w:rPr>
                <w:rFonts w:ascii="Arial" w:hAnsi="Arial"/>
                <w:color w:val="000000"/>
                <w:sz w:val="18"/>
                <w:szCs w:val="18"/>
              </w:rPr>
              <w:t>Gastuak, guztira</w:t>
            </w:r>
          </w:p>
        </w:tc>
        <w:tc>
          <w:tcPr>
            <w:tcW w:w="2449" w:type="dxa"/>
            <w:tcBorders>
              <w:top w:val="single" w:sz="4" w:space="0" w:color="auto"/>
              <w:left w:val="nil"/>
              <w:bottom w:val="single" w:sz="4" w:space="0" w:color="auto"/>
              <w:right w:val="nil"/>
            </w:tcBorders>
            <w:shd w:val="clear" w:color="auto" w:fill="FABF8F" w:themeFill="accent6" w:themeFillTint="99"/>
            <w:vAlign w:val="center"/>
          </w:tcPr>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631.232</w:t>
            </w:r>
          </w:p>
        </w:tc>
        <w:tc>
          <w:tcPr>
            <w:tcW w:w="2322" w:type="dxa"/>
            <w:tcBorders>
              <w:top w:val="single" w:sz="4" w:space="0" w:color="auto"/>
              <w:left w:val="nil"/>
              <w:bottom w:val="single" w:sz="4" w:space="0" w:color="auto"/>
              <w:right w:val="nil"/>
            </w:tcBorders>
            <w:shd w:val="clear" w:color="auto" w:fill="FABF8F" w:themeFill="accent6" w:themeFillTint="99"/>
            <w:noWrap/>
            <w:vAlign w:val="center"/>
          </w:tcPr>
          <w:p w:rsidR="00C443D3" w:rsidRPr="009C3288"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561.055</w:t>
            </w:r>
          </w:p>
        </w:tc>
      </w:tr>
    </w:tbl>
    <w:p w:rsidR="003E0715" w:rsidRPr="003211FC" w:rsidRDefault="003E0715" w:rsidP="0009080F">
      <w:pPr>
        <w:spacing w:before="6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C443D3" w:rsidRDefault="00C443D3" w:rsidP="000708F4">
      <w:pPr>
        <w:pStyle w:val="texto"/>
      </w:pPr>
      <w:r>
        <w:t xml:space="preserve">Ikusten dugu 2017ko ekitaldiko behin betiko kredituak —561.055 euro </w:t>
      </w:r>
      <w:proofErr w:type="spellStart"/>
      <w:r>
        <w:t>i</w:t>
      </w:r>
      <w:r>
        <w:t>n</w:t>
      </w:r>
      <w:r>
        <w:t>guru—</w:t>
      </w:r>
      <w:proofErr w:type="spellEnd"/>
      <w:r>
        <w:t xml:space="preserve"> 2016ko ekitaldian betearazitako gastu eta diru-sarrerak baino ehuneko 11 txikiagoak direla, gutxi gorabehera. Hau da, zahar-etxeak 2017rako zeukan diru-sarreren eta gastuen aurreikuspena aurreko ekitaldiko diru-sarreren eta gastuen betetzea baino txikiagoa zen. Hala eta guztiz ere, 2017an aitortutako betebeh</w:t>
      </w:r>
      <w:r>
        <w:t>a</w:t>
      </w:r>
      <w:r>
        <w:t>rrak eta eskubideak 676.323 eurokoak izan dira, behin betiko kredituak baino ehuneko 21 gehiago.</w:t>
      </w:r>
    </w:p>
    <w:p w:rsidR="00C443D3" w:rsidRDefault="00C443D3" w:rsidP="000708F4">
      <w:pPr>
        <w:pStyle w:val="texto"/>
      </w:pPr>
      <w:r>
        <w:t xml:space="preserve">Hurrengo tauletan, 2017ko aurrekontu-emaitza eta diruzaintzako </w:t>
      </w:r>
      <w:proofErr w:type="spellStart"/>
      <w:r>
        <w:t>gerakina</w:t>
      </w:r>
      <w:proofErr w:type="spellEnd"/>
      <w:r>
        <w:t xml:space="preserve"> erakusten ditugu:</w:t>
      </w:r>
    </w:p>
    <w:p w:rsidR="00C443D3" w:rsidRPr="00B00BF5" w:rsidRDefault="00C443D3" w:rsidP="00B00BF5">
      <w:pPr>
        <w:jc w:val="center"/>
        <w:rPr>
          <w:rFonts w:ascii="Arial" w:hAnsi="Arial" w:cs="Arial"/>
          <w:sz w:val="22"/>
        </w:rPr>
      </w:pPr>
      <w:r>
        <w:rPr>
          <w:rFonts w:ascii="Arial" w:hAnsi="Arial"/>
          <w:sz w:val="22"/>
        </w:rPr>
        <w:t>Aurrekontu-emaitza</w:t>
      </w:r>
    </w:p>
    <w:tbl>
      <w:tblPr>
        <w:tblW w:w="8685" w:type="dxa"/>
        <w:jc w:val="center"/>
        <w:tblInd w:w="581" w:type="dxa"/>
        <w:tblCellMar>
          <w:left w:w="70" w:type="dxa"/>
          <w:right w:w="70" w:type="dxa"/>
        </w:tblCellMar>
        <w:tblLook w:val="04A0" w:firstRow="1" w:lastRow="0" w:firstColumn="1" w:lastColumn="0" w:noHBand="0" w:noVBand="1"/>
      </w:tblPr>
      <w:tblGrid>
        <w:gridCol w:w="5354"/>
        <w:gridCol w:w="1440"/>
        <w:gridCol w:w="1891"/>
      </w:tblGrid>
      <w:tr w:rsidR="00C443D3" w:rsidRPr="00410BDC" w:rsidTr="00B078CB">
        <w:trPr>
          <w:trHeight w:val="340"/>
          <w:jc w:val="center"/>
        </w:trPr>
        <w:tc>
          <w:tcPr>
            <w:tcW w:w="5354" w:type="dxa"/>
            <w:tcBorders>
              <w:top w:val="single" w:sz="4" w:space="0" w:color="auto"/>
              <w:left w:val="nil"/>
              <w:bottom w:val="single" w:sz="4" w:space="0" w:color="auto"/>
              <w:right w:val="nil"/>
            </w:tcBorders>
            <w:shd w:val="clear" w:color="auto" w:fill="FABF8F" w:themeFill="accent6" w:themeFillTint="99"/>
            <w:noWrap/>
            <w:vAlign w:val="center"/>
          </w:tcPr>
          <w:p w:rsidR="00C443D3" w:rsidRPr="00410BDC" w:rsidRDefault="00C443D3" w:rsidP="00FD11B3">
            <w:pPr>
              <w:tabs>
                <w:tab w:val="left" w:pos="8647"/>
              </w:tabs>
              <w:spacing w:after="0"/>
              <w:ind w:firstLine="0"/>
              <w:rPr>
                <w:rFonts w:ascii="Arial" w:hAnsi="Arial" w:cs="Arial"/>
                <w:color w:val="000000"/>
                <w:sz w:val="18"/>
                <w:szCs w:val="18"/>
              </w:rPr>
            </w:pPr>
            <w:r>
              <w:rPr>
                <w:rFonts w:ascii="Arial" w:hAnsi="Arial"/>
                <w:color w:val="000000"/>
                <w:sz w:val="18"/>
                <w:szCs w:val="18"/>
              </w:rPr>
              <w:t>Aurrekontu-emaitza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C443D3" w:rsidRPr="00410BDC"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2016*</w:t>
            </w:r>
          </w:p>
        </w:tc>
        <w:tc>
          <w:tcPr>
            <w:tcW w:w="1891" w:type="dxa"/>
            <w:tcBorders>
              <w:top w:val="single" w:sz="4" w:space="0" w:color="auto"/>
              <w:left w:val="nil"/>
              <w:bottom w:val="single" w:sz="4" w:space="0" w:color="auto"/>
              <w:right w:val="nil"/>
            </w:tcBorders>
            <w:shd w:val="clear" w:color="auto" w:fill="FABF8F" w:themeFill="accent6" w:themeFillTint="99"/>
            <w:noWrap/>
            <w:vAlign w:val="center"/>
          </w:tcPr>
          <w:p w:rsidR="00C443D3" w:rsidRPr="00410BDC"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2017</w:t>
            </w:r>
          </w:p>
        </w:tc>
      </w:tr>
      <w:tr w:rsidR="00C443D3" w:rsidRPr="00EE2ED7" w:rsidTr="00FD11B3">
        <w:trPr>
          <w:trHeight w:val="255"/>
          <w:jc w:val="center"/>
        </w:trPr>
        <w:tc>
          <w:tcPr>
            <w:tcW w:w="5354" w:type="dxa"/>
            <w:tcBorders>
              <w:top w:val="single" w:sz="4" w:space="0" w:color="auto"/>
              <w:left w:val="nil"/>
              <w:bottom w:val="single" w:sz="2" w:space="0" w:color="auto"/>
              <w:right w:val="nil"/>
            </w:tcBorders>
            <w:shd w:val="clear" w:color="auto" w:fill="auto"/>
            <w:noWrap/>
            <w:vAlign w:val="center"/>
          </w:tcPr>
          <w:p w:rsidR="00C443D3" w:rsidRPr="00830B13" w:rsidRDefault="00C443D3" w:rsidP="00FD11B3">
            <w:pPr>
              <w:pStyle w:val="cuatexto"/>
              <w:tabs>
                <w:tab w:val="left" w:pos="8647"/>
              </w:tabs>
              <w:jc w:val="left"/>
            </w:pPr>
            <w:r>
              <w:t>+ Aitortutako eskubideak</w:t>
            </w:r>
          </w:p>
        </w:tc>
        <w:tc>
          <w:tcPr>
            <w:tcW w:w="1440" w:type="dxa"/>
            <w:tcBorders>
              <w:top w:val="single" w:sz="4" w:space="0" w:color="auto"/>
              <w:left w:val="nil"/>
              <w:bottom w:val="single" w:sz="2" w:space="0" w:color="auto"/>
              <w:right w:val="nil"/>
            </w:tcBorders>
            <w:vAlign w:val="center"/>
          </w:tcPr>
          <w:p w:rsidR="00C443D3" w:rsidRPr="00830B13" w:rsidRDefault="00C443D3" w:rsidP="00FD11B3">
            <w:pPr>
              <w:pStyle w:val="cuatexto"/>
              <w:tabs>
                <w:tab w:val="left" w:pos="8647"/>
              </w:tabs>
              <w:jc w:val="right"/>
            </w:pPr>
            <w:r>
              <w:t>631.232</w:t>
            </w:r>
          </w:p>
        </w:tc>
        <w:tc>
          <w:tcPr>
            <w:tcW w:w="1891" w:type="dxa"/>
            <w:tcBorders>
              <w:top w:val="single" w:sz="4" w:space="0" w:color="auto"/>
              <w:left w:val="nil"/>
              <w:bottom w:val="single" w:sz="2" w:space="0" w:color="auto"/>
              <w:right w:val="nil"/>
            </w:tcBorders>
            <w:shd w:val="clear" w:color="auto" w:fill="auto"/>
            <w:noWrap/>
            <w:vAlign w:val="center"/>
          </w:tcPr>
          <w:p w:rsidR="00C443D3" w:rsidRPr="00830B13" w:rsidRDefault="00C443D3" w:rsidP="00FD11B3">
            <w:pPr>
              <w:pStyle w:val="cuatexto"/>
              <w:tabs>
                <w:tab w:val="left" w:pos="8647"/>
              </w:tabs>
              <w:jc w:val="right"/>
            </w:pPr>
            <w:r>
              <w:t>676.323</w:t>
            </w:r>
          </w:p>
        </w:tc>
      </w:tr>
      <w:tr w:rsidR="00C443D3" w:rsidRPr="00EE2ED7" w:rsidTr="00FD11B3">
        <w:trPr>
          <w:trHeight w:val="255"/>
          <w:jc w:val="center"/>
        </w:trPr>
        <w:tc>
          <w:tcPr>
            <w:tcW w:w="5354" w:type="dxa"/>
            <w:tcBorders>
              <w:top w:val="single" w:sz="2" w:space="0" w:color="auto"/>
              <w:left w:val="nil"/>
              <w:bottom w:val="single" w:sz="2" w:space="0" w:color="auto"/>
              <w:right w:val="nil"/>
            </w:tcBorders>
            <w:shd w:val="clear" w:color="auto" w:fill="auto"/>
            <w:noWrap/>
            <w:vAlign w:val="center"/>
          </w:tcPr>
          <w:p w:rsidR="00C443D3" w:rsidRPr="00F61084" w:rsidRDefault="00C443D3" w:rsidP="00FD11B3">
            <w:pPr>
              <w:pStyle w:val="cuatexto"/>
              <w:tabs>
                <w:tab w:val="left" w:pos="8647"/>
              </w:tabs>
              <w:jc w:val="left"/>
            </w:pPr>
            <w:r>
              <w:t>- Aitortutako betebeharrak</w:t>
            </w:r>
          </w:p>
        </w:tc>
        <w:tc>
          <w:tcPr>
            <w:tcW w:w="1440" w:type="dxa"/>
            <w:tcBorders>
              <w:top w:val="single" w:sz="2" w:space="0" w:color="auto"/>
              <w:left w:val="nil"/>
              <w:bottom w:val="single" w:sz="2" w:space="0" w:color="auto"/>
              <w:right w:val="nil"/>
            </w:tcBorders>
            <w:vAlign w:val="center"/>
          </w:tcPr>
          <w:p w:rsidR="00C443D3" w:rsidRPr="00F61084" w:rsidRDefault="00C443D3" w:rsidP="00FD11B3">
            <w:pPr>
              <w:pStyle w:val="cuatexto"/>
              <w:tabs>
                <w:tab w:val="left" w:pos="8647"/>
              </w:tabs>
              <w:jc w:val="right"/>
            </w:pPr>
            <w:r>
              <w:t>(640.800</w:t>
            </w:r>
            <w:proofErr w:type="spellStart"/>
            <w:r>
              <w:t>).</w:t>
            </w:r>
            <w:proofErr w:type="spellEnd"/>
          </w:p>
        </w:tc>
        <w:tc>
          <w:tcPr>
            <w:tcW w:w="1891" w:type="dxa"/>
            <w:tcBorders>
              <w:top w:val="single" w:sz="2" w:space="0" w:color="auto"/>
              <w:left w:val="nil"/>
              <w:bottom w:val="single" w:sz="2" w:space="0" w:color="auto"/>
              <w:right w:val="nil"/>
            </w:tcBorders>
            <w:shd w:val="clear" w:color="auto" w:fill="auto"/>
            <w:noWrap/>
            <w:vAlign w:val="center"/>
          </w:tcPr>
          <w:p w:rsidR="00C443D3" w:rsidRPr="00F61084" w:rsidRDefault="00C443D3" w:rsidP="00FD11B3">
            <w:pPr>
              <w:pStyle w:val="cuatexto"/>
              <w:tabs>
                <w:tab w:val="left" w:pos="8647"/>
              </w:tabs>
              <w:jc w:val="right"/>
            </w:pPr>
            <w:r>
              <w:t>(676.323</w:t>
            </w:r>
            <w:proofErr w:type="spellStart"/>
            <w:r>
              <w:t>).</w:t>
            </w:r>
            <w:proofErr w:type="spellEnd"/>
          </w:p>
        </w:tc>
      </w:tr>
      <w:tr w:rsidR="00C443D3" w:rsidRPr="00F61084" w:rsidTr="00FD11B3">
        <w:trPr>
          <w:trHeight w:val="255"/>
          <w:jc w:val="center"/>
        </w:trPr>
        <w:tc>
          <w:tcPr>
            <w:tcW w:w="5354" w:type="dxa"/>
            <w:tcBorders>
              <w:top w:val="single" w:sz="2" w:space="0" w:color="auto"/>
              <w:left w:val="nil"/>
              <w:bottom w:val="single" w:sz="2" w:space="0" w:color="auto"/>
              <w:right w:val="nil"/>
            </w:tcBorders>
            <w:shd w:val="clear" w:color="auto" w:fill="auto"/>
            <w:noWrap/>
            <w:vAlign w:val="center"/>
          </w:tcPr>
          <w:p w:rsidR="00C443D3" w:rsidRPr="00F61084" w:rsidRDefault="00C443D3" w:rsidP="00FD11B3">
            <w:pPr>
              <w:pStyle w:val="cuatexto"/>
              <w:tabs>
                <w:tab w:val="left" w:pos="8647"/>
              </w:tabs>
              <w:jc w:val="left"/>
            </w:pPr>
            <w:r>
              <w:t>= Aurrekontu-emaitza</w:t>
            </w:r>
          </w:p>
        </w:tc>
        <w:tc>
          <w:tcPr>
            <w:tcW w:w="1440" w:type="dxa"/>
            <w:tcBorders>
              <w:top w:val="single" w:sz="2" w:space="0" w:color="auto"/>
              <w:left w:val="nil"/>
              <w:bottom w:val="single" w:sz="2" w:space="0" w:color="auto"/>
              <w:right w:val="nil"/>
            </w:tcBorders>
            <w:vAlign w:val="center"/>
          </w:tcPr>
          <w:p w:rsidR="00C443D3" w:rsidRPr="00F61084" w:rsidRDefault="00C443D3" w:rsidP="00FD11B3">
            <w:pPr>
              <w:pStyle w:val="cuatexto"/>
              <w:tabs>
                <w:tab w:val="left" w:pos="8647"/>
              </w:tabs>
              <w:jc w:val="right"/>
            </w:pPr>
            <w:r>
              <w:t>(9.568).</w:t>
            </w:r>
          </w:p>
        </w:tc>
        <w:tc>
          <w:tcPr>
            <w:tcW w:w="1891" w:type="dxa"/>
            <w:tcBorders>
              <w:top w:val="single" w:sz="2" w:space="0" w:color="auto"/>
              <w:left w:val="nil"/>
              <w:bottom w:val="single" w:sz="2" w:space="0" w:color="auto"/>
              <w:right w:val="nil"/>
            </w:tcBorders>
            <w:shd w:val="clear" w:color="auto" w:fill="auto"/>
            <w:noWrap/>
            <w:vAlign w:val="center"/>
          </w:tcPr>
          <w:p w:rsidR="00C443D3" w:rsidRPr="00F61084" w:rsidRDefault="00C443D3" w:rsidP="00FD11B3">
            <w:pPr>
              <w:pStyle w:val="cuatexto"/>
              <w:tabs>
                <w:tab w:val="left" w:pos="8647"/>
              </w:tabs>
              <w:jc w:val="right"/>
            </w:pPr>
            <w:r>
              <w:t>0</w:t>
            </w:r>
          </w:p>
        </w:tc>
      </w:tr>
      <w:tr w:rsidR="00C443D3" w:rsidRPr="00F61084" w:rsidTr="00FD11B3">
        <w:trPr>
          <w:trHeight w:val="255"/>
          <w:jc w:val="center"/>
        </w:trPr>
        <w:tc>
          <w:tcPr>
            <w:tcW w:w="5354" w:type="dxa"/>
            <w:tcBorders>
              <w:top w:val="single" w:sz="2" w:space="0" w:color="auto"/>
              <w:left w:val="nil"/>
              <w:bottom w:val="single" w:sz="2" w:space="0" w:color="auto"/>
              <w:right w:val="nil"/>
            </w:tcBorders>
            <w:shd w:val="clear" w:color="auto" w:fill="auto"/>
            <w:noWrap/>
            <w:vAlign w:val="center"/>
          </w:tcPr>
          <w:p w:rsidR="00C443D3" w:rsidRPr="00F61084" w:rsidRDefault="00C443D3" w:rsidP="00FD11B3">
            <w:pPr>
              <w:pStyle w:val="cuatexto"/>
              <w:tabs>
                <w:tab w:val="left" w:pos="8647"/>
              </w:tabs>
              <w:jc w:val="left"/>
              <w:rPr>
                <w:rFonts w:ascii="Times New Roman" w:hAnsi="Times New Roman" w:cs="Arial"/>
                <w:color w:val="000000"/>
                <w:spacing w:val="0"/>
              </w:rPr>
            </w:pPr>
            <w:r>
              <w:rPr>
                <w:rFonts w:ascii="Times New Roman" w:hAnsi="Times New Roman"/>
                <w:color w:val="000000"/>
              </w:rPr>
              <w:t>Doikuntzak</w:t>
            </w:r>
          </w:p>
        </w:tc>
        <w:tc>
          <w:tcPr>
            <w:tcW w:w="1440" w:type="dxa"/>
            <w:tcBorders>
              <w:top w:val="single" w:sz="2" w:space="0" w:color="auto"/>
              <w:left w:val="nil"/>
              <w:bottom w:val="single" w:sz="2" w:space="0" w:color="auto"/>
              <w:right w:val="nil"/>
            </w:tcBorders>
            <w:vAlign w:val="center"/>
          </w:tcPr>
          <w:p w:rsidR="00C443D3" w:rsidRPr="00F61084" w:rsidRDefault="00C443D3" w:rsidP="00FD11B3">
            <w:pPr>
              <w:pStyle w:val="cuatexto"/>
              <w:tabs>
                <w:tab w:val="left" w:pos="8647"/>
              </w:tabs>
              <w:jc w:val="right"/>
            </w:pPr>
            <w:r>
              <w:t>0</w:t>
            </w:r>
          </w:p>
        </w:tc>
        <w:tc>
          <w:tcPr>
            <w:tcW w:w="1891" w:type="dxa"/>
            <w:tcBorders>
              <w:top w:val="single" w:sz="2" w:space="0" w:color="auto"/>
              <w:left w:val="nil"/>
              <w:bottom w:val="single" w:sz="2" w:space="0" w:color="auto"/>
              <w:right w:val="nil"/>
            </w:tcBorders>
            <w:shd w:val="clear" w:color="auto" w:fill="auto"/>
            <w:noWrap/>
            <w:vAlign w:val="center"/>
          </w:tcPr>
          <w:p w:rsidR="00C443D3" w:rsidRPr="00F61084" w:rsidRDefault="00C443D3" w:rsidP="00FD11B3">
            <w:pPr>
              <w:pStyle w:val="cuatexto"/>
              <w:tabs>
                <w:tab w:val="left" w:pos="8647"/>
              </w:tabs>
              <w:jc w:val="right"/>
            </w:pPr>
            <w:r>
              <w:t>0</w:t>
            </w:r>
          </w:p>
        </w:tc>
      </w:tr>
      <w:tr w:rsidR="00C443D3" w:rsidRPr="00410BDC" w:rsidTr="00B078CB">
        <w:trPr>
          <w:trHeight w:val="312"/>
          <w:jc w:val="center"/>
        </w:trPr>
        <w:tc>
          <w:tcPr>
            <w:tcW w:w="5354" w:type="dxa"/>
            <w:tcBorders>
              <w:top w:val="single" w:sz="4" w:space="0" w:color="auto"/>
              <w:left w:val="nil"/>
              <w:bottom w:val="single" w:sz="4" w:space="0" w:color="auto"/>
              <w:right w:val="nil"/>
            </w:tcBorders>
            <w:shd w:val="clear" w:color="auto" w:fill="FABF8F" w:themeFill="accent6" w:themeFillTint="99"/>
            <w:noWrap/>
            <w:vAlign w:val="center"/>
          </w:tcPr>
          <w:p w:rsidR="00C443D3" w:rsidRPr="00410BDC" w:rsidRDefault="00C443D3" w:rsidP="00FD11B3">
            <w:pPr>
              <w:tabs>
                <w:tab w:val="left" w:pos="8647"/>
              </w:tabs>
              <w:spacing w:after="0"/>
              <w:ind w:firstLine="0"/>
              <w:rPr>
                <w:rFonts w:ascii="Arial" w:hAnsi="Arial" w:cs="Arial"/>
                <w:color w:val="000000"/>
                <w:sz w:val="18"/>
                <w:szCs w:val="18"/>
              </w:rPr>
            </w:pPr>
            <w:r>
              <w:rPr>
                <w:rFonts w:ascii="Arial" w:hAnsi="Arial"/>
                <w:color w:val="000000"/>
                <w:sz w:val="18"/>
                <w:szCs w:val="18"/>
              </w:rPr>
              <w:t>Aurrekontu-emaitza doitua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C443D3" w:rsidRPr="00410BDC"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(9.568).</w:t>
            </w:r>
          </w:p>
        </w:tc>
        <w:tc>
          <w:tcPr>
            <w:tcW w:w="1891" w:type="dxa"/>
            <w:tcBorders>
              <w:top w:val="single" w:sz="4" w:space="0" w:color="auto"/>
              <w:left w:val="nil"/>
              <w:bottom w:val="single" w:sz="4" w:space="0" w:color="auto"/>
              <w:right w:val="nil"/>
            </w:tcBorders>
            <w:shd w:val="clear" w:color="auto" w:fill="FABF8F" w:themeFill="accent6" w:themeFillTint="99"/>
            <w:noWrap/>
            <w:vAlign w:val="center"/>
          </w:tcPr>
          <w:p w:rsidR="00C443D3" w:rsidRPr="00410BDC" w:rsidRDefault="00C443D3" w:rsidP="00FD11B3">
            <w:pPr>
              <w:tabs>
                <w:tab w:val="left" w:pos="8647"/>
              </w:tabs>
              <w:spacing w:after="0"/>
              <w:ind w:firstLine="0"/>
              <w:jc w:val="right"/>
              <w:rPr>
                <w:rFonts w:ascii="Arial" w:hAnsi="Arial" w:cs="Arial"/>
                <w:bCs/>
                <w:color w:val="000000"/>
                <w:sz w:val="18"/>
                <w:szCs w:val="18"/>
              </w:rPr>
            </w:pPr>
            <w:r>
              <w:rPr>
                <w:rFonts w:ascii="Arial" w:hAnsi="Arial"/>
                <w:bCs/>
                <w:color w:val="000000"/>
                <w:sz w:val="18"/>
                <w:szCs w:val="18"/>
              </w:rPr>
              <w:t>0</w:t>
            </w:r>
          </w:p>
        </w:tc>
      </w:tr>
    </w:tbl>
    <w:p w:rsidR="003E0715" w:rsidRPr="003211FC" w:rsidRDefault="003E0715" w:rsidP="00410BDC">
      <w:pPr>
        <w:spacing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B00BF5" w:rsidRDefault="00B00BF5" w:rsidP="00B00BF5">
      <w:pPr>
        <w:jc w:val="center"/>
        <w:rPr>
          <w:rFonts w:ascii="Arial" w:hAnsi="Arial" w:cs="Arial"/>
          <w:sz w:val="22"/>
        </w:rPr>
      </w:pPr>
    </w:p>
    <w:p w:rsidR="00C443D3" w:rsidRPr="00B00BF5" w:rsidRDefault="00C443D3" w:rsidP="00B00BF5">
      <w:pPr>
        <w:jc w:val="center"/>
        <w:rPr>
          <w:rFonts w:ascii="Arial" w:hAnsi="Arial" w:cs="Arial"/>
          <w:sz w:val="22"/>
        </w:rPr>
      </w:pPr>
      <w:r>
        <w:rPr>
          <w:rFonts w:ascii="Arial" w:hAnsi="Arial"/>
          <w:sz w:val="22"/>
        </w:rPr>
        <w:t xml:space="preserve">Diruzaintzako </w:t>
      </w:r>
      <w:proofErr w:type="spellStart"/>
      <w:r>
        <w:rPr>
          <w:rFonts w:ascii="Arial" w:hAnsi="Arial"/>
          <w:sz w:val="22"/>
        </w:rPr>
        <w:t>gerakina</w:t>
      </w:r>
      <w:proofErr w:type="spellEnd"/>
    </w:p>
    <w:tbl>
      <w:tblPr>
        <w:tblW w:w="8829" w:type="dxa"/>
        <w:jc w:val="center"/>
        <w:tblCellMar>
          <w:left w:w="70" w:type="dxa"/>
          <w:right w:w="70" w:type="dxa"/>
        </w:tblCellMar>
        <w:tblLook w:val="04A0" w:firstRow="1" w:lastRow="0" w:firstColumn="1" w:lastColumn="0" w:noHBand="0" w:noVBand="1"/>
      </w:tblPr>
      <w:tblGrid>
        <w:gridCol w:w="4814"/>
        <w:gridCol w:w="1200"/>
        <w:gridCol w:w="1200"/>
        <w:gridCol w:w="1615"/>
      </w:tblGrid>
      <w:tr w:rsidR="00C443D3" w:rsidRPr="004B2D13" w:rsidTr="00B078CB">
        <w:trPr>
          <w:trHeight w:val="255"/>
          <w:jc w:val="center"/>
        </w:trPr>
        <w:tc>
          <w:tcPr>
            <w:tcW w:w="4814" w:type="dxa"/>
            <w:tcBorders>
              <w:top w:val="single" w:sz="8" w:space="0" w:color="auto"/>
              <w:left w:val="nil"/>
              <w:bottom w:val="single" w:sz="8" w:space="0" w:color="auto"/>
              <w:right w:val="nil"/>
            </w:tcBorders>
            <w:shd w:val="clear" w:color="auto" w:fill="FABF8F" w:themeFill="accent6" w:themeFillTint="99"/>
            <w:vAlign w:val="center"/>
            <w:hideMark/>
          </w:tcPr>
          <w:p w:rsidR="00C443D3" w:rsidRPr="004B2D13" w:rsidRDefault="00C443D3" w:rsidP="00FD11B3">
            <w:pPr>
              <w:tabs>
                <w:tab w:val="left" w:pos="8647"/>
              </w:tabs>
              <w:spacing w:after="0"/>
              <w:ind w:firstLine="0"/>
              <w:rPr>
                <w:rFonts w:ascii="Arial Narrow" w:hAnsi="Arial Narrow" w:cs="Arial"/>
                <w:color w:val="000000"/>
              </w:rPr>
            </w:pPr>
            <w:r>
              <w:rPr>
                <w:rFonts w:ascii="Arial Narrow" w:hAnsi="Arial Narrow"/>
                <w:color w:val="000000"/>
              </w:rPr>
              <w:t xml:space="preserve">Diruzaintzako </w:t>
            </w:r>
            <w:proofErr w:type="spellStart"/>
            <w:r>
              <w:rPr>
                <w:rFonts w:ascii="Arial Narrow" w:hAnsi="Arial Narrow"/>
                <w:color w:val="000000"/>
              </w:rPr>
              <w:t>gerakina</w:t>
            </w:r>
            <w:proofErr w:type="spellEnd"/>
          </w:p>
        </w:tc>
        <w:tc>
          <w:tcPr>
            <w:tcW w:w="1200" w:type="dxa"/>
            <w:tcBorders>
              <w:top w:val="single" w:sz="8" w:space="0" w:color="auto"/>
              <w:left w:val="nil"/>
              <w:bottom w:val="single" w:sz="8" w:space="0" w:color="auto"/>
              <w:right w:val="nil"/>
            </w:tcBorders>
            <w:shd w:val="clear" w:color="auto" w:fill="FABF8F" w:themeFill="accent6" w:themeFillTint="99"/>
            <w:vAlign w:val="center"/>
            <w:hideMark/>
          </w:tcPr>
          <w:p w:rsidR="00C443D3" w:rsidRPr="004B2D13" w:rsidRDefault="00C443D3" w:rsidP="00FD11B3">
            <w:pPr>
              <w:tabs>
                <w:tab w:val="left" w:pos="8647"/>
              </w:tabs>
              <w:spacing w:after="0"/>
              <w:ind w:firstLine="0"/>
              <w:jc w:val="center"/>
              <w:rPr>
                <w:rFonts w:ascii="Arial Narrow" w:hAnsi="Arial Narrow"/>
                <w:bCs/>
                <w:color w:val="000000"/>
              </w:rPr>
            </w:pPr>
            <w:r>
              <w:rPr>
                <w:rFonts w:ascii="Arial Narrow" w:hAnsi="Arial Narrow"/>
                <w:bCs/>
                <w:color w:val="000000"/>
              </w:rPr>
              <w:t>2016*</w:t>
            </w:r>
          </w:p>
        </w:tc>
        <w:tc>
          <w:tcPr>
            <w:tcW w:w="1200" w:type="dxa"/>
            <w:tcBorders>
              <w:top w:val="single" w:sz="8" w:space="0" w:color="auto"/>
              <w:left w:val="nil"/>
              <w:bottom w:val="single" w:sz="8" w:space="0" w:color="auto"/>
              <w:right w:val="nil"/>
            </w:tcBorders>
            <w:shd w:val="clear" w:color="auto" w:fill="FABF8F" w:themeFill="accent6" w:themeFillTint="99"/>
            <w:vAlign w:val="center"/>
            <w:hideMark/>
          </w:tcPr>
          <w:p w:rsidR="00C443D3" w:rsidRPr="004B2D13" w:rsidRDefault="00C443D3" w:rsidP="00FD11B3">
            <w:pPr>
              <w:tabs>
                <w:tab w:val="left" w:pos="8647"/>
              </w:tabs>
              <w:spacing w:after="0"/>
              <w:ind w:firstLine="0"/>
              <w:jc w:val="center"/>
              <w:rPr>
                <w:rFonts w:ascii="Arial Narrow" w:hAnsi="Arial Narrow"/>
                <w:bCs/>
                <w:color w:val="000000"/>
              </w:rPr>
            </w:pPr>
            <w:r>
              <w:rPr>
                <w:rFonts w:ascii="Arial Narrow" w:hAnsi="Arial Narrow"/>
                <w:bCs/>
                <w:color w:val="000000"/>
              </w:rPr>
              <w:t>2017</w:t>
            </w:r>
          </w:p>
        </w:tc>
        <w:tc>
          <w:tcPr>
            <w:tcW w:w="1615" w:type="dxa"/>
            <w:tcBorders>
              <w:top w:val="single" w:sz="8" w:space="0" w:color="auto"/>
              <w:left w:val="nil"/>
              <w:bottom w:val="single" w:sz="8" w:space="0" w:color="auto"/>
              <w:right w:val="nil"/>
            </w:tcBorders>
            <w:shd w:val="clear" w:color="auto" w:fill="FABF8F" w:themeFill="accent6" w:themeFillTint="99"/>
            <w:vAlign w:val="center"/>
            <w:hideMark/>
          </w:tcPr>
          <w:p w:rsidR="00C443D3" w:rsidRPr="004B2D13" w:rsidRDefault="00C443D3" w:rsidP="00FD11B3">
            <w:pPr>
              <w:tabs>
                <w:tab w:val="left" w:pos="8647"/>
              </w:tabs>
              <w:spacing w:after="0"/>
              <w:ind w:right="234" w:firstLine="0"/>
              <w:jc w:val="right"/>
              <w:rPr>
                <w:rFonts w:ascii="Arial Narrow" w:hAnsi="Arial Narrow"/>
                <w:color w:val="000000"/>
              </w:rPr>
            </w:pPr>
            <w:r>
              <w:rPr>
                <w:rFonts w:ascii="Arial Narrow" w:hAnsi="Arial Narrow"/>
                <w:color w:val="000000"/>
              </w:rPr>
              <w:t>Aldea (%)</w:t>
            </w:r>
          </w:p>
        </w:tc>
      </w:tr>
      <w:tr w:rsidR="00C443D3" w:rsidRPr="004B2D13" w:rsidTr="004107B9">
        <w:trPr>
          <w:trHeight w:val="255"/>
          <w:jc w:val="center"/>
        </w:trPr>
        <w:tc>
          <w:tcPr>
            <w:tcW w:w="4814" w:type="dxa"/>
            <w:tcBorders>
              <w:top w:val="nil"/>
              <w:left w:val="nil"/>
              <w:bottom w:val="single" w:sz="8" w:space="0" w:color="auto"/>
              <w:right w:val="nil"/>
            </w:tcBorders>
            <w:shd w:val="clear" w:color="auto" w:fill="auto"/>
            <w:vAlign w:val="center"/>
            <w:hideMark/>
          </w:tcPr>
          <w:p w:rsidR="00C443D3" w:rsidRPr="004B2D13" w:rsidRDefault="00C443D3" w:rsidP="00FD11B3">
            <w:pPr>
              <w:pStyle w:val="cuatexto"/>
              <w:tabs>
                <w:tab w:val="left" w:pos="8647"/>
              </w:tabs>
              <w:jc w:val="left"/>
              <w:rPr>
                <w:szCs w:val="20"/>
              </w:rPr>
            </w:pPr>
            <w:r>
              <w:t>+ Kobratzeko dauden eskubideak</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22.312</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30.471</w:t>
            </w:r>
          </w:p>
        </w:tc>
        <w:tc>
          <w:tcPr>
            <w:tcW w:w="1615"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ind w:right="234"/>
              <w:jc w:val="right"/>
              <w:rPr>
                <w:szCs w:val="20"/>
              </w:rPr>
            </w:pPr>
            <w:r>
              <w:t>37</w:t>
            </w:r>
          </w:p>
        </w:tc>
      </w:tr>
      <w:tr w:rsidR="00B02B6B" w:rsidRPr="004B2D13" w:rsidTr="004107B9">
        <w:trPr>
          <w:trHeight w:val="255"/>
          <w:jc w:val="center"/>
        </w:trPr>
        <w:tc>
          <w:tcPr>
            <w:tcW w:w="4814" w:type="dxa"/>
            <w:tcBorders>
              <w:top w:val="nil"/>
              <w:left w:val="nil"/>
              <w:bottom w:val="single" w:sz="8" w:space="0" w:color="auto"/>
              <w:right w:val="nil"/>
            </w:tcBorders>
            <w:shd w:val="clear" w:color="auto" w:fill="auto"/>
            <w:vAlign w:val="center"/>
          </w:tcPr>
          <w:p w:rsidR="00B02B6B" w:rsidRPr="004B2D13" w:rsidRDefault="00B02B6B" w:rsidP="009B2D2F">
            <w:pPr>
              <w:pStyle w:val="cuatexto"/>
              <w:tabs>
                <w:tab w:val="left" w:pos="8647"/>
              </w:tabs>
              <w:jc w:val="left"/>
              <w:rPr>
                <w:szCs w:val="20"/>
              </w:rPr>
            </w:pPr>
            <w:r>
              <w:t>- Bilketa zaileko eskubideak**</w:t>
            </w:r>
          </w:p>
        </w:tc>
        <w:tc>
          <w:tcPr>
            <w:tcW w:w="1200" w:type="dxa"/>
            <w:tcBorders>
              <w:top w:val="nil"/>
              <w:left w:val="nil"/>
              <w:bottom w:val="single" w:sz="8" w:space="0" w:color="auto"/>
              <w:right w:val="nil"/>
            </w:tcBorders>
            <w:shd w:val="clear" w:color="auto" w:fill="auto"/>
            <w:vAlign w:val="center"/>
          </w:tcPr>
          <w:p w:rsidR="00B02B6B" w:rsidRPr="004B2D13" w:rsidRDefault="00B02B6B" w:rsidP="009B2D2F">
            <w:pPr>
              <w:pStyle w:val="cuatexto"/>
              <w:tabs>
                <w:tab w:val="left" w:pos="8647"/>
              </w:tabs>
              <w:jc w:val="right"/>
              <w:rPr>
                <w:szCs w:val="20"/>
              </w:rPr>
            </w:pPr>
            <w:r>
              <w:t>(15.085).</w:t>
            </w:r>
          </w:p>
        </w:tc>
        <w:tc>
          <w:tcPr>
            <w:tcW w:w="1200" w:type="dxa"/>
            <w:tcBorders>
              <w:top w:val="nil"/>
              <w:left w:val="nil"/>
              <w:bottom w:val="single" w:sz="8" w:space="0" w:color="auto"/>
              <w:right w:val="nil"/>
            </w:tcBorders>
            <w:shd w:val="clear" w:color="auto" w:fill="auto"/>
            <w:vAlign w:val="center"/>
          </w:tcPr>
          <w:p w:rsidR="00B02B6B" w:rsidRPr="004B2D13" w:rsidRDefault="00B02B6B" w:rsidP="009B2D2F">
            <w:pPr>
              <w:pStyle w:val="cuatexto"/>
              <w:tabs>
                <w:tab w:val="left" w:pos="8647"/>
              </w:tabs>
              <w:jc w:val="right"/>
              <w:rPr>
                <w:szCs w:val="20"/>
              </w:rPr>
            </w:pPr>
            <w:r>
              <w:t>(17.685).</w:t>
            </w:r>
          </w:p>
        </w:tc>
        <w:tc>
          <w:tcPr>
            <w:tcW w:w="1615" w:type="dxa"/>
            <w:tcBorders>
              <w:top w:val="nil"/>
              <w:left w:val="nil"/>
              <w:bottom w:val="single" w:sz="8" w:space="0" w:color="auto"/>
              <w:right w:val="nil"/>
            </w:tcBorders>
            <w:shd w:val="clear" w:color="auto" w:fill="auto"/>
            <w:vAlign w:val="center"/>
          </w:tcPr>
          <w:p w:rsidR="00B02B6B" w:rsidRPr="004B2D13" w:rsidRDefault="0093561C" w:rsidP="009B2D2F">
            <w:pPr>
              <w:pStyle w:val="cuatexto"/>
              <w:tabs>
                <w:tab w:val="left" w:pos="8647"/>
              </w:tabs>
              <w:ind w:right="234"/>
              <w:jc w:val="right"/>
              <w:rPr>
                <w:szCs w:val="20"/>
              </w:rPr>
            </w:pPr>
            <w:r>
              <w:t>17</w:t>
            </w:r>
          </w:p>
        </w:tc>
      </w:tr>
      <w:tr w:rsidR="00C443D3" w:rsidRPr="004B2D13" w:rsidTr="004107B9">
        <w:trPr>
          <w:trHeight w:val="255"/>
          <w:jc w:val="center"/>
        </w:trPr>
        <w:tc>
          <w:tcPr>
            <w:tcW w:w="4814" w:type="dxa"/>
            <w:tcBorders>
              <w:top w:val="nil"/>
              <w:left w:val="nil"/>
              <w:bottom w:val="single" w:sz="8" w:space="0" w:color="auto"/>
              <w:right w:val="nil"/>
            </w:tcBorders>
            <w:shd w:val="clear" w:color="auto" w:fill="auto"/>
            <w:vAlign w:val="center"/>
            <w:hideMark/>
          </w:tcPr>
          <w:p w:rsidR="00C443D3" w:rsidRPr="004B2D13" w:rsidRDefault="00C443D3" w:rsidP="00FD11B3">
            <w:pPr>
              <w:pStyle w:val="cuatexto"/>
              <w:tabs>
                <w:tab w:val="left" w:pos="8647"/>
              </w:tabs>
              <w:jc w:val="left"/>
              <w:rPr>
                <w:szCs w:val="20"/>
              </w:rPr>
            </w:pPr>
            <w:r>
              <w:t>- Ordaintzeke dauden betebeharrak</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(58.976).</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(63.415).</w:t>
            </w:r>
          </w:p>
        </w:tc>
        <w:tc>
          <w:tcPr>
            <w:tcW w:w="1615"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ind w:right="234"/>
              <w:jc w:val="right"/>
              <w:rPr>
                <w:szCs w:val="20"/>
              </w:rPr>
            </w:pPr>
            <w:r>
              <w:t>8</w:t>
            </w:r>
          </w:p>
        </w:tc>
      </w:tr>
      <w:tr w:rsidR="00C443D3" w:rsidRPr="004B2D13" w:rsidTr="004107B9">
        <w:trPr>
          <w:trHeight w:val="255"/>
          <w:jc w:val="center"/>
        </w:trPr>
        <w:tc>
          <w:tcPr>
            <w:tcW w:w="4814" w:type="dxa"/>
            <w:tcBorders>
              <w:top w:val="nil"/>
              <w:left w:val="nil"/>
              <w:bottom w:val="single" w:sz="8" w:space="0" w:color="auto"/>
              <w:right w:val="nil"/>
            </w:tcBorders>
            <w:shd w:val="clear" w:color="auto" w:fill="auto"/>
            <w:vAlign w:val="center"/>
            <w:hideMark/>
          </w:tcPr>
          <w:p w:rsidR="00C443D3" w:rsidRPr="004B2D13" w:rsidRDefault="00C443D3" w:rsidP="00FD11B3">
            <w:pPr>
              <w:pStyle w:val="cuatexto"/>
              <w:tabs>
                <w:tab w:val="left" w:pos="8647"/>
              </w:tabs>
              <w:jc w:val="left"/>
              <w:rPr>
                <w:szCs w:val="20"/>
              </w:rPr>
            </w:pPr>
            <w:r>
              <w:t>+ Diruzaintzako funts likidoak</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11.300</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7.579</w:t>
            </w:r>
          </w:p>
        </w:tc>
        <w:tc>
          <w:tcPr>
            <w:tcW w:w="1615"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ind w:right="234"/>
              <w:jc w:val="right"/>
              <w:rPr>
                <w:szCs w:val="20"/>
              </w:rPr>
            </w:pPr>
            <w:r>
              <w:t>-33</w:t>
            </w:r>
          </w:p>
        </w:tc>
      </w:tr>
      <w:tr w:rsidR="00C443D3" w:rsidRPr="004B2D13" w:rsidTr="00B078CB">
        <w:trPr>
          <w:trHeight w:val="255"/>
          <w:jc w:val="center"/>
        </w:trPr>
        <w:tc>
          <w:tcPr>
            <w:tcW w:w="4814" w:type="dxa"/>
            <w:tcBorders>
              <w:top w:val="nil"/>
              <w:left w:val="nil"/>
              <w:bottom w:val="single" w:sz="8" w:space="0" w:color="auto"/>
              <w:right w:val="nil"/>
            </w:tcBorders>
            <w:shd w:val="clear" w:color="auto" w:fill="FABF8F" w:themeFill="accent6" w:themeFillTint="99"/>
            <w:vAlign w:val="center"/>
            <w:hideMark/>
          </w:tcPr>
          <w:p w:rsidR="00C443D3" w:rsidRPr="004B2D13" w:rsidRDefault="00C443D3" w:rsidP="00FD11B3">
            <w:pPr>
              <w:tabs>
                <w:tab w:val="left" w:pos="8647"/>
              </w:tabs>
              <w:spacing w:after="0"/>
              <w:ind w:firstLine="0"/>
              <w:rPr>
                <w:rFonts w:ascii="Arial Narrow" w:hAnsi="Arial Narrow" w:cs="Arial"/>
                <w:color w:val="000000"/>
              </w:rPr>
            </w:pPr>
            <w:r>
              <w:rPr>
                <w:rFonts w:ascii="Arial Narrow" w:hAnsi="Arial Narrow"/>
                <w:color w:val="000000"/>
              </w:rPr>
              <w:t xml:space="preserve">Diruzaintzako </w:t>
            </w:r>
            <w:proofErr w:type="spellStart"/>
            <w:r>
              <w:rPr>
                <w:rFonts w:ascii="Arial Narrow" w:hAnsi="Arial Narrow"/>
                <w:color w:val="000000"/>
              </w:rPr>
              <w:t>gerakina</w:t>
            </w:r>
            <w:proofErr w:type="spellEnd"/>
            <w:r>
              <w:rPr>
                <w:rFonts w:ascii="Arial Narrow" w:hAnsi="Arial Narrow"/>
                <w:color w:val="000000"/>
              </w:rPr>
              <w:t>, guztira</w:t>
            </w:r>
          </w:p>
        </w:tc>
        <w:tc>
          <w:tcPr>
            <w:tcW w:w="1200" w:type="dxa"/>
            <w:tcBorders>
              <w:top w:val="nil"/>
              <w:left w:val="nil"/>
              <w:bottom w:val="single" w:sz="8" w:space="0" w:color="auto"/>
              <w:right w:val="nil"/>
            </w:tcBorders>
            <w:shd w:val="clear" w:color="auto" w:fill="FABF8F" w:themeFill="accent6" w:themeFillTint="99"/>
            <w:vAlign w:val="center"/>
          </w:tcPr>
          <w:p w:rsidR="00C443D3" w:rsidRPr="004B2D13" w:rsidRDefault="006003DE" w:rsidP="00FD11B3">
            <w:pPr>
              <w:tabs>
                <w:tab w:val="left" w:pos="8647"/>
              </w:tabs>
              <w:spacing w:after="0"/>
              <w:ind w:firstLine="0"/>
              <w:jc w:val="right"/>
              <w:rPr>
                <w:rFonts w:ascii="Arial Narrow" w:hAnsi="Arial Narrow"/>
                <w:bCs/>
                <w:color w:val="000000"/>
              </w:rPr>
            </w:pPr>
            <w:r>
              <w:rPr>
                <w:rFonts w:ascii="Arial Narrow" w:hAnsi="Arial Narrow"/>
                <w:bCs/>
                <w:color w:val="000000"/>
              </w:rPr>
              <w:t>(40.449).</w:t>
            </w:r>
          </w:p>
        </w:tc>
        <w:tc>
          <w:tcPr>
            <w:tcW w:w="1200" w:type="dxa"/>
            <w:tcBorders>
              <w:top w:val="nil"/>
              <w:left w:val="nil"/>
              <w:bottom w:val="single" w:sz="8" w:space="0" w:color="auto"/>
              <w:right w:val="nil"/>
            </w:tcBorders>
            <w:shd w:val="clear" w:color="auto" w:fill="FABF8F" w:themeFill="accent6" w:themeFillTint="99"/>
            <w:vAlign w:val="center"/>
          </w:tcPr>
          <w:p w:rsidR="00C443D3" w:rsidRPr="004B2D13" w:rsidRDefault="006003DE" w:rsidP="00FD11B3">
            <w:pPr>
              <w:tabs>
                <w:tab w:val="left" w:pos="8647"/>
              </w:tabs>
              <w:spacing w:after="0"/>
              <w:ind w:firstLine="0"/>
              <w:jc w:val="right"/>
              <w:rPr>
                <w:rFonts w:ascii="Arial Narrow" w:hAnsi="Arial Narrow"/>
                <w:bCs/>
                <w:color w:val="000000"/>
              </w:rPr>
            </w:pPr>
            <w:r>
              <w:rPr>
                <w:rFonts w:ascii="Arial Narrow" w:hAnsi="Arial Narrow"/>
                <w:bCs/>
                <w:color w:val="000000"/>
              </w:rPr>
              <w:t>(43.050).</w:t>
            </w:r>
          </w:p>
        </w:tc>
        <w:tc>
          <w:tcPr>
            <w:tcW w:w="1615" w:type="dxa"/>
            <w:tcBorders>
              <w:top w:val="nil"/>
              <w:left w:val="nil"/>
              <w:bottom w:val="single" w:sz="8" w:space="0" w:color="auto"/>
              <w:right w:val="nil"/>
            </w:tcBorders>
            <w:shd w:val="clear" w:color="auto" w:fill="FABF8F" w:themeFill="accent6" w:themeFillTint="99"/>
            <w:vAlign w:val="center"/>
          </w:tcPr>
          <w:p w:rsidR="00C443D3" w:rsidRPr="004B2D13" w:rsidRDefault="0093561C" w:rsidP="00FD11B3">
            <w:pPr>
              <w:tabs>
                <w:tab w:val="left" w:pos="8647"/>
              </w:tabs>
              <w:spacing w:after="0"/>
              <w:ind w:right="234" w:firstLine="0"/>
              <w:jc w:val="right"/>
              <w:rPr>
                <w:rFonts w:ascii="Arial Narrow" w:hAnsi="Arial Narrow"/>
                <w:bCs/>
                <w:color w:val="000000"/>
              </w:rPr>
            </w:pPr>
            <w:r>
              <w:rPr>
                <w:rFonts w:ascii="Arial Narrow" w:hAnsi="Arial Narrow"/>
                <w:bCs/>
                <w:color w:val="000000"/>
              </w:rPr>
              <w:t>6</w:t>
            </w:r>
          </w:p>
        </w:tc>
      </w:tr>
      <w:tr w:rsidR="00C443D3" w:rsidRPr="004B2D13" w:rsidTr="004107B9">
        <w:trPr>
          <w:trHeight w:val="255"/>
          <w:jc w:val="center"/>
        </w:trPr>
        <w:tc>
          <w:tcPr>
            <w:tcW w:w="4814" w:type="dxa"/>
            <w:tcBorders>
              <w:top w:val="nil"/>
              <w:left w:val="nil"/>
              <w:bottom w:val="single" w:sz="8" w:space="0" w:color="auto"/>
              <w:right w:val="nil"/>
            </w:tcBorders>
            <w:shd w:val="clear" w:color="auto" w:fill="auto"/>
            <w:vAlign w:val="center"/>
            <w:hideMark/>
          </w:tcPr>
          <w:p w:rsidR="00C443D3" w:rsidRPr="004B2D13" w:rsidRDefault="00C443D3" w:rsidP="00FD11B3">
            <w:pPr>
              <w:pStyle w:val="cuatexto"/>
              <w:tabs>
                <w:tab w:val="left" w:pos="8647"/>
              </w:tabs>
              <w:jc w:val="left"/>
              <w:rPr>
                <w:szCs w:val="20"/>
              </w:rPr>
            </w:pPr>
            <w:r>
              <w:t>Finantzaketa atxikia duten gastuen ondoriozko diruzai</w:t>
            </w:r>
            <w:r>
              <w:t>n</w:t>
            </w:r>
            <w:r>
              <w:t xml:space="preserve">tzako </w:t>
            </w:r>
            <w:proofErr w:type="spellStart"/>
            <w:r>
              <w:t>gerakina</w:t>
            </w:r>
            <w:proofErr w:type="spellEnd"/>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0</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0</w:t>
            </w:r>
          </w:p>
        </w:tc>
        <w:tc>
          <w:tcPr>
            <w:tcW w:w="1615"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ind w:right="234"/>
              <w:jc w:val="right"/>
              <w:rPr>
                <w:szCs w:val="20"/>
              </w:rPr>
            </w:pPr>
            <w:r>
              <w:t>-</w:t>
            </w:r>
          </w:p>
        </w:tc>
      </w:tr>
      <w:tr w:rsidR="00C443D3" w:rsidRPr="004B2D13" w:rsidTr="004107B9">
        <w:trPr>
          <w:trHeight w:val="255"/>
          <w:jc w:val="center"/>
        </w:trPr>
        <w:tc>
          <w:tcPr>
            <w:tcW w:w="4814" w:type="dxa"/>
            <w:tcBorders>
              <w:top w:val="nil"/>
              <w:left w:val="nil"/>
              <w:bottom w:val="single" w:sz="8" w:space="0" w:color="auto"/>
              <w:right w:val="nil"/>
            </w:tcBorders>
            <w:shd w:val="clear" w:color="auto" w:fill="auto"/>
            <w:vAlign w:val="center"/>
            <w:hideMark/>
          </w:tcPr>
          <w:p w:rsidR="00C443D3" w:rsidRPr="004B2D13" w:rsidRDefault="00C443D3" w:rsidP="00FD11B3">
            <w:pPr>
              <w:pStyle w:val="cuatexto"/>
              <w:tabs>
                <w:tab w:val="left" w:pos="8647"/>
              </w:tabs>
              <w:jc w:val="left"/>
              <w:rPr>
                <w:szCs w:val="20"/>
              </w:rPr>
            </w:pPr>
            <w:r>
              <w:t xml:space="preserve">Baliabide atxikien diruzaintzako </w:t>
            </w:r>
            <w:proofErr w:type="spellStart"/>
            <w:r>
              <w:t>gerakina</w:t>
            </w:r>
            <w:proofErr w:type="spellEnd"/>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0</w:t>
            </w:r>
          </w:p>
        </w:tc>
        <w:tc>
          <w:tcPr>
            <w:tcW w:w="1200"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jc w:val="right"/>
              <w:rPr>
                <w:szCs w:val="20"/>
              </w:rPr>
            </w:pPr>
            <w:r>
              <w:t>0</w:t>
            </w:r>
          </w:p>
        </w:tc>
        <w:tc>
          <w:tcPr>
            <w:tcW w:w="1615" w:type="dxa"/>
            <w:tcBorders>
              <w:top w:val="nil"/>
              <w:left w:val="nil"/>
              <w:bottom w:val="single" w:sz="8" w:space="0" w:color="auto"/>
              <w:right w:val="nil"/>
            </w:tcBorders>
            <w:shd w:val="clear" w:color="auto" w:fill="auto"/>
            <w:vAlign w:val="center"/>
          </w:tcPr>
          <w:p w:rsidR="00C443D3" w:rsidRPr="004B2D13" w:rsidRDefault="00C443D3" w:rsidP="00FD11B3">
            <w:pPr>
              <w:pStyle w:val="cuatexto"/>
              <w:tabs>
                <w:tab w:val="left" w:pos="8647"/>
              </w:tabs>
              <w:ind w:right="234"/>
              <w:jc w:val="right"/>
              <w:rPr>
                <w:szCs w:val="20"/>
              </w:rPr>
            </w:pPr>
            <w:r>
              <w:t>-</w:t>
            </w:r>
          </w:p>
        </w:tc>
      </w:tr>
      <w:tr w:rsidR="00C443D3" w:rsidRPr="004B2D13" w:rsidTr="00B078CB">
        <w:trPr>
          <w:trHeight w:val="255"/>
          <w:jc w:val="center"/>
        </w:trPr>
        <w:tc>
          <w:tcPr>
            <w:tcW w:w="4814" w:type="dxa"/>
            <w:tcBorders>
              <w:top w:val="nil"/>
              <w:left w:val="nil"/>
              <w:bottom w:val="single" w:sz="8" w:space="0" w:color="auto"/>
              <w:right w:val="nil"/>
            </w:tcBorders>
            <w:shd w:val="clear" w:color="auto" w:fill="FABF8F" w:themeFill="accent6" w:themeFillTint="99"/>
            <w:vAlign w:val="center"/>
            <w:hideMark/>
          </w:tcPr>
          <w:p w:rsidR="00C443D3" w:rsidRPr="004B2D13" w:rsidRDefault="00C443D3" w:rsidP="00FD11B3">
            <w:pPr>
              <w:tabs>
                <w:tab w:val="left" w:pos="8647"/>
              </w:tabs>
              <w:spacing w:after="0"/>
              <w:ind w:firstLine="0"/>
              <w:rPr>
                <w:rFonts w:ascii="Arial Narrow" w:hAnsi="Arial Narrow" w:cs="Arial"/>
                <w:color w:val="000000"/>
              </w:rPr>
            </w:pPr>
            <w:r>
              <w:rPr>
                <w:rFonts w:ascii="Arial Narrow" w:hAnsi="Arial Narrow"/>
                <w:color w:val="000000"/>
              </w:rPr>
              <w:t xml:space="preserve">Gastu orokorretarako diruzaintzako </w:t>
            </w:r>
            <w:proofErr w:type="spellStart"/>
            <w:r>
              <w:rPr>
                <w:rFonts w:ascii="Arial Narrow" w:hAnsi="Arial Narrow"/>
                <w:color w:val="000000"/>
              </w:rPr>
              <w:t>gerakina</w:t>
            </w:r>
            <w:proofErr w:type="spellEnd"/>
          </w:p>
        </w:tc>
        <w:tc>
          <w:tcPr>
            <w:tcW w:w="1200" w:type="dxa"/>
            <w:tcBorders>
              <w:top w:val="nil"/>
              <w:left w:val="nil"/>
              <w:bottom w:val="single" w:sz="8" w:space="0" w:color="auto"/>
              <w:right w:val="nil"/>
            </w:tcBorders>
            <w:shd w:val="clear" w:color="auto" w:fill="FABF8F" w:themeFill="accent6" w:themeFillTint="99"/>
            <w:vAlign w:val="center"/>
          </w:tcPr>
          <w:p w:rsidR="00C443D3" w:rsidRPr="004B2D13" w:rsidRDefault="006003DE" w:rsidP="00FD11B3">
            <w:pPr>
              <w:tabs>
                <w:tab w:val="left" w:pos="8647"/>
              </w:tabs>
              <w:spacing w:after="0"/>
              <w:ind w:firstLine="0"/>
              <w:jc w:val="right"/>
              <w:rPr>
                <w:rFonts w:ascii="Arial Narrow" w:hAnsi="Arial Narrow"/>
                <w:bCs/>
                <w:color w:val="000000"/>
              </w:rPr>
            </w:pPr>
            <w:r>
              <w:rPr>
                <w:rFonts w:ascii="Arial Narrow" w:hAnsi="Arial Narrow"/>
                <w:bCs/>
                <w:color w:val="000000"/>
              </w:rPr>
              <w:t>(40.449).</w:t>
            </w:r>
          </w:p>
        </w:tc>
        <w:tc>
          <w:tcPr>
            <w:tcW w:w="1200" w:type="dxa"/>
            <w:tcBorders>
              <w:top w:val="nil"/>
              <w:left w:val="nil"/>
              <w:bottom w:val="single" w:sz="8" w:space="0" w:color="auto"/>
              <w:right w:val="nil"/>
            </w:tcBorders>
            <w:shd w:val="clear" w:color="auto" w:fill="FABF8F" w:themeFill="accent6" w:themeFillTint="99"/>
            <w:vAlign w:val="center"/>
          </w:tcPr>
          <w:p w:rsidR="00C443D3" w:rsidRPr="004B2D13" w:rsidRDefault="006003DE" w:rsidP="00FD11B3">
            <w:pPr>
              <w:tabs>
                <w:tab w:val="left" w:pos="8647"/>
              </w:tabs>
              <w:spacing w:after="0"/>
              <w:ind w:firstLine="0"/>
              <w:jc w:val="right"/>
              <w:rPr>
                <w:rFonts w:ascii="Arial Narrow" w:hAnsi="Arial Narrow"/>
                <w:bCs/>
                <w:color w:val="000000"/>
              </w:rPr>
            </w:pPr>
            <w:r>
              <w:rPr>
                <w:rFonts w:ascii="Arial Narrow" w:hAnsi="Arial Narrow"/>
                <w:bCs/>
                <w:color w:val="000000"/>
              </w:rPr>
              <w:t>(43.050).</w:t>
            </w:r>
          </w:p>
        </w:tc>
        <w:tc>
          <w:tcPr>
            <w:tcW w:w="1615" w:type="dxa"/>
            <w:tcBorders>
              <w:top w:val="nil"/>
              <w:left w:val="nil"/>
              <w:bottom w:val="single" w:sz="8" w:space="0" w:color="auto"/>
              <w:right w:val="nil"/>
            </w:tcBorders>
            <w:shd w:val="clear" w:color="auto" w:fill="FABF8F" w:themeFill="accent6" w:themeFillTint="99"/>
            <w:vAlign w:val="center"/>
          </w:tcPr>
          <w:p w:rsidR="00C443D3" w:rsidRPr="004B2D13" w:rsidRDefault="0093561C" w:rsidP="00FD11B3">
            <w:pPr>
              <w:tabs>
                <w:tab w:val="left" w:pos="8647"/>
              </w:tabs>
              <w:spacing w:after="0"/>
              <w:ind w:right="234" w:firstLine="0"/>
              <w:jc w:val="right"/>
              <w:rPr>
                <w:rFonts w:ascii="Arial Narrow" w:hAnsi="Arial Narrow"/>
                <w:bCs/>
                <w:color w:val="000000"/>
              </w:rPr>
            </w:pPr>
            <w:r>
              <w:rPr>
                <w:rFonts w:ascii="Arial Narrow" w:hAnsi="Arial Narrow"/>
                <w:bCs/>
                <w:color w:val="000000"/>
              </w:rPr>
              <w:t>6</w:t>
            </w:r>
          </w:p>
        </w:tc>
      </w:tr>
    </w:tbl>
    <w:p w:rsidR="003E0715" w:rsidRPr="003211FC" w:rsidRDefault="003E0715" w:rsidP="003E0715">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3E0715" w:rsidRPr="003211FC" w:rsidRDefault="003E0715" w:rsidP="003E0715">
      <w:pPr>
        <w:spacing w:after="0"/>
        <w:ind w:firstLine="0"/>
        <w:jc w:val="left"/>
        <w:rPr>
          <w:rFonts w:ascii="Arial" w:hAnsi="Arial" w:cs="Arial"/>
          <w:bCs/>
          <w:iCs/>
          <w:spacing w:val="10"/>
          <w:kern w:val="28"/>
          <w:sz w:val="16"/>
          <w:szCs w:val="16"/>
        </w:rPr>
      </w:pPr>
      <w:r>
        <w:rPr>
          <w:rFonts w:ascii="Arial" w:hAnsi="Arial"/>
          <w:bCs/>
          <w:iCs/>
          <w:sz w:val="16"/>
          <w:szCs w:val="16"/>
        </w:rPr>
        <w:t>**Ganbera honek doitutako zenbatekoa.</w:t>
      </w:r>
    </w:p>
    <w:p w:rsidR="004C11DF" w:rsidRDefault="004C11DF" w:rsidP="004C11DF">
      <w:pPr>
        <w:pStyle w:val="texto"/>
        <w:tabs>
          <w:tab w:val="clear" w:pos="2835"/>
          <w:tab w:val="clear" w:pos="3969"/>
          <w:tab w:val="clear" w:pos="5103"/>
          <w:tab w:val="clear" w:pos="6237"/>
          <w:tab w:val="clear" w:pos="7371"/>
        </w:tabs>
        <w:spacing w:after="0"/>
      </w:pPr>
    </w:p>
    <w:p w:rsidR="004C11DF" w:rsidRDefault="004C11DF" w:rsidP="000708F4">
      <w:pPr>
        <w:pStyle w:val="texto"/>
      </w:pPr>
      <w:r>
        <w:t xml:space="preserve">Gastu orokorretarako diruzaintzako </w:t>
      </w:r>
      <w:proofErr w:type="spellStart"/>
      <w:r>
        <w:t>gerakina</w:t>
      </w:r>
      <w:proofErr w:type="spellEnd"/>
      <w:r>
        <w:t xml:space="preserve"> 43.050 euro negatiboa da. </w:t>
      </w:r>
      <w:proofErr w:type="spellStart"/>
      <w:r>
        <w:t>Ger</w:t>
      </w:r>
      <w:r>
        <w:t>a</w:t>
      </w:r>
      <w:r>
        <w:t>kin</w:t>
      </w:r>
      <w:proofErr w:type="spellEnd"/>
      <w:r>
        <w:t xml:space="preserve"> hori jaitsi dugu diru-bilketa zaileko eskubideak —17.685 </w:t>
      </w:r>
      <w:proofErr w:type="spellStart"/>
      <w:r>
        <w:t>euro—</w:t>
      </w:r>
      <w:proofErr w:type="spellEnd"/>
      <w:r>
        <w:t xml:space="preserve"> direla eta; zenbateko hori, izan ere, kopuru hori ez zen kontuan hartu </w:t>
      </w:r>
      <w:proofErr w:type="spellStart"/>
      <w:r>
        <w:t>gerakina</w:t>
      </w:r>
      <w:proofErr w:type="spellEnd"/>
      <w:r>
        <w:t xml:space="preserve"> kalkulatz</w:t>
      </w:r>
      <w:r>
        <w:t>e</w:t>
      </w:r>
      <w:r>
        <w:t>rakoan.</w:t>
      </w:r>
    </w:p>
    <w:p w:rsidR="002F7053" w:rsidRPr="003211FC" w:rsidRDefault="002F7053" w:rsidP="000708F4">
      <w:pPr>
        <w:pStyle w:val="texto"/>
      </w:pPr>
      <w:r>
        <w:lastRenderedPageBreak/>
        <w:t>Udalak ez du zahar-etxearen jarduketei buruzko ez kontu-hartzailetzako egi</w:t>
      </w:r>
      <w:r>
        <w:t>n</w:t>
      </w:r>
      <w:r>
        <w:t>kizunik ez kontrol finantzariokorik egiten.</w:t>
      </w:r>
    </w:p>
    <w:p w:rsidR="00C443D3" w:rsidRDefault="00C443D3" w:rsidP="0009080F">
      <w:pPr>
        <w:pStyle w:val="texto"/>
        <w:tabs>
          <w:tab w:val="clear" w:pos="2835"/>
          <w:tab w:val="clear" w:pos="3969"/>
          <w:tab w:val="clear" w:pos="5103"/>
          <w:tab w:val="clear" w:pos="6237"/>
          <w:tab w:val="clear" w:pos="7371"/>
          <w:tab w:val="left" w:pos="8647"/>
        </w:tabs>
        <w:spacing w:before="120" w:after="120"/>
        <w:ind w:firstLine="0"/>
      </w:pPr>
      <w:r>
        <w:t>Gure gomendioak:</w:t>
      </w:r>
    </w:p>
    <w:p w:rsidR="00C443D3" w:rsidRPr="008C6CDD" w:rsidRDefault="00B02B6B"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Aurrekontua halako moduz egitea non arrazoiz jasoko baititu ekitaldian garau beharreko jardueraren aurreikuspenak.</w:t>
      </w:r>
    </w:p>
    <w:p w:rsidR="0009080F" w:rsidRDefault="00C443D3"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 xml:space="preserve">Diruzaintzako </w:t>
      </w:r>
      <w:proofErr w:type="spellStart"/>
      <w:r>
        <w:rPr>
          <w:i/>
          <w:sz w:val="26"/>
          <w:szCs w:val="24"/>
        </w:rPr>
        <w:t>gerakinean</w:t>
      </w:r>
      <w:proofErr w:type="spellEnd"/>
      <w:r>
        <w:rPr>
          <w:i/>
          <w:sz w:val="26"/>
          <w:szCs w:val="24"/>
        </w:rPr>
        <w:t xml:space="preserve"> justifikazio zaileko eskubideak jasotzea.</w:t>
      </w:r>
    </w:p>
    <w:p w:rsidR="001D1036" w:rsidRDefault="001D1036" w:rsidP="00B00BF5">
      <w:pPr>
        <w:numPr>
          <w:ilvl w:val="0"/>
          <w:numId w:val="4"/>
        </w:numPr>
        <w:tabs>
          <w:tab w:val="left" w:pos="480"/>
          <w:tab w:val="num" w:pos="600"/>
          <w:tab w:val="num" w:pos="720"/>
          <w:tab w:val="num" w:pos="5040"/>
        </w:tabs>
        <w:spacing w:after="0"/>
        <w:ind w:left="0" w:firstLine="289"/>
        <w:rPr>
          <w:rFonts w:cs="Arial"/>
          <w:i/>
          <w:spacing w:val="6"/>
          <w:sz w:val="26"/>
          <w:szCs w:val="24"/>
        </w:rPr>
      </w:pPr>
      <w:r>
        <w:rPr>
          <w:i/>
          <w:sz w:val="26"/>
          <w:szCs w:val="24"/>
        </w:rPr>
        <w:t>Udalak zahar-etxearen jardueraren gainean egin beharreko barne-kontrola b</w:t>
      </w:r>
      <w:r>
        <w:rPr>
          <w:i/>
          <w:sz w:val="26"/>
          <w:szCs w:val="24"/>
        </w:rPr>
        <w:t>e</w:t>
      </w:r>
      <w:r>
        <w:rPr>
          <w:i/>
          <w:sz w:val="26"/>
          <w:szCs w:val="24"/>
        </w:rPr>
        <w:t>har bezala bermatzeko prozedurak diseinatzea.</w:t>
      </w:r>
    </w:p>
    <w:p w:rsidR="00B00BF5" w:rsidRPr="004A6553" w:rsidRDefault="00B00BF5" w:rsidP="00B00BF5">
      <w:pPr>
        <w:tabs>
          <w:tab w:val="left" w:pos="480"/>
          <w:tab w:val="num" w:pos="5040"/>
        </w:tabs>
        <w:spacing w:after="0"/>
        <w:ind w:left="289" w:firstLine="0"/>
        <w:rPr>
          <w:rFonts w:cs="Arial"/>
          <w:i/>
          <w:spacing w:val="6"/>
          <w:sz w:val="26"/>
          <w:szCs w:val="24"/>
        </w:rPr>
      </w:pPr>
    </w:p>
    <w:p w:rsidR="00C443D3" w:rsidRPr="00011749" w:rsidRDefault="00C443D3" w:rsidP="00C443D3">
      <w:pPr>
        <w:pStyle w:val="atitulo3"/>
        <w:spacing w:before="240"/>
        <w:rPr>
          <w:i w:val="0"/>
        </w:rPr>
      </w:pPr>
      <w:r>
        <w:rPr>
          <w:i w:val="0"/>
        </w:rPr>
        <w:t>VI.10.2 Langile-gastuak</w:t>
      </w:r>
    </w:p>
    <w:p w:rsidR="00C443D3" w:rsidRPr="004107B9" w:rsidRDefault="00C443D3" w:rsidP="00C443D3">
      <w:pPr>
        <w:pStyle w:val="texto"/>
        <w:tabs>
          <w:tab w:val="clear" w:pos="2835"/>
          <w:tab w:val="clear" w:pos="3969"/>
          <w:tab w:val="clear" w:pos="5103"/>
          <w:tab w:val="clear" w:pos="6237"/>
          <w:tab w:val="clear" w:pos="7371"/>
        </w:tabs>
        <w:rPr>
          <w:spacing w:val="2"/>
        </w:rPr>
      </w:pPr>
      <w:r>
        <w:t>Langile-gastuak 524.822 eurokoak izan ziren 2017an, ehuneko 115eko bet</w:t>
      </w:r>
      <w:r>
        <w:t>e</w:t>
      </w:r>
      <w:r>
        <w:t>tze-portzentajearekin, eta ekitaldiko gastu guztien ehuneko 78 dira. 2016ko u</w:t>
      </w:r>
      <w:r>
        <w:t>r</w:t>
      </w:r>
      <w:r>
        <w:t>tearen aldean, gastu hori ehuneko lau igo da.</w:t>
      </w:r>
    </w:p>
    <w:p w:rsidR="00C443D3" w:rsidRDefault="00C443D3" w:rsidP="00B00BF5">
      <w:pPr>
        <w:pStyle w:val="texto"/>
        <w:tabs>
          <w:tab w:val="clear" w:pos="2835"/>
          <w:tab w:val="clear" w:pos="3969"/>
          <w:tab w:val="clear" w:pos="5103"/>
          <w:tab w:val="clear" w:pos="6237"/>
          <w:tab w:val="clear" w:pos="7371"/>
        </w:tabs>
        <w:spacing w:after="240"/>
      </w:pPr>
      <w:r>
        <w:t xml:space="preserve">Hona haren xehakatzea eta 2016koekiko konparazioa: </w:t>
      </w:r>
    </w:p>
    <w:tbl>
      <w:tblPr>
        <w:tblW w:w="874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54"/>
        <w:gridCol w:w="2368"/>
        <w:gridCol w:w="2189"/>
        <w:gridCol w:w="1437"/>
      </w:tblGrid>
      <w:tr w:rsidR="00C443D3" w:rsidRPr="004107B9" w:rsidTr="00B078CB">
        <w:trPr>
          <w:trHeight w:val="255"/>
          <w:jc w:val="center"/>
        </w:trPr>
        <w:tc>
          <w:tcPr>
            <w:tcW w:w="2754" w:type="dxa"/>
            <w:shd w:val="clear" w:color="auto" w:fill="FABF8F" w:themeFill="accent6" w:themeFillTint="99"/>
            <w:vAlign w:val="center"/>
            <w:hideMark/>
          </w:tcPr>
          <w:p w:rsidR="00C443D3" w:rsidRPr="004107B9" w:rsidRDefault="00C443D3" w:rsidP="00FD11B3">
            <w:pPr>
              <w:spacing w:after="0"/>
              <w:ind w:firstLine="0"/>
              <w:jc w:val="left"/>
              <w:rPr>
                <w:rFonts w:ascii="Arial" w:hAnsi="Arial" w:cs="Arial"/>
                <w:color w:val="000000"/>
                <w:sz w:val="17"/>
                <w:szCs w:val="17"/>
              </w:rPr>
            </w:pPr>
            <w:r>
              <w:rPr>
                <w:rFonts w:ascii="Arial" w:hAnsi="Arial"/>
                <w:color w:val="000000"/>
                <w:sz w:val="17"/>
                <w:szCs w:val="17"/>
              </w:rPr>
              <w:t>Langile-gastuak</w:t>
            </w:r>
          </w:p>
        </w:tc>
        <w:tc>
          <w:tcPr>
            <w:tcW w:w="2368" w:type="dxa"/>
            <w:shd w:val="clear" w:color="auto" w:fill="FABF8F" w:themeFill="accent6" w:themeFillTint="99"/>
            <w:vAlign w:val="center"/>
            <w:hideMark/>
          </w:tcPr>
          <w:p w:rsidR="00C443D3" w:rsidRPr="004107B9" w:rsidRDefault="00C443D3" w:rsidP="00FD11B3">
            <w:pPr>
              <w:spacing w:after="0"/>
              <w:ind w:firstLine="0"/>
              <w:jc w:val="right"/>
              <w:rPr>
                <w:rFonts w:ascii="Arial" w:hAnsi="Arial" w:cs="Arial"/>
                <w:color w:val="000000"/>
                <w:sz w:val="17"/>
                <w:szCs w:val="17"/>
              </w:rPr>
            </w:pPr>
            <w:r>
              <w:rPr>
                <w:rFonts w:ascii="Arial" w:hAnsi="Arial"/>
                <w:color w:val="000000"/>
                <w:sz w:val="17"/>
                <w:szCs w:val="17"/>
              </w:rPr>
              <w:t>Aitortutako betebeharrak</w:t>
            </w:r>
          </w:p>
          <w:p w:rsidR="00C443D3" w:rsidRPr="004107B9" w:rsidRDefault="00C443D3" w:rsidP="00FD11B3">
            <w:pPr>
              <w:spacing w:after="0"/>
              <w:ind w:firstLine="0"/>
              <w:jc w:val="right"/>
              <w:rPr>
                <w:rFonts w:ascii="Arial" w:hAnsi="Arial" w:cs="Arial"/>
                <w:color w:val="000000"/>
                <w:sz w:val="17"/>
                <w:szCs w:val="17"/>
              </w:rPr>
            </w:pPr>
            <w:r>
              <w:rPr>
                <w:rFonts w:ascii="Arial" w:hAnsi="Arial"/>
                <w:color w:val="000000"/>
                <w:sz w:val="17"/>
                <w:szCs w:val="17"/>
              </w:rPr>
              <w:t>2016*</w:t>
            </w:r>
          </w:p>
        </w:tc>
        <w:tc>
          <w:tcPr>
            <w:tcW w:w="2189" w:type="dxa"/>
            <w:shd w:val="clear" w:color="auto" w:fill="FABF8F" w:themeFill="accent6" w:themeFillTint="99"/>
            <w:vAlign w:val="center"/>
            <w:hideMark/>
          </w:tcPr>
          <w:p w:rsidR="00C443D3" w:rsidRPr="004107B9" w:rsidRDefault="00C443D3" w:rsidP="00FD11B3">
            <w:pPr>
              <w:spacing w:after="0"/>
              <w:ind w:firstLine="0"/>
              <w:jc w:val="right"/>
              <w:rPr>
                <w:rFonts w:ascii="Arial" w:hAnsi="Arial" w:cs="Arial"/>
                <w:color w:val="000000"/>
                <w:sz w:val="17"/>
                <w:szCs w:val="17"/>
              </w:rPr>
            </w:pPr>
            <w:r>
              <w:rPr>
                <w:rFonts w:ascii="Arial" w:hAnsi="Arial"/>
                <w:color w:val="000000"/>
                <w:sz w:val="17"/>
                <w:szCs w:val="17"/>
              </w:rPr>
              <w:t>Aitortutako betebeharrak</w:t>
            </w:r>
          </w:p>
          <w:p w:rsidR="00C443D3" w:rsidRPr="004107B9" w:rsidRDefault="00C443D3" w:rsidP="00FD11B3">
            <w:pPr>
              <w:spacing w:after="0"/>
              <w:ind w:firstLine="0"/>
              <w:jc w:val="right"/>
              <w:rPr>
                <w:rFonts w:ascii="Arial" w:hAnsi="Arial" w:cs="Arial"/>
                <w:color w:val="000000"/>
                <w:sz w:val="17"/>
                <w:szCs w:val="17"/>
              </w:rPr>
            </w:pPr>
            <w:r>
              <w:rPr>
                <w:rFonts w:ascii="Arial" w:hAnsi="Arial"/>
                <w:color w:val="000000"/>
                <w:sz w:val="17"/>
                <w:szCs w:val="17"/>
              </w:rPr>
              <w:t>2017</w:t>
            </w:r>
          </w:p>
        </w:tc>
        <w:tc>
          <w:tcPr>
            <w:tcW w:w="1437" w:type="dxa"/>
            <w:shd w:val="clear" w:color="auto" w:fill="FABF8F" w:themeFill="accent6" w:themeFillTint="99"/>
            <w:vAlign w:val="center"/>
            <w:hideMark/>
          </w:tcPr>
          <w:p w:rsidR="00C443D3" w:rsidRPr="004107B9" w:rsidRDefault="00C443D3" w:rsidP="00FD11B3">
            <w:pPr>
              <w:spacing w:after="0"/>
              <w:ind w:firstLine="0"/>
              <w:jc w:val="right"/>
              <w:rPr>
                <w:rFonts w:ascii="Arial" w:hAnsi="Arial" w:cs="Arial"/>
                <w:color w:val="000000"/>
                <w:sz w:val="17"/>
                <w:szCs w:val="17"/>
              </w:rPr>
            </w:pPr>
            <w:r>
              <w:rPr>
                <w:rFonts w:ascii="Arial" w:hAnsi="Arial"/>
                <w:color w:val="000000"/>
                <w:sz w:val="17"/>
                <w:szCs w:val="17"/>
              </w:rPr>
              <w:t>2017/2016 aldea (%)</w:t>
            </w:r>
          </w:p>
        </w:tc>
      </w:tr>
      <w:tr w:rsidR="00C443D3" w:rsidRPr="00F61084" w:rsidTr="004107B9">
        <w:trPr>
          <w:trHeight w:val="255"/>
          <w:jc w:val="center"/>
        </w:trPr>
        <w:tc>
          <w:tcPr>
            <w:tcW w:w="2754" w:type="dxa"/>
            <w:shd w:val="clear" w:color="000000" w:fill="FFFFFF"/>
            <w:vAlign w:val="center"/>
            <w:hideMark/>
          </w:tcPr>
          <w:p w:rsidR="00C443D3" w:rsidRPr="00F61084" w:rsidRDefault="00C443D3" w:rsidP="00FD11B3">
            <w:pPr>
              <w:spacing w:after="0"/>
              <w:ind w:firstLine="0"/>
              <w:rPr>
                <w:rFonts w:ascii="Arial Narrow" w:hAnsi="Arial Narrow"/>
                <w:color w:val="000000"/>
              </w:rPr>
            </w:pPr>
            <w:r>
              <w:rPr>
                <w:rFonts w:ascii="Arial Narrow" w:hAnsi="Arial Narrow"/>
                <w:color w:val="000000"/>
              </w:rPr>
              <w:t>Lan kontratudun finkoak</w:t>
            </w:r>
          </w:p>
        </w:tc>
        <w:tc>
          <w:tcPr>
            <w:tcW w:w="2368" w:type="dxa"/>
            <w:shd w:val="clear" w:color="000000" w:fill="FFFFFF"/>
            <w:vAlign w:val="center"/>
            <w:hideMark/>
          </w:tcPr>
          <w:p w:rsidR="00C443D3" w:rsidRPr="00F61084" w:rsidRDefault="00C443D3" w:rsidP="00FD11B3">
            <w:pPr>
              <w:spacing w:after="0"/>
              <w:ind w:firstLine="0"/>
              <w:jc w:val="right"/>
              <w:rPr>
                <w:rFonts w:ascii="Arial Narrow" w:hAnsi="Arial Narrow"/>
                <w:color w:val="000000"/>
              </w:rPr>
            </w:pPr>
            <w:r>
              <w:rPr>
                <w:rFonts w:ascii="Arial Narrow" w:hAnsi="Arial Narrow"/>
                <w:color w:val="000000"/>
              </w:rPr>
              <w:t>324.561</w:t>
            </w:r>
          </w:p>
        </w:tc>
        <w:tc>
          <w:tcPr>
            <w:tcW w:w="2189" w:type="dxa"/>
            <w:shd w:val="clear" w:color="000000" w:fill="FFFFFF"/>
            <w:vAlign w:val="center"/>
            <w:hideMark/>
          </w:tcPr>
          <w:p w:rsidR="00C443D3" w:rsidRPr="00F61084" w:rsidRDefault="00C443D3" w:rsidP="00FD11B3">
            <w:pPr>
              <w:spacing w:after="0"/>
              <w:ind w:firstLine="0"/>
              <w:jc w:val="right"/>
              <w:rPr>
                <w:rFonts w:ascii="Arial Narrow" w:hAnsi="Arial Narrow"/>
                <w:color w:val="000000"/>
              </w:rPr>
            </w:pPr>
            <w:r>
              <w:rPr>
                <w:rFonts w:ascii="Arial Narrow" w:hAnsi="Arial Narrow"/>
                <w:color w:val="000000"/>
              </w:rPr>
              <w:t>313.534</w:t>
            </w:r>
          </w:p>
        </w:tc>
        <w:tc>
          <w:tcPr>
            <w:tcW w:w="1437" w:type="dxa"/>
            <w:shd w:val="clear" w:color="000000" w:fill="FFFFFF"/>
            <w:vAlign w:val="center"/>
            <w:hideMark/>
          </w:tcPr>
          <w:p w:rsidR="00C443D3" w:rsidRPr="00F61084" w:rsidRDefault="00C443D3" w:rsidP="00FD11B3">
            <w:pPr>
              <w:spacing w:after="0"/>
              <w:ind w:firstLine="0"/>
              <w:jc w:val="right"/>
              <w:rPr>
                <w:rFonts w:ascii="Arial Narrow" w:hAnsi="Arial Narrow"/>
                <w:color w:val="000000"/>
              </w:rPr>
            </w:pPr>
            <w:r>
              <w:rPr>
                <w:rFonts w:ascii="Arial Narrow" w:hAnsi="Arial Narrow"/>
                <w:color w:val="000000"/>
              </w:rPr>
              <w:t>-3</w:t>
            </w:r>
          </w:p>
        </w:tc>
      </w:tr>
      <w:tr w:rsidR="00C443D3" w:rsidRPr="00F61084" w:rsidTr="004107B9">
        <w:trPr>
          <w:trHeight w:val="255"/>
          <w:jc w:val="center"/>
        </w:trPr>
        <w:tc>
          <w:tcPr>
            <w:tcW w:w="2754" w:type="dxa"/>
            <w:tcBorders>
              <w:bottom w:val="single" w:sz="4" w:space="0" w:color="auto"/>
            </w:tcBorders>
            <w:shd w:val="clear" w:color="000000" w:fill="FFFFFF"/>
            <w:vAlign w:val="center"/>
            <w:hideMark/>
          </w:tcPr>
          <w:p w:rsidR="00C443D3" w:rsidRPr="00F61084" w:rsidRDefault="00C443D3" w:rsidP="00FD11B3">
            <w:pPr>
              <w:spacing w:after="0"/>
              <w:ind w:firstLine="0"/>
              <w:rPr>
                <w:rFonts w:ascii="Arial Narrow" w:hAnsi="Arial Narrow"/>
                <w:color w:val="000000"/>
              </w:rPr>
            </w:pPr>
            <w:r>
              <w:rPr>
                <w:rFonts w:ascii="Arial Narrow" w:hAnsi="Arial Narrow"/>
                <w:color w:val="000000"/>
              </w:rPr>
              <w:t>Aldi baterako lan-kontratudunak</w:t>
            </w:r>
          </w:p>
        </w:tc>
        <w:tc>
          <w:tcPr>
            <w:tcW w:w="2368" w:type="dxa"/>
            <w:tcBorders>
              <w:bottom w:val="single" w:sz="4" w:space="0" w:color="auto"/>
            </w:tcBorders>
            <w:shd w:val="clear" w:color="000000" w:fill="FFFFFF"/>
            <w:vAlign w:val="center"/>
            <w:hideMark/>
          </w:tcPr>
          <w:p w:rsidR="00C443D3" w:rsidRDefault="00C443D3" w:rsidP="00FD11B3">
            <w:pPr>
              <w:spacing w:after="0"/>
              <w:ind w:firstLine="0"/>
              <w:jc w:val="right"/>
              <w:rPr>
                <w:rFonts w:ascii="Arial Narrow" w:hAnsi="Arial Narrow"/>
                <w:color w:val="000000"/>
              </w:rPr>
            </w:pPr>
            <w:r>
              <w:rPr>
                <w:rFonts w:ascii="Arial Narrow" w:hAnsi="Arial Narrow"/>
                <w:color w:val="000000"/>
              </w:rPr>
              <w:t>67.310</w:t>
            </w:r>
          </w:p>
        </w:tc>
        <w:tc>
          <w:tcPr>
            <w:tcW w:w="2189" w:type="dxa"/>
            <w:tcBorders>
              <w:bottom w:val="single" w:sz="4" w:space="0" w:color="auto"/>
            </w:tcBorders>
            <w:shd w:val="clear" w:color="000000" w:fill="FFFFFF"/>
            <w:vAlign w:val="center"/>
            <w:hideMark/>
          </w:tcPr>
          <w:p w:rsidR="00C443D3" w:rsidRDefault="00C443D3" w:rsidP="00FD11B3">
            <w:pPr>
              <w:spacing w:after="0"/>
              <w:ind w:firstLine="0"/>
              <w:jc w:val="right"/>
              <w:rPr>
                <w:rFonts w:ascii="Arial Narrow" w:hAnsi="Arial Narrow"/>
                <w:color w:val="000000"/>
              </w:rPr>
            </w:pPr>
            <w:r>
              <w:rPr>
                <w:rFonts w:ascii="Arial Narrow" w:hAnsi="Arial Narrow"/>
                <w:color w:val="000000"/>
              </w:rPr>
              <w:t>99.764</w:t>
            </w:r>
          </w:p>
        </w:tc>
        <w:tc>
          <w:tcPr>
            <w:tcW w:w="1437" w:type="dxa"/>
            <w:tcBorders>
              <w:bottom w:val="single" w:sz="4" w:space="0" w:color="auto"/>
            </w:tcBorders>
            <w:shd w:val="clear" w:color="000000" w:fill="FFFFFF"/>
            <w:vAlign w:val="center"/>
            <w:hideMark/>
          </w:tcPr>
          <w:p w:rsidR="00C443D3" w:rsidRDefault="00C443D3" w:rsidP="00FD11B3">
            <w:pPr>
              <w:spacing w:after="0"/>
              <w:ind w:firstLine="0"/>
              <w:jc w:val="right"/>
              <w:rPr>
                <w:rFonts w:ascii="Arial Narrow" w:hAnsi="Arial Narrow"/>
                <w:color w:val="000000"/>
              </w:rPr>
            </w:pPr>
            <w:r>
              <w:rPr>
                <w:rFonts w:ascii="Arial Narrow" w:hAnsi="Arial Narrow"/>
                <w:color w:val="000000"/>
              </w:rPr>
              <w:t>48</w:t>
            </w:r>
          </w:p>
        </w:tc>
      </w:tr>
      <w:tr w:rsidR="00C443D3" w:rsidRPr="00F61084" w:rsidTr="004107B9">
        <w:trPr>
          <w:trHeight w:val="255"/>
          <w:jc w:val="center"/>
        </w:trPr>
        <w:tc>
          <w:tcPr>
            <w:tcW w:w="2754" w:type="dxa"/>
            <w:tcBorders>
              <w:bottom w:val="single" w:sz="4" w:space="0" w:color="auto"/>
            </w:tcBorders>
            <w:shd w:val="clear" w:color="000000" w:fill="FFFFFF"/>
            <w:vAlign w:val="center"/>
            <w:hideMark/>
          </w:tcPr>
          <w:p w:rsidR="00C443D3" w:rsidRPr="00F61084" w:rsidRDefault="00C443D3" w:rsidP="00FD11B3">
            <w:pPr>
              <w:spacing w:after="0"/>
              <w:ind w:firstLine="0"/>
              <w:rPr>
                <w:rFonts w:ascii="Arial Narrow" w:hAnsi="Arial Narrow"/>
                <w:color w:val="000000"/>
              </w:rPr>
            </w:pPr>
            <w:r>
              <w:rPr>
                <w:rFonts w:ascii="Arial Narrow" w:hAnsi="Arial Narrow"/>
                <w:color w:val="000000"/>
              </w:rPr>
              <w:t>Gizarte-zamak</w:t>
            </w:r>
          </w:p>
        </w:tc>
        <w:tc>
          <w:tcPr>
            <w:tcW w:w="2368" w:type="dxa"/>
            <w:tcBorders>
              <w:bottom w:val="single" w:sz="4" w:space="0" w:color="auto"/>
            </w:tcBorders>
            <w:shd w:val="clear" w:color="000000" w:fill="FFFFFF"/>
            <w:vAlign w:val="center"/>
            <w:hideMark/>
          </w:tcPr>
          <w:p w:rsidR="00C443D3" w:rsidRPr="00F61084" w:rsidRDefault="00C443D3" w:rsidP="00FD11B3">
            <w:pPr>
              <w:spacing w:after="0"/>
              <w:ind w:firstLine="0"/>
              <w:jc w:val="right"/>
              <w:rPr>
                <w:rFonts w:ascii="Arial Narrow" w:hAnsi="Arial Narrow"/>
                <w:color w:val="000000"/>
              </w:rPr>
            </w:pPr>
            <w:r>
              <w:rPr>
                <w:rFonts w:ascii="Arial Narrow" w:hAnsi="Arial Narrow"/>
                <w:color w:val="000000"/>
              </w:rPr>
              <w:t>110.377</w:t>
            </w:r>
          </w:p>
        </w:tc>
        <w:tc>
          <w:tcPr>
            <w:tcW w:w="2189" w:type="dxa"/>
            <w:tcBorders>
              <w:bottom w:val="single" w:sz="4" w:space="0" w:color="auto"/>
            </w:tcBorders>
            <w:shd w:val="clear" w:color="000000" w:fill="FFFFFF"/>
            <w:vAlign w:val="center"/>
            <w:hideMark/>
          </w:tcPr>
          <w:p w:rsidR="00C443D3" w:rsidRPr="00F61084" w:rsidRDefault="00C443D3" w:rsidP="00FD11B3">
            <w:pPr>
              <w:spacing w:after="0"/>
              <w:ind w:firstLine="0"/>
              <w:jc w:val="right"/>
              <w:rPr>
                <w:rFonts w:ascii="Arial Narrow" w:hAnsi="Arial Narrow"/>
                <w:color w:val="000000"/>
              </w:rPr>
            </w:pPr>
            <w:r>
              <w:rPr>
                <w:rFonts w:ascii="Arial Narrow" w:hAnsi="Arial Narrow"/>
                <w:color w:val="000000"/>
              </w:rPr>
              <w:t>111.524</w:t>
            </w:r>
          </w:p>
        </w:tc>
        <w:tc>
          <w:tcPr>
            <w:tcW w:w="1437" w:type="dxa"/>
            <w:tcBorders>
              <w:bottom w:val="single" w:sz="4" w:space="0" w:color="auto"/>
            </w:tcBorders>
            <w:shd w:val="clear" w:color="000000" w:fill="FFFFFF"/>
            <w:vAlign w:val="center"/>
            <w:hideMark/>
          </w:tcPr>
          <w:p w:rsidR="00C443D3" w:rsidRPr="00F61084" w:rsidRDefault="00C443D3" w:rsidP="00FD11B3">
            <w:pPr>
              <w:spacing w:after="0"/>
              <w:ind w:firstLine="0"/>
              <w:jc w:val="right"/>
              <w:rPr>
                <w:rFonts w:ascii="Arial Narrow" w:hAnsi="Arial Narrow"/>
                <w:color w:val="000000"/>
              </w:rPr>
            </w:pPr>
            <w:r>
              <w:rPr>
                <w:rFonts w:ascii="Arial Narrow" w:hAnsi="Arial Narrow"/>
                <w:color w:val="000000"/>
              </w:rPr>
              <w:t>1</w:t>
            </w:r>
          </w:p>
        </w:tc>
      </w:tr>
      <w:tr w:rsidR="00C443D3" w:rsidRPr="00EE2ED7" w:rsidTr="00B078CB">
        <w:trPr>
          <w:trHeight w:val="255"/>
          <w:jc w:val="center"/>
        </w:trPr>
        <w:tc>
          <w:tcPr>
            <w:tcW w:w="2754" w:type="dxa"/>
            <w:shd w:val="clear" w:color="auto" w:fill="FABF8F" w:themeFill="accent6" w:themeFillTint="99"/>
            <w:vAlign w:val="center"/>
            <w:hideMark/>
          </w:tcPr>
          <w:p w:rsidR="00C443D3" w:rsidRPr="00F61084" w:rsidRDefault="00C443D3" w:rsidP="00FD11B3">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2368" w:type="dxa"/>
            <w:shd w:val="clear" w:color="auto" w:fill="FABF8F" w:themeFill="accent6" w:themeFillTint="99"/>
            <w:vAlign w:val="center"/>
            <w:hideMark/>
          </w:tcPr>
          <w:p w:rsidR="00C443D3" w:rsidRPr="00F61084" w:rsidRDefault="00C443D3" w:rsidP="00FD11B3">
            <w:pPr>
              <w:spacing w:after="0"/>
              <w:ind w:firstLine="0"/>
              <w:jc w:val="right"/>
              <w:rPr>
                <w:rFonts w:ascii="Arial" w:hAnsi="Arial" w:cs="Arial"/>
                <w:bCs/>
                <w:color w:val="000000"/>
                <w:sz w:val="18"/>
                <w:szCs w:val="18"/>
              </w:rPr>
            </w:pPr>
            <w:r>
              <w:rPr>
                <w:rFonts w:ascii="Arial" w:hAnsi="Arial" w:cs="Arial"/>
                <w:bCs/>
                <w:color w:val="000000"/>
                <w:sz w:val="18"/>
                <w:szCs w:val="18"/>
              </w:rPr>
              <w:fldChar w:fldCharType="begin"/>
            </w:r>
            <w:r>
              <w:rPr>
                <w:rFonts w:ascii="Arial" w:hAnsi="Arial" w:cs="Arial"/>
                <w:bCs/>
                <w:color w:val="000000"/>
                <w:sz w:val="18"/>
                <w:szCs w:val="18"/>
              </w:rPr>
              <w:instrText xml:space="preserve"> =b3+b4+b5 </w:instrText>
            </w:r>
            <w:r>
              <w:rPr>
                <w:rFonts w:ascii="Arial" w:hAnsi="Arial" w:cs="Arial"/>
                <w:bCs/>
                <w:color w:val="000000"/>
                <w:sz w:val="18"/>
                <w:szCs w:val="18"/>
              </w:rPr>
              <w:fldChar w:fldCharType="separate"/>
            </w:r>
            <w:r>
              <w:rPr>
                <w:rFonts w:ascii="Arial" w:hAnsi="Arial" w:cs="Arial"/>
                <w:bCs/>
                <w:color w:val="000000"/>
                <w:sz w:val="18"/>
                <w:szCs w:val="18"/>
              </w:rPr>
              <w:t>502.248</w:t>
            </w:r>
            <w:r>
              <w:rPr>
                <w:rFonts w:ascii="Arial" w:hAnsi="Arial" w:cs="Arial"/>
                <w:bCs/>
                <w:color w:val="000000"/>
                <w:sz w:val="18"/>
                <w:szCs w:val="18"/>
              </w:rPr>
              <w:fldChar w:fldCharType="end"/>
            </w:r>
          </w:p>
        </w:tc>
        <w:tc>
          <w:tcPr>
            <w:tcW w:w="2189" w:type="dxa"/>
            <w:shd w:val="clear" w:color="auto" w:fill="FABF8F" w:themeFill="accent6" w:themeFillTint="99"/>
            <w:vAlign w:val="center"/>
            <w:hideMark/>
          </w:tcPr>
          <w:p w:rsidR="00C443D3" w:rsidRPr="00F61084" w:rsidRDefault="00C443D3" w:rsidP="00FD11B3">
            <w:pPr>
              <w:spacing w:after="0"/>
              <w:ind w:firstLine="0"/>
              <w:jc w:val="right"/>
              <w:rPr>
                <w:rFonts w:ascii="Arial" w:hAnsi="Arial" w:cs="Arial"/>
                <w:bCs/>
                <w:color w:val="000000"/>
                <w:sz w:val="18"/>
                <w:szCs w:val="18"/>
              </w:rPr>
            </w:pPr>
            <w:r>
              <w:rPr>
                <w:rFonts w:ascii="Arial" w:hAnsi="Arial" w:cs="Arial"/>
                <w:bCs/>
                <w:color w:val="000000"/>
                <w:sz w:val="18"/>
                <w:szCs w:val="18"/>
              </w:rPr>
              <w:fldChar w:fldCharType="begin"/>
            </w:r>
            <w:r>
              <w:rPr>
                <w:rFonts w:ascii="Arial" w:hAnsi="Arial" w:cs="Arial"/>
                <w:bCs/>
                <w:color w:val="000000"/>
                <w:sz w:val="18"/>
                <w:szCs w:val="18"/>
              </w:rPr>
              <w:instrText xml:space="preserve"> =c3+c4+c5 </w:instrText>
            </w:r>
            <w:r>
              <w:rPr>
                <w:rFonts w:ascii="Arial" w:hAnsi="Arial" w:cs="Arial"/>
                <w:bCs/>
                <w:color w:val="000000"/>
                <w:sz w:val="18"/>
                <w:szCs w:val="18"/>
              </w:rPr>
              <w:fldChar w:fldCharType="separate"/>
            </w:r>
            <w:r>
              <w:rPr>
                <w:rFonts w:ascii="Arial" w:hAnsi="Arial" w:cs="Arial"/>
                <w:bCs/>
                <w:color w:val="000000"/>
                <w:sz w:val="18"/>
                <w:szCs w:val="18"/>
              </w:rPr>
              <w:t>524.822</w:t>
            </w:r>
            <w:r>
              <w:rPr>
                <w:rFonts w:ascii="Arial" w:hAnsi="Arial" w:cs="Arial"/>
                <w:bCs/>
                <w:color w:val="000000"/>
                <w:sz w:val="18"/>
                <w:szCs w:val="18"/>
              </w:rPr>
              <w:fldChar w:fldCharType="end"/>
            </w:r>
          </w:p>
        </w:tc>
        <w:tc>
          <w:tcPr>
            <w:tcW w:w="1437" w:type="dxa"/>
            <w:shd w:val="clear" w:color="auto" w:fill="FABF8F" w:themeFill="accent6" w:themeFillTint="99"/>
            <w:vAlign w:val="center"/>
            <w:hideMark/>
          </w:tcPr>
          <w:p w:rsidR="00C443D3" w:rsidRPr="00F61084" w:rsidRDefault="00C443D3" w:rsidP="00FD11B3">
            <w:pPr>
              <w:spacing w:after="0"/>
              <w:ind w:firstLine="0"/>
              <w:jc w:val="right"/>
              <w:rPr>
                <w:rFonts w:ascii="Arial" w:hAnsi="Arial" w:cs="Arial"/>
                <w:color w:val="000000"/>
                <w:sz w:val="18"/>
                <w:szCs w:val="18"/>
              </w:rPr>
            </w:pPr>
            <w:r>
              <w:rPr>
                <w:rFonts w:ascii="Arial" w:hAnsi="Arial"/>
                <w:color w:val="000000"/>
                <w:sz w:val="18"/>
                <w:szCs w:val="18"/>
              </w:rPr>
              <w:t>4</w:t>
            </w:r>
          </w:p>
        </w:tc>
      </w:tr>
    </w:tbl>
    <w:p w:rsidR="003E0715" w:rsidRPr="003211FC" w:rsidRDefault="003E0715" w:rsidP="003E0715">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C443D3" w:rsidRDefault="00C443D3" w:rsidP="00C443D3">
      <w:pPr>
        <w:pStyle w:val="texto"/>
        <w:tabs>
          <w:tab w:val="clear" w:pos="2835"/>
          <w:tab w:val="clear" w:pos="3969"/>
          <w:tab w:val="clear" w:pos="5103"/>
          <w:tab w:val="clear" w:pos="6237"/>
          <w:tab w:val="clear" w:pos="7371"/>
        </w:tabs>
        <w:spacing w:before="120" w:after="120"/>
      </w:pPr>
      <w:r>
        <w:t>Lan-kontratupeko langile finkoen gastuak ehuneko hiru egin zuen behera, b</w:t>
      </w:r>
      <w:r>
        <w:t>a</w:t>
      </w:r>
      <w:r>
        <w:t xml:space="preserve">tez ere 2017an bi langileren eszedentzia-aldia hasi delako. </w:t>
      </w:r>
    </w:p>
    <w:p w:rsidR="00C443D3" w:rsidRPr="00711D82" w:rsidRDefault="00C443D3" w:rsidP="00C443D3">
      <w:pPr>
        <w:pStyle w:val="texto"/>
        <w:tabs>
          <w:tab w:val="clear" w:pos="2835"/>
          <w:tab w:val="clear" w:pos="3969"/>
          <w:tab w:val="clear" w:pos="5103"/>
          <w:tab w:val="clear" w:pos="6237"/>
          <w:tab w:val="clear" w:pos="7371"/>
        </w:tabs>
        <w:spacing w:before="120" w:after="120"/>
        <w:rPr>
          <w:spacing w:val="4"/>
        </w:rPr>
      </w:pPr>
      <w:r>
        <w:t>Aitzitik, aldi baterako langileen gastua ehuneko 48 handitu da, batez ere a</w:t>
      </w:r>
      <w:r>
        <w:t>i</w:t>
      </w:r>
      <w:r>
        <w:t>patu berri ditugun eszedentziak betetzeko egindako kontratazioengatik eta aldi baterako ezgaitasuneko beste egoera batzuengatik.</w:t>
      </w:r>
    </w:p>
    <w:p w:rsidR="00C443D3" w:rsidRPr="00DA2AC2" w:rsidRDefault="00C443D3" w:rsidP="00B00BF5">
      <w:pPr>
        <w:pStyle w:val="atitulo3"/>
      </w:pPr>
      <w:proofErr w:type="spellStart"/>
      <w:r>
        <w:t>Plantilla</w:t>
      </w:r>
      <w:proofErr w:type="spellEnd"/>
      <w:r>
        <w:t xml:space="preserve"> organikoa</w:t>
      </w:r>
    </w:p>
    <w:p w:rsidR="00C443D3" w:rsidRDefault="00C443D3" w:rsidP="00C443D3">
      <w:pPr>
        <w:pStyle w:val="texto"/>
        <w:tabs>
          <w:tab w:val="clear" w:pos="2835"/>
          <w:tab w:val="clear" w:pos="3969"/>
          <w:tab w:val="clear" w:pos="5103"/>
          <w:tab w:val="clear" w:pos="6237"/>
          <w:tab w:val="clear" w:pos="7371"/>
        </w:tabs>
        <w:spacing w:before="120" w:after="120"/>
      </w:pPr>
      <w:r>
        <w:t xml:space="preserve">Zahar-etxearen </w:t>
      </w:r>
      <w:proofErr w:type="spellStart"/>
      <w:r>
        <w:t>plantilla</w:t>
      </w:r>
      <w:proofErr w:type="spellEnd"/>
      <w:r>
        <w:t xml:space="preserve"> organikoak honako lanpostu hauek jasotzen ditu, gu</w:t>
      </w:r>
      <w:r>
        <w:t>z</w:t>
      </w:r>
      <w:r>
        <w:t>tiak ere lan-kontratupeko langileenak:</w:t>
      </w:r>
    </w:p>
    <w:tbl>
      <w:tblPr>
        <w:tblW w:w="8813"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180"/>
        <w:gridCol w:w="1056"/>
        <w:gridCol w:w="1057"/>
        <w:gridCol w:w="1057"/>
        <w:gridCol w:w="1463"/>
      </w:tblGrid>
      <w:tr w:rsidR="00C443D3" w:rsidRPr="00FD4DDC" w:rsidTr="00B00BF5">
        <w:trPr>
          <w:trHeight w:val="284"/>
          <w:jc w:val="center"/>
        </w:trPr>
        <w:tc>
          <w:tcPr>
            <w:tcW w:w="4180" w:type="dxa"/>
            <w:tcBorders>
              <w:bottom w:val="single" w:sz="4" w:space="0" w:color="auto"/>
            </w:tcBorders>
            <w:shd w:val="clear" w:color="auto" w:fill="FABF8F" w:themeFill="accent6" w:themeFillTint="99"/>
            <w:vAlign w:val="center"/>
          </w:tcPr>
          <w:p w:rsidR="00C443D3" w:rsidRPr="00FD4DDC" w:rsidRDefault="00C443D3" w:rsidP="00FD11B3">
            <w:pPr>
              <w:pStyle w:val="cuadroCabe"/>
              <w:rPr>
                <w:szCs w:val="18"/>
              </w:rPr>
            </w:pPr>
            <w:r>
              <w:t>Kategoria</w:t>
            </w:r>
          </w:p>
        </w:tc>
        <w:tc>
          <w:tcPr>
            <w:tcW w:w="1056" w:type="dxa"/>
            <w:tcBorders>
              <w:bottom w:val="single" w:sz="4" w:space="0" w:color="auto"/>
            </w:tcBorders>
            <w:shd w:val="clear" w:color="auto" w:fill="FABF8F" w:themeFill="accent6" w:themeFillTint="99"/>
            <w:vAlign w:val="center"/>
          </w:tcPr>
          <w:p w:rsidR="00C443D3" w:rsidRPr="00FD4DDC" w:rsidRDefault="00C443D3" w:rsidP="00FD11B3">
            <w:pPr>
              <w:pStyle w:val="cuadroCabe"/>
              <w:jc w:val="right"/>
              <w:rPr>
                <w:rFonts w:cs="Arial"/>
                <w:szCs w:val="18"/>
              </w:rPr>
            </w:pPr>
            <w:r>
              <w:t>Araubide juridikoa</w:t>
            </w:r>
          </w:p>
        </w:tc>
        <w:tc>
          <w:tcPr>
            <w:tcW w:w="1057" w:type="dxa"/>
            <w:tcBorders>
              <w:bottom w:val="single" w:sz="4" w:space="0" w:color="auto"/>
            </w:tcBorders>
            <w:shd w:val="clear" w:color="auto" w:fill="FABF8F" w:themeFill="accent6" w:themeFillTint="99"/>
            <w:vAlign w:val="center"/>
          </w:tcPr>
          <w:p w:rsidR="00C443D3" w:rsidRDefault="00C443D3" w:rsidP="00FD11B3">
            <w:pPr>
              <w:pStyle w:val="cuadroCabe"/>
              <w:jc w:val="right"/>
              <w:rPr>
                <w:rFonts w:cs="Arial"/>
                <w:szCs w:val="18"/>
              </w:rPr>
            </w:pPr>
            <w:r>
              <w:t>Lanpo</w:t>
            </w:r>
            <w:r>
              <w:t>s</w:t>
            </w:r>
            <w:r>
              <w:t>tuen kop</w:t>
            </w:r>
            <w:r>
              <w:t>u</w:t>
            </w:r>
            <w:r>
              <w:t>rua</w:t>
            </w:r>
          </w:p>
          <w:p w:rsidR="00C443D3" w:rsidRPr="00FD4DDC" w:rsidRDefault="00C443D3" w:rsidP="00FD11B3">
            <w:pPr>
              <w:pStyle w:val="cuadroCabe"/>
              <w:jc w:val="right"/>
              <w:rPr>
                <w:szCs w:val="18"/>
              </w:rPr>
            </w:pPr>
            <w:r>
              <w:t xml:space="preserve"> </w:t>
            </w:r>
          </w:p>
        </w:tc>
        <w:tc>
          <w:tcPr>
            <w:tcW w:w="1057" w:type="dxa"/>
            <w:tcBorders>
              <w:bottom w:val="single" w:sz="4" w:space="0" w:color="auto"/>
            </w:tcBorders>
            <w:shd w:val="clear" w:color="auto" w:fill="FABF8F" w:themeFill="accent6" w:themeFillTint="99"/>
            <w:vAlign w:val="center"/>
          </w:tcPr>
          <w:p w:rsidR="00C443D3" w:rsidRPr="00FD4DDC" w:rsidRDefault="00C443D3" w:rsidP="00FD11B3">
            <w:pPr>
              <w:pStyle w:val="cuadroCabe"/>
              <w:jc w:val="right"/>
              <w:rPr>
                <w:rFonts w:cs="Arial"/>
                <w:szCs w:val="18"/>
              </w:rPr>
            </w:pPr>
            <w:r>
              <w:t>Hutsak</w:t>
            </w:r>
          </w:p>
        </w:tc>
        <w:tc>
          <w:tcPr>
            <w:tcW w:w="1463" w:type="dxa"/>
            <w:tcBorders>
              <w:bottom w:val="single" w:sz="4" w:space="0" w:color="auto"/>
            </w:tcBorders>
            <w:shd w:val="clear" w:color="auto" w:fill="FABF8F" w:themeFill="accent6" w:themeFillTint="99"/>
            <w:vAlign w:val="center"/>
          </w:tcPr>
          <w:p w:rsidR="00C443D3" w:rsidRPr="00FD4DDC" w:rsidRDefault="00C443D3" w:rsidP="00FD11B3">
            <w:pPr>
              <w:pStyle w:val="cuadroCabe"/>
              <w:jc w:val="right"/>
              <w:rPr>
                <w:rFonts w:cs="Arial"/>
                <w:szCs w:val="18"/>
              </w:rPr>
            </w:pPr>
            <w:r>
              <w:t>Lanaldia</w:t>
            </w:r>
          </w:p>
        </w:tc>
      </w:tr>
      <w:tr w:rsidR="00C443D3" w:rsidRPr="00FD4DDC" w:rsidTr="00B00BF5">
        <w:trPr>
          <w:trHeight w:val="284"/>
          <w:jc w:val="center"/>
        </w:trPr>
        <w:tc>
          <w:tcPr>
            <w:tcW w:w="4180" w:type="dxa"/>
            <w:tcBorders>
              <w:bottom w:val="single" w:sz="2" w:space="0" w:color="auto"/>
            </w:tcBorders>
            <w:vAlign w:val="center"/>
          </w:tcPr>
          <w:p w:rsidR="00C443D3" w:rsidRPr="00FD4DDC" w:rsidRDefault="00C443D3" w:rsidP="00FD11B3">
            <w:pPr>
              <w:spacing w:after="0"/>
              <w:ind w:firstLine="0"/>
              <w:rPr>
                <w:rFonts w:ascii="Arial Narrow" w:hAnsi="Arial Narrow"/>
                <w:color w:val="000000"/>
              </w:rPr>
            </w:pPr>
            <w:r>
              <w:rPr>
                <w:rFonts w:ascii="Arial Narrow" w:hAnsi="Arial Narrow"/>
                <w:color w:val="000000"/>
              </w:rPr>
              <w:t xml:space="preserve">Erizain eta zuzendaria </w:t>
            </w:r>
          </w:p>
        </w:tc>
        <w:tc>
          <w:tcPr>
            <w:tcW w:w="1056" w:type="dxa"/>
            <w:tcBorders>
              <w:bottom w:val="single" w:sz="2" w:space="0" w:color="auto"/>
            </w:tcBorders>
            <w:vAlign w:val="center"/>
          </w:tcPr>
          <w:p w:rsidR="00C443D3" w:rsidRPr="00FD4DDC" w:rsidRDefault="00C443D3" w:rsidP="00FD11B3">
            <w:pPr>
              <w:spacing w:after="0"/>
              <w:ind w:firstLine="0"/>
              <w:jc w:val="right"/>
              <w:rPr>
                <w:rFonts w:ascii="Arial Narrow" w:hAnsi="Arial Narrow"/>
                <w:color w:val="000000"/>
              </w:rPr>
            </w:pPr>
            <w:r>
              <w:rPr>
                <w:rFonts w:ascii="Arial Narrow" w:hAnsi="Arial Narrow"/>
                <w:color w:val="000000"/>
              </w:rPr>
              <w:t>Lan-kontratup</w:t>
            </w:r>
            <w:r>
              <w:rPr>
                <w:rFonts w:ascii="Arial Narrow" w:hAnsi="Arial Narrow"/>
                <w:color w:val="000000"/>
              </w:rPr>
              <w:t>e</w:t>
            </w:r>
            <w:r>
              <w:rPr>
                <w:rFonts w:ascii="Arial Narrow" w:hAnsi="Arial Narrow"/>
                <w:color w:val="000000"/>
              </w:rPr>
              <w:t>koa</w:t>
            </w:r>
          </w:p>
        </w:tc>
        <w:tc>
          <w:tcPr>
            <w:tcW w:w="1057" w:type="dxa"/>
            <w:tcBorders>
              <w:bottom w:val="single" w:sz="2" w:space="0" w:color="auto"/>
            </w:tcBorders>
            <w:vAlign w:val="center"/>
          </w:tcPr>
          <w:p w:rsidR="00C443D3" w:rsidRPr="00FD4DDC" w:rsidRDefault="00C443D3" w:rsidP="00FD11B3">
            <w:pPr>
              <w:spacing w:after="0"/>
              <w:ind w:firstLine="0"/>
              <w:jc w:val="right"/>
              <w:rPr>
                <w:rFonts w:ascii="Arial Narrow" w:hAnsi="Arial Narrow"/>
                <w:color w:val="000000"/>
              </w:rPr>
            </w:pPr>
            <w:r>
              <w:rPr>
                <w:rFonts w:ascii="Arial Narrow" w:hAnsi="Arial Narrow"/>
                <w:color w:val="000000"/>
              </w:rPr>
              <w:t>1</w:t>
            </w:r>
          </w:p>
        </w:tc>
        <w:tc>
          <w:tcPr>
            <w:tcW w:w="1057" w:type="dxa"/>
            <w:tcBorders>
              <w:bottom w:val="single" w:sz="2" w:space="0" w:color="auto"/>
            </w:tcBorders>
            <w:vAlign w:val="center"/>
          </w:tcPr>
          <w:p w:rsidR="00C443D3" w:rsidRPr="00FD4DDC" w:rsidRDefault="00C443D3" w:rsidP="00FD11B3">
            <w:pPr>
              <w:spacing w:after="0"/>
              <w:ind w:firstLine="0"/>
              <w:jc w:val="right"/>
              <w:rPr>
                <w:rFonts w:ascii="Arial Narrow" w:hAnsi="Arial Narrow"/>
                <w:color w:val="000000"/>
              </w:rPr>
            </w:pPr>
            <w:r>
              <w:rPr>
                <w:rFonts w:ascii="Arial Narrow" w:hAnsi="Arial Narrow"/>
                <w:color w:val="000000"/>
              </w:rPr>
              <w:t>1</w:t>
            </w:r>
          </w:p>
        </w:tc>
        <w:tc>
          <w:tcPr>
            <w:tcW w:w="1463" w:type="dxa"/>
            <w:tcBorders>
              <w:bottom w:val="single" w:sz="2" w:space="0" w:color="auto"/>
            </w:tcBorders>
            <w:vAlign w:val="center"/>
          </w:tcPr>
          <w:p w:rsidR="00C443D3" w:rsidRPr="00FD4DDC" w:rsidRDefault="00C3748F" w:rsidP="00FD11B3">
            <w:pPr>
              <w:spacing w:after="0"/>
              <w:ind w:firstLine="0"/>
              <w:jc w:val="right"/>
              <w:rPr>
                <w:rFonts w:ascii="Arial Narrow" w:hAnsi="Arial Narrow"/>
                <w:color w:val="000000"/>
              </w:rPr>
            </w:pPr>
            <w:r>
              <w:rPr>
                <w:rFonts w:ascii="Arial Narrow" w:hAnsi="Arial Narrow"/>
                <w:color w:val="000000"/>
              </w:rPr>
              <w:t>Osoa</w:t>
            </w:r>
          </w:p>
        </w:tc>
      </w:tr>
      <w:tr w:rsidR="00C3748F" w:rsidRPr="00FD4DDC" w:rsidTr="00B00BF5">
        <w:trPr>
          <w:trHeight w:val="284"/>
          <w:jc w:val="center"/>
        </w:trPr>
        <w:tc>
          <w:tcPr>
            <w:tcW w:w="4180" w:type="dxa"/>
            <w:tcBorders>
              <w:top w:val="single" w:sz="2" w:space="0" w:color="auto"/>
              <w:bottom w:val="single" w:sz="2" w:space="0" w:color="auto"/>
            </w:tcBorders>
            <w:vAlign w:val="center"/>
          </w:tcPr>
          <w:p w:rsidR="00C3748F" w:rsidRPr="00FD4DDC" w:rsidRDefault="00C3748F" w:rsidP="00FD11B3">
            <w:pPr>
              <w:spacing w:after="0"/>
              <w:ind w:firstLine="0"/>
              <w:rPr>
                <w:rFonts w:ascii="Arial Narrow" w:hAnsi="Arial Narrow"/>
                <w:color w:val="000000"/>
              </w:rPr>
            </w:pPr>
            <w:r>
              <w:rPr>
                <w:rFonts w:ascii="Arial Narrow" w:hAnsi="Arial Narrow"/>
                <w:color w:val="000000"/>
              </w:rPr>
              <w:t xml:space="preserve">Erizaina </w:t>
            </w:r>
          </w:p>
        </w:tc>
        <w:tc>
          <w:tcPr>
            <w:tcW w:w="1056" w:type="dxa"/>
            <w:tcBorders>
              <w:top w:val="single" w:sz="2" w:space="0" w:color="auto"/>
              <w:bottom w:val="single" w:sz="2" w:space="0" w:color="auto"/>
            </w:tcBorders>
            <w:vAlign w:val="center"/>
          </w:tcPr>
          <w:p w:rsidR="00C3748F" w:rsidRPr="00FD4DDC" w:rsidRDefault="00C3748F" w:rsidP="00C3748F">
            <w:pPr>
              <w:spacing w:after="0"/>
              <w:ind w:firstLine="0"/>
              <w:jc w:val="right"/>
              <w:rPr>
                <w:rFonts w:ascii="Arial Narrow" w:hAnsi="Arial Narrow"/>
                <w:color w:val="000000"/>
              </w:rPr>
            </w:pPr>
            <w:r>
              <w:rPr>
                <w:rFonts w:ascii="Arial Narrow" w:hAnsi="Arial Narrow"/>
                <w:color w:val="000000"/>
              </w:rPr>
              <w:t>Lan-kontratup</w:t>
            </w:r>
            <w:r>
              <w:rPr>
                <w:rFonts w:ascii="Arial Narrow" w:hAnsi="Arial Narrow"/>
                <w:color w:val="000000"/>
              </w:rPr>
              <w:t>e</w:t>
            </w:r>
            <w:r>
              <w:rPr>
                <w:rFonts w:ascii="Arial Narrow" w:hAnsi="Arial Narrow"/>
                <w:color w:val="000000"/>
              </w:rPr>
              <w:t>koa</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1</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1</w:t>
            </w:r>
          </w:p>
        </w:tc>
        <w:tc>
          <w:tcPr>
            <w:tcW w:w="1463" w:type="dxa"/>
            <w:tcBorders>
              <w:top w:val="single" w:sz="2" w:space="0" w:color="auto"/>
              <w:bottom w:val="single" w:sz="2" w:space="0" w:color="auto"/>
            </w:tcBorders>
            <w:vAlign w:val="center"/>
          </w:tcPr>
          <w:p w:rsidR="00C3748F" w:rsidRPr="00FD4DDC" w:rsidRDefault="00C3748F" w:rsidP="00673BD0">
            <w:pPr>
              <w:spacing w:after="0"/>
              <w:ind w:firstLine="0"/>
              <w:jc w:val="right"/>
              <w:rPr>
                <w:rFonts w:ascii="Arial Narrow" w:hAnsi="Arial Narrow"/>
                <w:color w:val="000000"/>
              </w:rPr>
            </w:pPr>
            <w:r>
              <w:rPr>
                <w:rFonts w:ascii="Arial Narrow" w:hAnsi="Arial Narrow"/>
                <w:color w:val="000000"/>
              </w:rPr>
              <w:t>Osoa</w:t>
            </w:r>
          </w:p>
        </w:tc>
      </w:tr>
      <w:tr w:rsidR="00C3748F" w:rsidRPr="00FD4DDC" w:rsidTr="00B00BF5">
        <w:trPr>
          <w:trHeight w:val="284"/>
          <w:jc w:val="center"/>
        </w:trPr>
        <w:tc>
          <w:tcPr>
            <w:tcW w:w="4180" w:type="dxa"/>
            <w:tcBorders>
              <w:top w:val="single" w:sz="2" w:space="0" w:color="auto"/>
              <w:bottom w:val="single" w:sz="2" w:space="0" w:color="auto"/>
            </w:tcBorders>
            <w:vAlign w:val="center"/>
          </w:tcPr>
          <w:p w:rsidR="00C3748F" w:rsidRPr="00FD4DDC" w:rsidRDefault="00C3748F" w:rsidP="00FD11B3">
            <w:pPr>
              <w:spacing w:after="0"/>
              <w:ind w:firstLine="0"/>
              <w:rPr>
                <w:rFonts w:ascii="Arial Narrow" w:hAnsi="Arial Narrow"/>
                <w:color w:val="000000"/>
              </w:rPr>
            </w:pPr>
            <w:r>
              <w:rPr>
                <w:rFonts w:ascii="Arial Narrow" w:hAnsi="Arial Narrow"/>
                <w:color w:val="000000"/>
              </w:rPr>
              <w:t xml:space="preserve">Zerbitzu orokorreko laguntzailea </w:t>
            </w:r>
          </w:p>
        </w:tc>
        <w:tc>
          <w:tcPr>
            <w:tcW w:w="1056"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Lan-</w:t>
            </w:r>
            <w:r>
              <w:rPr>
                <w:rFonts w:ascii="Arial Narrow" w:hAnsi="Arial Narrow"/>
                <w:color w:val="000000"/>
              </w:rPr>
              <w:lastRenderedPageBreak/>
              <w:t>kontratup</w:t>
            </w:r>
            <w:r>
              <w:rPr>
                <w:rFonts w:ascii="Arial Narrow" w:hAnsi="Arial Narrow"/>
                <w:color w:val="000000"/>
              </w:rPr>
              <w:t>e</w:t>
            </w:r>
            <w:r>
              <w:rPr>
                <w:rFonts w:ascii="Arial Narrow" w:hAnsi="Arial Narrow"/>
                <w:color w:val="000000"/>
              </w:rPr>
              <w:t>koa</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lastRenderedPageBreak/>
              <w:t>2</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0</w:t>
            </w:r>
          </w:p>
        </w:tc>
        <w:tc>
          <w:tcPr>
            <w:tcW w:w="1463" w:type="dxa"/>
            <w:tcBorders>
              <w:top w:val="single" w:sz="2" w:space="0" w:color="auto"/>
              <w:bottom w:val="single" w:sz="2" w:space="0" w:color="auto"/>
            </w:tcBorders>
            <w:vAlign w:val="center"/>
          </w:tcPr>
          <w:p w:rsidR="00C3748F" w:rsidRPr="00FD4DDC" w:rsidRDefault="00C3748F" w:rsidP="00673BD0">
            <w:pPr>
              <w:spacing w:after="0"/>
              <w:ind w:firstLine="0"/>
              <w:jc w:val="right"/>
              <w:rPr>
                <w:rFonts w:ascii="Arial Narrow" w:hAnsi="Arial Narrow"/>
                <w:color w:val="000000"/>
              </w:rPr>
            </w:pPr>
            <w:r>
              <w:rPr>
                <w:rFonts w:ascii="Arial Narrow" w:hAnsi="Arial Narrow"/>
                <w:color w:val="000000"/>
              </w:rPr>
              <w:t>Osoa</w:t>
            </w:r>
          </w:p>
        </w:tc>
      </w:tr>
      <w:tr w:rsidR="00C3748F" w:rsidRPr="00FD4DDC" w:rsidTr="00B00BF5">
        <w:trPr>
          <w:trHeight w:val="284"/>
          <w:jc w:val="center"/>
        </w:trPr>
        <w:tc>
          <w:tcPr>
            <w:tcW w:w="4180" w:type="dxa"/>
            <w:tcBorders>
              <w:top w:val="single" w:sz="2" w:space="0" w:color="auto"/>
              <w:bottom w:val="single" w:sz="2" w:space="0" w:color="auto"/>
            </w:tcBorders>
            <w:vAlign w:val="center"/>
          </w:tcPr>
          <w:p w:rsidR="00C3748F" w:rsidRPr="00FD4DDC" w:rsidRDefault="00C3748F" w:rsidP="00FD11B3">
            <w:pPr>
              <w:spacing w:after="0"/>
              <w:ind w:firstLine="0"/>
              <w:rPr>
                <w:rFonts w:ascii="Arial Narrow" w:hAnsi="Arial Narrow"/>
                <w:color w:val="000000"/>
              </w:rPr>
            </w:pPr>
            <w:r>
              <w:rPr>
                <w:rFonts w:ascii="Arial Narrow" w:hAnsi="Arial Narrow"/>
                <w:color w:val="000000"/>
              </w:rPr>
              <w:lastRenderedPageBreak/>
              <w:t xml:space="preserve">Zerbitzu orokorretako laguntzailea, gaueko zaindariak </w:t>
            </w:r>
          </w:p>
        </w:tc>
        <w:tc>
          <w:tcPr>
            <w:tcW w:w="1056"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Lan-kontratup</w:t>
            </w:r>
            <w:r>
              <w:rPr>
                <w:rFonts w:ascii="Arial Narrow" w:hAnsi="Arial Narrow"/>
                <w:color w:val="000000"/>
              </w:rPr>
              <w:t>e</w:t>
            </w:r>
            <w:r>
              <w:rPr>
                <w:rFonts w:ascii="Arial Narrow" w:hAnsi="Arial Narrow"/>
                <w:color w:val="000000"/>
              </w:rPr>
              <w:t>koa</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2</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0</w:t>
            </w:r>
          </w:p>
        </w:tc>
        <w:tc>
          <w:tcPr>
            <w:tcW w:w="1463" w:type="dxa"/>
            <w:tcBorders>
              <w:top w:val="single" w:sz="2" w:space="0" w:color="auto"/>
              <w:bottom w:val="single" w:sz="2" w:space="0" w:color="auto"/>
            </w:tcBorders>
            <w:vAlign w:val="center"/>
          </w:tcPr>
          <w:p w:rsidR="00C3748F" w:rsidRPr="00FD4DDC" w:rsidRDefault="00C3748F" w:rsidP="00673BD0">
            <w:pPr>
              <w:spacing w:after="0"/>
              <w:ind w:firstLine="0"/>
              <w:jc w:val="right"/>
              <w:rPr>
                <w:rFonts w:ascii="Arial Narrow" w:hAnsi="Arial Narrow"/>
                <w:color w:val="000000"/>
              </w:rPr>
            </w:pPr>
            <w:r>
              <w:rPr>
                <w:rFonts w:ascii="Arial Narrow" w:hAnsi="Arial Narrow"/>
                <w:color w:val="000000"/>
              </w:rPr>
              <w:t>Osoa</w:t>
            </w:r>
          </w:p>
        </w:tc>
      </w:tr>
      <w:tr w:rsidR="00C3748F" w:rsidRPr="00FD4DDC" w:rsidTr="00B00BF5">
        <w:trPr>
          <w:trHeight w:val="284"/>
          <w:jc w:val="center"/>
        </w:trPr>
        <w:tc>
          <w:tcPr>
            <w:tcW w:w="4180" w:type="dxa"/>
            <w:tcBorders>
              <w:top w:val="single" w:sz="2" w:space="0" w:color="auto"/>
              <w:bottom w:val="single" w:sz="2" w:space="0" w:color="auto"/>
            </w:tcBorders>
            <w:vAlign w:val="center"/>
          </w:tcPr>
          <w:p w:rsidR="00C3748F" w:rsidRPr="00FD4DDC" w:rsidRDefault="00C3748F" w:rsidP="00FD11B3">
            <w:pPr>
              <w:spacing w:after="0"/>
              <w:ind w:firstLine="0"/>
              <w:rPr>
                <w:rFonts w:ascii="Arial Narrow" w:hAnsi="Arial Narrow"/>
                <w:color w:val="000000"/>
              </w:rPr>
            </w:pPr>
            <w:r>
              <w:rPr>
                <w:rFonts w:ascii="Arial Narrow" w:hAnsi="Arial Narrow"/>
                <w:color w:val="000000"/>
              </w:rPr>
              <w:t xml:space="preserve">Sukaldaria </w:t>
            </w:r>
          </w:p>
        </w:tc>
        <w:tc>
          <w:tcPr>
            <w:tcW w:w="1056"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Lan-kontratup</w:t>
            </w:r>
            <w:r>
              <w:rPr>
                <w:rFonts w:ascii="Arial Narrow" w:hAnsi="Arial Narrow"/>
                <w:color w:val="000000"/>
              </w:rPr>
              <w:t>e</w:t>
            </w:r>
            <w:r>
              <w:rPr>
                <w:rFonts w:ascii="Arial Narrow" w:hAnsi="Arial Narrow"/>
                <w:color w:val="000000"/>
              </w:rPr>
              <w:t>koa</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1</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0</w:t>
            </w:r>
          </w:p>
        </w:tc>
        <w:tc>
          <w:tcPr>
            <w:tcW w:w="1463" w:type="dxa"/>
            <w:tcBorders>
              <w:top w:val="single" w:sz="2" w:space="0" w:color="auto"/>
              <w:bottom w:val="single" w:sz="2" w:space="0" w:color="auto"/>
            </w:tcBorders>
            <w:vAlign w:val="center"/>
          </w:tcPr>
          <w:p w:rsidR="00C3748F" w:rsidRPr="00FD4DDC" w:rsidRDefault="00C3748F" w:rsidP="00673BD0">
            <w:pPr>
              <w:spacing w:after="0"/>
              <w:ind w:firstLine="0"/>
              <w:jc w:val="right"/>
              <w:rPr>
                <w:rFonts w:ascii="Arial Narrow" w:hAnsi="Arial Narrow"/>
                <w:color w:val="000000"/>
              </w:rPr>
            </w:pPr>
            <w:r>
              <w:rPr>
                <w:rFonts w:ascii="Arial Narrow" w:hAnsi="Arial Narrow"/>
                <w:color w:val="000000"/>
              </w:rPr>
              <w:t>Osoa</w:t>
            </w:r>
          </w:p>
        </w:tc>
      </w:tr>
      <w:tr w:rsidR="00C3748F" w:rsidRPr="00FD4DDC" w:rsidTr="00B00BF5">
        <w:trPr>
          <w:trHeight w:val="284"/>
          <w:jc w:val="center"/>
        </w:trPr>
        <w:tc>
          <w:tcPr>
            <w:tcW w:w="4180" w:type="dxa"/>
            <w:tcBorders>
              <w:top w:val="single" w:sz="2" w:space="0" w:color="auto"/>
              <w:bottom w:val="single" w:sz="2" w:space="0" w:color="auto"/>
            </w:tcBorders>
            <w:vAlign w:val="center"/>
          </w:tcPr>
          <w:p w:rsidR="00C3748F" w:rsidRPr="00FD4DDC" w:rsidRDefault="00C3748F" w:rsidP="00FD11B3">
            <w:pPr>
              <w:spacing w:after="0"/>
              <w:ind w:firstLine="0"/>
              <w:rPr>
                <w:rFonts w:ascii="Arial Narrow" w:hAnsi="Arial Narrow"/>
                <w:color w:val="000000"/>
              </w:rPr>
            </w:pPr>
            <w:r>
              <w:rPr>
                <w:rFonts w:ascii="Arial Narrow" w:hAnsi="Arial Narrow"/>
                <w:color w:val="000000"/>
              </w:rPr>
              <w:t xml:space="preserve">Zerbitzu orokorreko laguntzailea </w:t>
            </w:r>
          </w:p>
        </w:tc>
        <w:tc>
          <w:tcPr>
            <w:tcW w:w="1056"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Lan-kontratup</w:t>
            </w:r>
            <w:r>
              <w:rPr>
                <w:rFonts w:ascii="Arial Narrow" w:hAnsi="Arial Narrow"/>
                <w:color w:val="000000"/>
              </w:rPr>
              <w:t>e</w:t>
            </w:r>
            <w:r>
              <w:rPr>
                <w:rFonts w:ascii="Arial Narrow" w:hAnsi="Arial Narrow"/>
                <w:color w:val="000000"/>
              </w:rPr>
              <w:t>koa</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13</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0</w:t>
            </w:r>
          </w:p>
        </w:tc>
        <w:tc>
          <w:tcPr>
            <w:tcW w:w="1463"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Partziala</w:t>
            </w:r>
          </w:p>
        </w:tc>
      </w:tr>
      <w:tr w:rsidR="00C3748F" w:rsidRPr="00FD4DDC" w:rsidTr="00B00BF5">
        <w:trPr>
          <w:trHeight w:val="284"/>
          <w:jc w:val="center"/>
        </w:trPr>
        <w:tc>
          <w:tcPr>
            <w:tcW w:w="4180" w:type="dxa"/>
            <w:tcBorders>
              <w:top w:val="single" w:sz="2" w:space="0" w:color="auto"/>
              <w:bottom w:val="single" w:sz="2" w:space="0" w:color="auto"/>
            </w:tcBorders>
            <w:vAlign w:val="center"/>
          </w:tcPr>
          <w:p w:rsidR="00C3748F" w:rsidRPr="00FD4DDC" w:rsidRDefault="00C3748F" w:rsidP="00FD11B3">
            <w:pPr>
              <w:spacing w:after="0"/>
              <w:ind w:firstLine="0"/>
              <w:rPr>
                <w:rFonts w:ascii="Arial Narrow" w:hAnsi="Arial Narrow"/>
                <w:color w:val="000000"/>
              </w:rPr>
            </w:pPr>
            <w:r>
              <w:rPr>
                <w:rFonts w:ascii="Arial Narrow" w:hAnsi="Arial Narrow"/>
                <w:color w:val="000000"/>
              </w:rPr>
              <w:t xml:space="preserve">Sukaldaria </w:t>
            </w:r>
          </w:p>
        </w:tc>
        <w:tc>
          <w:tcPr>
            <w:tcW w:w="1056" w:type="dxa"/>
            <w:tcBorders>
              <w:top w:val="single" w:sz="2" w:space="0" w:color="auto"/>
              <w:bottom w:val="single" w:sz="2" w:space="0" w:color="auto"/>
            </w:tcBorders>
            <w:vAlign w:val="center"/>
          </w:tcPr>
          <w:p w:rsidR="00C3748F" w:rsidRPr="00FD4DDC" w:rsidRDefault="00C3748F" w:rsidP="00C3748F">
            <w:pPr>
              <w:spacing w:after="0"/>
              <w:ind w:firstLine="0"/>
              <w:jc w:val="right"/>
              <w:rPr>
                <w:rFonts w:ascii="Arial Narrow" w:hAnsi="Arial Narrow"/>
                <w:color w:val="000000"/>
              </w:rPr>
            </w:pPr>
            <w:r>
              <w:rPr>
                <w:rFonts w:ascii="Arial Narrow" w:hAnsi="Arial Narrow"/>
                <w:color w:val="000000"/>
              </w:rPr>
              <w:t>Lan-kontratup</w:t>
            </w:r>
            <w:r>
              <w:rPr>
                <w:rFonts w:ascii="Arial Narrow" w:hAnsi="Arial Narrow"/>
                <w:color w:val="000000"/>
              </w:rPr>
              <w:t>e</w:t>
            </w:r>
            <w:r>
              <w:rPr>
                <w:rFonts w:ascii="Arial Narrow" w:hAnsi="Arial Narrow"/>
                <w:color w:val="000000"/>
              </w:rPr>
              <w:t>koa</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1</w:t>
            </w:r>
          </w:p>
        </w:tc>
        <w:tc>
          <w:tcPr>
            <w:tcW w:w="1057"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0</w:t>
            </w:r>
          </w:p>
        </w:tc>
        <w:tc>
          <w:tcPr>
            <w:tcW w:w="1463" w:type="dxa"/>
            <w:tcBorders>
              <w:top w:val="single" w:sz="2" w:space="0" w:color="auto"/>
              <w:bottom w:val="single" w:sz="2" w:space="0" w:color="auto"/>
            </w:tcBorders>
            <w:vAlign w:val="center"/>
          </w:tcPr>
          <w:p w:rsidR="00C3748F" w:rsidRPr="00FD4DDC" w:rsidRDefault="00C3748F" w:rsidP="00FD11B3">
            <w:pPr>
              <w:spacing w:after="0"/>
              <w:ind w:firstLine="0"/>
              <w:jc w:val="right"/>
              <w:rPr>
                <w:rFonts w:ascii="Arial Narrow" w:hAnsi="Arial Narrow"/>
                <w:color w:val="000000"/>
              </w:rPr>
            </w:pPr>
            <w:r>
              <w:rPr>
                <w:rFonts w:ascii="Arial Narrow" w:hAnsi="Arial Narrow"/>
                <w:color w:val="000000"/>
              </w:rPr>
              <w:t>Partziala</w:t>
            </w:r>
          </w:p>
        </w:tc>
      </w:tr>
      <w:tr w:rsidR="00C3748F" w:rsidRPr="00EE2ED7" w:rsidTr="00B00BF5">
        <w:trPr>
          <w:trHeight w:val="284"/>
          <w:jc w:val="center"/>
        </w:trPr>
        <w:tc>
          <w:tcPr>
            <w:tcW w:w="4180" w:type="dxa"/>
            <w:tcBorders>
              <w:top w:val="single" w:sz="4" w:space="0" w:color="auto"/>
              <w:bottom w:val="single" w:sz="4" w:space="0" w:color="auto"/>
            </w:tcBorders>
            <w:shd w:val="clear" w:color="auto" w:fill="FABF8F" w:themeFill="accent6" w:themeFillTint="99"/>
            <w:vAlign w:val="center"/>
          </w:tcPr>
          <w:p w:rsidR="00C3748F" w:rsidRPr="00FD4DDC" w:rsidRDefault="00C3748F" w:rsidP="00FD11B3">
            <w:pPr>
              <w:pStyle w:val="cuadroCabe"/>
              <w:rPr>
                <w:szCs w:val="18"/>
              </w:rPr>
            </w:pPr>
            <w:r>
              <w:t>Guztira</w:t>
            </w:r>
          </w:p>
        </w:tc>
        <w:tc>
          <w:tcPr>
            <w:tcW w:w="1056" w:type="dxa"/>
            <w:tcBorders>
              <w:top w:val="single" w:sz="4" w:space="0" w:color="auto"/>
              <w:bottom w:val="single" w:sz="4" w:space="0" w:color="auto"/>
            </w:tcBorders>
            <w:shd w:val="clear" w:color="auto" w:fill="FABF8F" w:themeFill="accent6" w:themeFillTint="99"/>
            <w:vAlign w:val="center"/>
          </w:tcPr>
          <w:p w:rsidR="00C3748F" w:rsidRPr="00FD4DDC" w:rsidRDefault="00C3748F" w:rsidP="00FD11B3">
            <w:pPr>
              <w:pStyle w:val="cuadroCabe"/>
              <w:jc w:val="right"/>
              <w:rPr>
                <w:szCs w:val="18"/>
              </w:rPr>
            </w:pPr>
          </w:p>
        </w:tc>
        <w:tc>
          <w:tcPr>
            <w:tcW w:w="1057" w:type="dxa"/>
            <w:tcBorders>
              <w:top w:val="single" w:sz="4" w:space="0" w:color="auto"/>
              <w:bottom w:val="single" w:sz="4" w:space="0" w:color="auto"/>
            </w:tcBorders>
            <w:shd w:val="clear" w:color="auto" w:fill="FABF8F" w:themeFill="accent6" w:themeFillTint="99"/>
            <w:vAlign w:val="center"/>
          </w:tcPr>
          <w:p w:rsidR="00C3748F" w:rsidRPr="00FD4DDC" w:rsidRDefault="00C3748F" w:rsidP="00FD11B3">
            <w:pPr>
              <w:pStyle w:val="cuadroCabe"/>
              <w:jc w:val="right"/>
              <w:rPr>
                <w:szCs w:val="18"/>
              </w:rPr>
            </w:pPr>
            <w:r w:rsidRPr="00FD4DDC">
              <w:rPr>
                <w:szCs w:val="18"/>
              </w:rPr>
              <w:fldChar w:fldCharType="begin"/>
            </w:r>
            <w:r w:rsidRPr="00FD4DDC">
              <w:rPr>
                <w:szCs w:val="18"/>
              </w:rPr>
              <w:instrText xml:space="preserve"> =SUM(ABOVE) </w:instrText>
            </w:r>
            <w:r w:rsidRPr="00FD4DDC">
              <w:rPr>
                <w:szCs w:val="18"/>
              </w:rPr>
              <w:fldChar w:fldCharType="separate"/>
            </w:r>
            <w:r w:rsidRPr="00FD4DDC">
              <w:rPr>
                <w:szCs w:val="18"/>
              </w:rPr>
              <w:t>21</w:t>
            </w:r>
            <w:r w:rsidRPr="00FD4DDC">
              <w:rPr>
                <w:szCs w:val="18"/>
              </w:rPr>
              <w:fldChar w:fldCharType="end"/>
            </w:r>
          </w:p>
        </w:tc>
        <w:tc>
          <w:tcPr>
            <w:tcW w:w="1057" w:type="dxa"/>
            <w:tcBorders>
              <w:top w:val="single" w:sz="4" w:space="0" w:color="auto"/>
              <w:bottom w:val="single" w:sz="4" w:space="0" w:color="auto"/>
            </w:tcBorders>
            <w:shd w:val="clear" w:color="auto" w:fill="FABF8F" w:themeFill="accent6" w:themeFillTint="99"/>
            <w:vAlign w:val="center"/>
          </w:tcPr>
          <w:p w:rsidR="00C3748F" w:rsidRPr="00FD4DDC" w:rsidRDefault="00C3748F" w:rsidP="00FD11B3">
            <w:pPr>
              <w:pStyle w:val="cuadroCabe"/>
              <w:jc w:val="right"/>
              <w:rPr>
                <w:szCs w:val="18"/>
              </w:rPr>
            </w:pPr>
            <w:r w:rsidRPr="00FD4DDC">
              <w:rPr>
                <w:szCs w:val="18"/>
              </w:rPr>
              <w:fldChar w:fldCharType="begin"/>
            </w:r>
            <w:r w:rsidRPr="00FD4DDC">
              <w:rPr>
                <w:szCs w:val="18"/>
              </w:rPr>
              <w:instrText xml:space="preserve"> =SUM(ABOVE) </w:instrText>
            </w:r>
            <w:r w:rsidRPr="00FD4DDC">
              <w:rPr>
                <w:szCs w:val="18"/>
              </w:rPr>
              <w:fldChar w:fldCharType="separate"/>
            </w:r>
            <w:r w:rsidRPr="00FD4DDC">
              <w:rPr>
                <w:szCs w:val="18"/>
              </w:rPr>
              <w:t>2</w:t>
            </w:r>
            <w:r w:rsidRPr="00FD4DDC">
              <w:rPr>
                <w:szCs w:val="18"/>
              </w:rPr>
              <w:fldChar w:fldCharType="end"/>
            </w:r>
          </w:p>
        </w:tc>
        <w:tc>
          <w:tcPr>
            <w:tcW w:w="1463" w:type="dxa"/>
            <w:tcBorders>
              <w:top w:val="single" w:sz="4" w:space="0" w:color="auto"/>
              <w:bottom w:val="single" w:sz="4" w:space="0" w:color="auto"/>
            </w:tcBorders>
            <w:shd w:val="clear" w:color="auto" w:fill="FABF8F" w:themeFill="accent6" w:themeFillTint="99"/>
            <w:vAlign w:val="center"/>
          </w:tcPr>
          <w:p w:rsidR="00C3748F" w:rsidRPr="00FD4DDC" w:rsidRDefault="00C3748F" w:rsidP="00FD11B3">
            <w:pPr>
              <w:pStyle w:val="cuadroCabe"/>
              <w:jc w:val="right"/>
              <w:rPr>
                <w:szCs w:val="18"/>
              </w:rPr>
            </w:pPr>
          </w:p>
        </w:tc>
      </w:tr>
    </w:tbl>
    <w:p w:rsidR="00C443D3" w:rsidRDefault="00C443D3" w:rsidP="00C443D3">
      <w:pPr>
        <w:pStyle w:val="texto"/>
        <w:tabs>
          <w:tab w:val="clear" w:pos="2835"/>
          <w:tab w:val="clear" w:pos="3969"/>
          <w:tab w:val="clear" w:pos="5103"/>
          <w:tab w:val="clear" w:pos="6237"/>
          <w:tab w:val="clear" w:pos="7371"/>
        </w:tabs>
        <w:spacing w:before="120" w:after="120"/>
      </w:pPr>
      <w:r>
        <w:t xml:space="preserve">Erizaina eta zuzendaria den langilearen eta </w:t>
      </w:r>
      <w:proofErr w:type="spellStart"/>
      <w:r>
        <w:t>erizanaren</w:t>
      </w:r>
      <w:proofErr w:type="spellEnd"/>
      <w:r>
        <w:t xml:space="preserve"> lanpostuak aldi bat</w:t>
      </w:r>
      <w:r>
        <w:t>e</w:t>
      </w:r>
      <w:r>
        <w:t>rako langileekin bete dira 2016tik.</w:t>
      </w:r>
    </w:p>
    <w:p w:rsidR="00836851" w:rsidRDefault="00836851">
      <w:pPr>
        <w:spacing w:after="0"/>
        <w:ind w:firstLine="0"/>
        <w:jc w:val="left"/>
        <w:rPr>
          <w:spacing w:val="6"/>
          <w:sz w:val="26"/>
          <w:szCs w:val="24"/>
        </w:rPr>
      </w:pPr>
      <w:r>
        <w:br w:type="page"/>
      </w:r>
    </w:p>
    <w:p w:rsidR="00C443D3" w:rsidRDefault="00C443D3" w:rsidP="00B00BF5">
      <w:pPr>
        <w:pStyle w:val="texto"/>
        <w:tabs>
          <w:tab w:val="clear" w:pos="2835"/>
          <w:tab w:val="clear" w:pos="3969"/>
          <w:tab w:val="clear" w:pos="5103"/>
          <w:tab w:val="clear" w:pos="6237"/>
          <w:tab w:val="clear" w:pos="7371"/>
        </w:tabs>
        <w:spacing w:after="240"/>
      </w:pPr>
      <w:r>
        <w:lastRenderedPageBreak/>
        <w:t>2017ko abenduaren 31n, patronatuan guztira 25 langile ari ziren lanean; hona hemen xehetasunak:</w:t>
      </w:r>
    </w:p>
    <w:tbl>
      <w:tblPr>
        <w:tblW w:w="8834"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345"/>
        <w:gridCol w:w="1600"/>
        <w:gridCol w:w="1600"/>
        <w:gridCol w:w="1289"/>
      </w:tblGrid>
      <w:tr w:rsidR="00C443D3" w:rsidRPr="004107B9" w:rsidTr="00B00BF5">
        <w:trPr>
          <w:trHeight w:val="284"/>
          <w:jc w:val="center"/>
        </w:trPr>
        <w:tc>
          <w:tcPr>
            <w:tcW w:w="4345" w:type="dxa"/>
            <w:tcBorders>
              <w:bottom w:val="single" w:sz="4" w:space="0" w:color="auto"/>
            </w:tcBorders>
            <w:shd w:val="clear" w:color="auto" w:fill="FABF8F" w:themeFill="accent6" w:themeFillTint="99"/>
            <w:vAlign w:val="center"/>
          </w:tcPr>
          <w:p w:rsidR="00C443D3" w:rsidRPr="004107B9" w:rsidRDefault="00C443D3" w:rsidP="00FD11B3">
            <w:pPr>
              <w:pStyle w:val="cuadroCabe"/>
              <w:rPr>
                <w:szCs w:val="18"/>
              </w:rPr>
            </w:pPr>
            <w:r>
              <w:t>Kategoria</w:t>
            </w:r>
          </w:p>
        </w:tc>
        <w:tc>
          <w:tcPr>
            <w:tcW w:w="1600" w:type="dxa"/>
            <w:tcBorders>
              <w:bottom w:val="single" w:sz="4" w:space="0" w:color="auto"/>
            </w:tcBorders>
            <w:shd w:val="clear" w:color="auto" w:fill="FABF8F" w:themeFill="accent6" w:themeFillTint="99"/>
            <w:vAlign w:val="center"/>
          </w:tcPr>
          <w:p w:rsidR="00C443D3" w:rsidRPr="004107B9" w:rsidRDefault="00C443D3" w:rsidP="00FD11B3">
            <w:pPr>
              <w:pStyle w:val="cuadroCabe"/>
              <w:jc w:val="right"/>
              <w:rPr>
                <w:szCs w:val="18"/>
              </w:rPr>
            </w:pPr>
            <w:r>
              <w:t>Finkoa</w:t>
            </w:r>
          </w:p>
        </w:tc>
        <w:tc>
          <w:tcPr>
            <w:tcW w:w="1600" w:type="dxa"/>
            <w:tcBorders>
              <w:bottom w:val="single" w:sz="4" w:space="0" w:color="auto"/>
            </w:tcBorders>
            <w:shd w:val="clear" w:color="auto" w:fill="FABF8F" w:themeFill="accent6" w:themeFillTint="99"/>
            <w:vAlign w:val="center"/>
          </w:tcPr>
          <w:p w:rsidR="00C443D3" w:rsidRPr="004107B9" w:rsidRDefault="00C443D3" w:rsidP="00FD11B3">
            <w:pPr>
              <w:pStyle w:val="cuadroCabe"/>
              <w:jc w:val="right"/>
              <w:rPr>
                <w:szCs w:val="18"/>
              </w:rPr>
            </w:pPr>
            <w:r>
              <w:t>Aldi baterakoa</w:t>
            </w:r>
          </w:p>
        </w:tc>
        <w:tc>
          <w:tcPr>
            <w:tcW w:w="1289" w:type="dxa"/>
            <w:tcBorders>
              <w:bottom w:val="single" w:sz="4" w:space="0" w:color="auto"/>
            </w:tcBorders>
            <w:shd w:val="clear" w:color="auto" w:fill="FABF8F" w:themeFill="accent6" w:themeFillTint="99"/>
            <w:vAlign w:val="center"/>
          </w:tcPr>
          <w:p w:rsidR="00C443D3" w:rsidRPr="004107B9" w:rsidRDefault="00C443D3" w:rsidP="00FD11B3">
            <w:pPr>
              <w:pStyle w:val="cuadroCabe"/>
              <w:jc w:val="right"/>
              <w:rPr>
                <w:szCs w:val="18"/>
              </w:rPr>
            </w:pPr>
            <w:r>
              <w:t>Guztira</w:t>
            </w:r>
          </w:p>
        </w:tc>
      </w:tr>
      <w:tr w:rsidR="00C443D3" w:rsidRPr="004107B9" w:rsidTr="00B00BF5">
        <w:trPr>
          <w:trHeight w:val="284"/>
          <w:jc w:val="center"/>
        </w:trPr>
        <w:tc>
          <w:tcPr>
            <w:tcW w:w="4345" w:type="dxa"/>
            <w:tcBorders>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 xml:space="preserve">Erizain eta zuzendaria </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289"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r>
      <w:tr w:rsidR="00C443D3" w:rsidRPr="004107B9" w:rsidTr="00B00BF5">
        <w:trPr>
          <w:trHeight w:val="284"/>
          <w:jc w:val="center"/>
        </w:trPr>
        <w:tc>
          <w:tcPr>
            <w:tcW w:w="4345" w:type="dxa"/>
            <w:tcBorders>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 xml:space="preserve">Erizaina </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289"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r>
      <w:tr w:rsidR="00C443D3" w:rsidRPr="004107B9" w:rsidTr="00B00BF5">
        <w:trPr>
          <w:trHeight w:val="284"/>
          <w:jc w:val="center"/>
        </w:trPr>
        <w:tc>
          <w:tcPr>
            <w:tcW w:w="4345" w:type="dxa"/>
            <w:tcBorders>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 xml:space="preserve">Zerbitzu orokorreko laguntzailea </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2</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w:t>
            </w:r>
          </w:p>
        </w:tc>
        <w:tc>
          <w:tcPr>
            <w:tcW w:w="1289"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2</w:t>
            </w:r>
          </w:p>
        </w:tc>
      </w:tr>
      <w:tr w:rsidR="00C443D3" w:rsidRPr="004107B9" w:rsidTr="00B00BF5">
        <w:trPr>
          <w:trHeight w:val="284"/>
          <w:jc w:val="center"/>
        </w:trPr>
        <w:tc>
          <w:tcPr>
            <w:tcW w:w="4345" w:type="dxa"/>
            <w:tcBorders>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 xml:space="preserve">Zerbitzu orokorretako laguntzailea, gaueko zaindariak </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289"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2</w:t>
            </w:r>
          </w:p>
        </w:tc>
      </w:tr>
      <w:tr w:rsidR="00C443D3" w:rsidRPr="004107B9" w:rsidTr="00B00BF5">
        <w:trPr>
          <w:trHeight w:val="284"/>
          <w:jc w:val="center"/>
        </w:trPr>
        <w:tc>
          <w:tcPr>
            <w:tcW w:w="4345" w:type="dxa"/>
            <w:tcBorders>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 xml:space="preserve">Sukaldaria </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600"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w:t>
            </w:r>
          </w:p>
        </w:tc>
        <w:tc>
          <w:tcPr>
            <w:tcW w:w="1289" w:type="dxa"/>
            <w:tcBorders>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r>
      <w:tr w:rsidR="00C443D3" w:rsidRPr="004107B9" w:rsidTr="00B00BF5">
        <w:trPr>
          <w:trHeight w:val="284"/>
          <w:jc w:val="center"/>
        </w:trPr>
        <w:tc>
          <w:tcPr>
            <w:tcW w:w="4345" w:type="dxa"/>
            <w:tcBorders>
              <w:top w:val="single" w:sz="2" w:space="0" w:color="auto"/>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Zerbitzu orokorretako laguntzailea, lanaldi partzialekoa</w:t>
            </w:r>
          </w:p>
        </w:tc>
        <w:tc>
          <w:tcPr>
            <w:tcW w:w="1600" w:type="dxa"/>
            <w:tcBorders>
              <w:top w:val="single" w:sz="2" w:space="0" w:color="auto"/>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10</w:t>
            </w:r>
          </w:p>
        </w:tc>
        <w:tc>
          <w:tcPr>
            <w:tcW w:w="1600" w:type="dxa"/>
            <w:tcBorders>
              <w:top w:val="single" w:sz="2" w:space="0" w:color="auto"/>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6</w:t>
            </w:r>
          </w:p>
        </w:tc>
        <w:tc>
          <w:tcPr>
            <w:tcW w:w="1289" w:type="dxa"/>
            <w:tcBorders>
              <w:top w:val="single" w:sz="2" w:space="0" w:color="auto"/>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16</w:t>
            </w:r>
          </w:p>
        </w:tc>
      </w:tr>
      <w:tr w:rsidR="00C443D3" w:rsidRPr="004107B9" w:rsidTr="00B00BF5">
        <w:trPr>
          <w:trHeight w:val="284"/>
          <w:jc w:val="center"/>
        </w:trPr>
        <w:tc>
          <w:tcPr>
            <w:tcW w:w="4345" w:type="dxa"/>
            <w:tcBorders>
              <w:top w:val="single" w:sz="2" w:space="0" w:color="auto"/>
              <w:bottom w:val="single" w:sz="2" w:space="0" w:color="auto"/>
            </w:tcBorders>
            <w:vAlign w:val="center"/>
          </w:tcPr>
          <w:p w:rsidR="00C443D3" w:rsidRPr="004107B9" w:rsidRDefault="00C443D3" w:rsidP="00FD11B3">
            <w:pPr>
              <w:spacing w:after="0"/>
              <w:ind w:firstLine="0"/>
              <w:rPr>
                <w:rFonts w:ascii="Arial Narrow" w:hAnsi="Arial Narrow"/>
              </w:rPr>
            </w:pPr>
            <w:r>
              <w:rPr>
                <w:rFonts w:ascii="Arial Narrow" w:hAnsi="Arial Narrow"/>
              </w:rPr>
              <w:t>Sukaldaria, lanaldi partzialekoa</w:t>
            </w:r>
          </w:p>
        </w:tc>
        <w:tc>
          <w:tcPr>
            <w:tcW w:w="1600" w:type="dxa"/>
            <w:tcBorders>
              <w:top w:val="single" w:sz="2" w:space="0" w:color="auto"/>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600" w:type="dxa"/>
            <w:tcBorders>
              <w:top w:val="single" w:sz="2" w:space="0" w:color="auto"/>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1</w:t>
            </w:r>
          </w:p>
        </w:tc>
        <w:tc>
          <w:tcPr>
            <w:tcW w:w="1289" w:type="dxa"/>
            <w:tcBorders>
              <w:top w:val="single" w:sz="2" w:space="0" w:color="auto"/>
              <w:bottom w:val="single" w:sz="2" w:space="0" w:color="auto"/>
            </w:tcBorders>
            <w:vAlign w:val="center"/>
          </w:tcPr>
          <w:p w:rsidR="00C443D3" w:rsidRPr="004107B9" w:rsidRDefault="00C443D3" w:rsidP="00FD11B3">
            <w:pPr>
              <w:spacing w:after="0"/>
              <w:ind w:firstLine="0"/>
              <w:jc w:val="right"/>
              <w:rPr>
                <w:rFonts w:ascii="Arial Narrow" w:hAnsi="Arial Narrow"/>
              </w:rPr>
            </w:pPr>
            <w:r>
              <w:rPr>
                <w:rFonts w:ascii="Arial Narrow" w:hAnsi="Arial Narrow"/>
              </w:rPr>
              <w:t>2</w:t>
            </w:r>
          </w:p>
        </w:tc>
      </w:tr>
      <w:tr w:rsidR="00C443D3" w:rsidRPr="004107B9" w:rsidTr="00B00BF5">
        <w:trPr>
          <w:trHeight w:val="284"/>
          <w:jc w:val="center"/>
        </w:trPr>
        <w:tc>
          <w:tcPr>
            <w:tcW w:w="4345" w:type="dxa"/>
            <w:tcBorders>
              <w:top w:val="single" w:sz="4" w:space="0" w:color="auto"/>
              <w:bottom w:val="single" w:sz="4" w:space="0" w:color="auto"/>
            </w:tcBorders>
            <w:shd w:val="clear" w:color="auto" w:fill="FABF8F" w:themeFill="accent6" w:themeFillTint="99"/>
            <w:vAlign w:val="center"/>
          </w:tcPr>
          <w:p w:rsidR="00C443D3" w:rsidRPr="004107B9" w:rsidRDefault="00C443D3" w:rsidP="00FD11B3">
            <w:pPr>
              <w:spacing w:after="0"/>
              <w:ind w:firstLine="0"/>
              <w:rPr>
                <w:rFonts w:ascii="Arial" w:hAnsi="Arial" w:cs="Arial"/>
                <w:sz w:val="18"/>
                <w:szCs w:val="18"/>
              </w:rPr>
            </w:pPr>
            <w:r>
              <w:rPr>
                <w:rFonts w:ascii="Arial" w:hAnsi="Arial"/>
                <w:sz w:val="18"/>
                <w:szCs w:val="18"/>
              </w:rPr>
              <w:t>Enplegatuak, guztira 2017-12-31n</w:t>
            </w:r>
          </w:p>
        </w:tc>
        <w:tc>
          <w:tcPr>
            <w:tcW w:w="1600" w:type="dxa"/>
            <w:tcBorders>
              <w:top w:val="single" w:sz="4" w:space="0" w:color="auto"/>
              <w:bottom w:val="single" w:sz="4" w:space="0" w:color="auto"/>
            </w:tcBorders>
            <w:shd w:val="clear" w:color="auto" w:fill="FABF8F" w:themeFill="accent6" w:themeFillTint="99"/>
            <w:vAlign w:val="center"/>
          </w:tcPr>
          <w:p w:rsidR="00C443D3" w:rsidRPr="004107B9" w:rsidRDefault="00C443D3" w:rsidP="00FD11B3">
            <w:pPr>
              <w:pStyle w:val="cuadroCabe"/>
              <w:jc w:val="right"/>
              <w:rPr>
                <w:rFonts w:cs="Arial"/>
                <w:szCs w:val="18"/>
              </w:rPr>
            </w:pPr>
            <w:r>
              <w:t>15</w:t>
            </w:r>
          </w:p>
        </w:tc>
        <w:tc>
          <w:tcPr>
            <w:tcW w:w="1600" w:type="dxa"/>
            <w:tcBorders>
              <w:top w:val="single" w:sz="4" w:space="0" w:color="auto"/>
              <w:bottom w:val="single" w:sz="4" w:space="0" w:color="auto"/>
            </w:tcBorders>
            <w:shd w:val="clear" w:color="auto" w:fill="FABF8F" w:themeFill="accent6" w:themeFillTint="99"/>
            <w:vAlign w:val="center"/>
          </w:tcPr>
          <w:p w:rsidR="00C443D3" w:rsidRPr="004107B9" w:rsidRDefault="00C443D3" w:rsidP="00FD11B3">
            <w:pPr>
              <w:pStyle w:val="cuadroCabe"/>
              <w:jc w:val="right"/>
              <w:rPr>
                <w:rFonts w:cs="Arial"/>
                <w:szCs w:val="18"/>
              </w:rPr>
            </w:pPr>
            <w:r>
              <w:t>10</w:t>
            </w:r>
          </w:p>
        </w:tc>
        <w:tc>
          <w:tcPr>
            <w:tcW w:w="1289" w:type="dxa"/>
            <w:tcBorders>
              <w:top w:val="single" w:sz="4" w:space="0" w:color="auto"/>
              <w:bottom w:val="single" w:sz="4" w:space="0" w:color="auto"/>
            </w:tcBorders>
            <w:shd w:val="clear" w:color="auto" w:fill="FABF8F" w:themeFill="accent6" w:themeFillTint="99"/>
            <w:vAlign w:val="center"/>
          </w:tcPr>
          <w:p w:rsidR="00C443D3" w:rsidRPr="004107B9" w:rsidRDefault="00C443D3" w:rsidP="00FD11B3">
            <w:pPr>
              <w:pStyle w:val="cuadroCabe"/>
              <w:jc w:val="right"/>
              <w:rPr>
                <w:rFonts w:cs="Arial"/>
                <w:szCs w:val="18"/>
              </w:rPr>
            </w:pPr>
            <w:r>
              <w:t>25</w:t>
            </w:r>
          </w:p>
        </w:tc>
      </w:tr>
    </w:tbl>
    <w:p w:rsidR="0009080F" w:rsidRDefault="0009080F" w:rsidP="00711D82">
      <w:pPr>
        <w:pStyle w:val="texto"/>
        <w:tabs>
          <w:tab w:val="clear" w:pos="2835"/>
          <w:tab w:val="clear" w:pos="3969"/>
          <w:tab w:val="clear" w:pos="5103"/>
          <w:tab w:val="clear" w:pos="6237"/>
          <w:tab w:val="clear" w:pos="7371"/>
        </w:tabs>
        <w:spacing w:after="0"/>
      </w:pPr>
    </w:p>
    <w:p w:rsidR="00C443D3" w:rsidRPr="00F710E5" w:rsidRDefault="00C443D3" w:rsidP="00F710E5">
      <w:pPr>
        <w:pStyle w:val="texto"/>
        <w:tabs>
          <w:tab w:val="clear" w:pos="2835"/>
          <w:tab w:val="clear" w:pos="3969"/>
          <w:tab w:val="clear" w:pos="5103"/>
          <w:tab w:val="clear" w:pos="6237"/>
          <w:tab w:val="clear" w:pos="7371"/>
        </w:tabs>
      </w:pPr>
      <w:r>
        <w:t>2017ko abenduaren 31n, zahar-etxeko lau langile eszedentzian zeuden. La</w:t>
      </w:r>
      <w:r>
        <w:t>n</w:t>
      </w:r>
      <w:r>
        <w:t>gile finkoen gaixotasunengatiko bajak, oporrak eta eszedentziak betetzen ditu</w:t>
      </w:r>
      <w:r>
        <w:t>z</w:t>
      </w:r>
      <w:r>
        <w:t>ten aldi baterako lan-kontratupeko hamar langileetatik zortzi laguntzaileak dira.</w:t>
      </w:r>
    </w:p>
    <w:p w:rsidR="002A704C" w:rsidRPr="000305C4" w:rsidRDefault="002A704C" w:rsidP="00F710E5">
      <w:pPr>
        <w:pStyle w:val="texto"/>
        <w:tabs>
          <w:tab w:val="clear" w:pos="2835"/>
          <w:tab w:val="clear" w:pos="3969"/>
          <w:tab w:val="clear" w:pos="5103"/>
          <w:tab w:val="clear" w:pos="6237"/>
          <w:tab w:val="clear" w:pos="7371"/>
        </w:tabs>
        <w:rPr>
          <w:color w:val="FF0000"/>
        </w:rPr>
      </w:pPr>
      <w:r>
        <w:t>Kontratazioak, oro har, urgentziaz egiten dira, prestazio jarraituko zerbitzu bat baita, esperientzia eta lanbide-txartela duten pertsonekin zahar-etxeak egindako kontratazio-zerrenda baten bitartez. 2017an, ez dago kontratatutako aldi baterako langileen espedienterik.</w:t>
      </w:r>
    </w:p>
    <w:p w:rsidR="00C443D3" w:rsidRPr="007F0CB5" w:rsidRDefault="00C443D3" w:rsidP="00F710E5">
      <w:pPr>
        <w:pStyle w:val="texto"/>
        <w:tabs>
          <w:tab w:val="clear" w:pos="2835"/>
          <w:tab w:val="clear" w:pos="3969"/>
          <w:tab w:val="clear" w:pos="5103"/>
          <w:tab w:val="clear" w:pos="6237"/>
          <w:tab w:val="clear" w:pos="7371"/>
        </w:tabs>
      </w:pPr>
      <w:r>
        <w:t>Zahar-etxeko lan-kontratupeko langileei ostalaritzaren industriako 2015-2016-2017 urteetarako hitzarmen kolektiboa aplikatzen zaie. Hitzarmen horretan a</w:t>
      </w:r>
      <w:r>
        <w:t>u</w:t>
      </w:r>
      <w:r>
        <w:t xml:space="preserve">rreikusita ez dagoenerako, urriaren 23ko 2/2015 Legegintzazko Errege Dekretua da aplikatzekoa, zeinaren bidez Langileen Estatutuaren Testu </w:t>
      </w:r>
      <w:proofErr w:type="spellStart"/>
      <w:r>
        <w:t>Bategina</w:t>
      </w:r>
      <w:proofErr w:type="spellEnd"/>
      <w:r>
        <w:t xml:space="preserve"> onesten baita.</w:t>
      </w:r>
    </w:p>
    <w:p w:rsidR="00C443D3" w:rsidRPr="00B302DE" w:rsidRDefault="00C443D3" w:rsidP="00C443D3">
      <w:pPr>
        <w:pStyle w:val="texto"/>
        <w:tabs>
          <w:tab w:val="clear" w:pos="2835"/>
          <w:tab w:val="clear" w:pos="3969"/>
          <w:tab w:val="clear" w:pos="5103"/>
          <w:tab w:val="clear" w:pos="6237"/>
          <w:tab w:val="clear" w:pos="7371"/>
        </w:tabs>
        <w:rPr>
          <w:rFonts w:ascii="Arial" w:hAnsi="Arial" w:cs="Arial"/>
          <w:i/>
        </w:rPr>
      </w:pPr>
      <w:r>
        <w:rPr>
          <w:rFonts w:ascii="Arial" w:hAnsi="Arial"/>
          <w:i/>
        </w:rPr>
        <w:t>Aztertutako lagina</w:t>
      </w:r>
    </w:p>
    <w:p w:rsidR="00C443D3" w:rsidRDefault="00C443D3" w:rsidP="00C443D3">
      <w:pPr>
        <w:pStyle w:val="texto"/>
        <w:tabs>
          <w:tab w:val="clear" w:pos="2835"/>
          <w:tab w:val="clear" w:pos="3969"/>
          <w:tab w:val="clear" w:pos="5103"/>
          <w:tab w:val="clear" w:pos="6237"/>
          <w:tab w:val="clear" w:pos="7371"/>
        </w:tabs>
      </w:pPr>
      <w:r>
        <w:t>Langile-gastuen lagin bat berrikusi eta aztertu ondoren, konklusioa da ezen, oro har, ordainsariak betetako lanposturako ezarritakoak direla eta egindako atxikipenak zuzenak direla. Hala eta guztiz ere, honako hau aipatu behar dugu:</w:t>
      </w:r>
    </w:p>
    <w:p w:rsidR="008B4890" w:rsidRPr="00F710E5" w:rsidRDefault="008B4890" w:rsidP="008B4890">
      <w:pPr>
        <w:pStyle w:val="texto"/>
        <w:numPr>
          <w:ilvl w:val="0"/>
          <w:numId w:val="1"/>
        </w:numPr>
        <w:tabs>
          <w:tab w:val="clear" w:pos="2835"/>
          <w:tab w:val="clear" w:pos="3969"/>
          <w:tab w:val="clear" w:pos="5103"/>
          <w:tab w:val="clear" w:pos="6237"/>
          <w:tab w:val="clear" w:pos="7371"/>
          <w:tab w:val="left" w:pos="480"/>
          <w:tab w:val="num" w:pos="600"/>
          <w:tab w:val="num" w:pos="720"/>
        </w:tabs>
        <w:ind w:left="0" w:firstLine="290"/>
        <w:rPr>
          <w:rFonts w:cs="Arial"/>
          <w:szCs w:val="26"/>
        </w:rPr>
      </w:pPr>
      <w:proofErr w:type="spellStart"/>
      <w:r>
        <w:t>Erizana</w:t>
      </w:r>
      <w:proofErr w:type="spellEnd"/>
      <w:r>
        <w:t xml:space="preserve"> eta zuzendaria den langilearen lanpostuari Patronatuaren Batzarrak erabakitako ordainsariak aplikatzen zaizkio, baina ez dago behar adina jasota hartutako erabakien justifikazio-dokumentuak, ez eta aplikatutako ordainsari-kontzeptuak ere.</w:t>
      </w:r>
    </w:p>
    <w:p w:rsidR="00C443D3" w:rsidRPr="008B4890" w:rsidRDefault="00C443D3" w:rsidP="00C443D3">
      <w:pPr>
        <w:pStyle w:val="texto"/>
        <w:numPr>
          <w:ilvl w:val="0"/>
          <w:numId w:val="1"/>
        </w:numPr>
        <w:tabs>
          <w:tab w:val="clear" w:pos="2835"/>
          <w:tab w:val="clear" w:pos="3969"/>
          <w:tab w:val="clear" w:pos="5103"/>
          <w:tab w:val="clear" w:pos="6237"/>
          <w:tab w:val="clear" w:pos="7371"/>
          <w:tab w:val="left" w:pos="480"/>
          <w:tab w:val="num" w:pos="600"/>
          <w:tab w:val="num" w:pos="720"/>
        </w:tabs>
        <w:ind w:left="0" w:firstLine="290"/>
        <w:rPr>
          <w:rFonts w:cs="Arial"/>
          <w:szCs w:val="26"/>
        </w:rPr>
      </w:pPr>
      <w:r>
        <w:t>Kapitulu horretan kontabilizatzen da kanpoko aholkularitza-enpresak ko</w:t>
      </w:r>
      <w:r>
        <w:t>n</w:t>
      </w:r>
      <w:r>
        <w:t>tabilitaterako, administraziorako eta egoitzaren zuzendaritza laguntzeko faktur</w:t>
      </w:r>
      <w:r>
        <w:t>a</w:t>
      </w:r>
      <w:r>
        <w:t xml:space="preserve">tutako gastuaren zati bat, 14.810 euro egiten duena. </w:t>
      </w:r>
    </w:p>
    <w:p w:rsidR="00C443D3" w:rsidRDefault="00C443D3" w:rsidP="00C443D3">
      <w:pPr>
        <w:pStyle w:val="texto"/>
        <w:tabs>
          <w:tab w:val="clear" w:pos="2835"/>
          <w:tab w:val="clear" w:pos="3969"/>
          <w:tab w:val="clear" w:pos="5103"/>
          <w:tab w:val="clear" w:pos="6237"/>
          <w:tab w:val="clear" w:pos="7371"/>
        </w:tabs>
        <w:spacing w:before="240"/>
      </w:pPr>
      <w:r>
        <w:t>Gure gomendioak:</w:t>
      </w:r>
    </w:p>
    <w:p w:rsidR="00CD7D1E" w:rsidRDefault="00CD7D1E" w:rsidP="00CA2A86">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 xml:space="preserve">Hautapen-prozesu publikoak egitea langileak kontratatzeko zerrendak egiteko. </w:t>
      </w:r>
    </w:p>
    <w:p w:rsidR="00CA2A86" w:rsidRDefault="00CA2A86" w:rsidP="00CA2A86">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lastRenderedPageBreak/>
        <w:t>Ordezkatzeetarako edo ezintasunarengatiko bajak betetzeko langile-espedienteak egitea.</w:t>
      </w:r>
    </w:p>
    <w:p w:rsidR="00F17969" w:rsidRPr="00CA2A86" w:rsidRDefault="00F17969" w:rsidP="00CA2A86">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 xml:space="preserve">Zahar-etxeko langileei egindako jarduerarekin </w:t>
      </w:r>
      <w:proofErr w:type="spellStart"/>
      <w:r>
        <w:rPr>
          <w:i/>
          <w:sz w:val="26"/>
          <w:szCs w:val="24"/>
        </w:rPr>
        <w:t>—mendetasuna</w:t>
      </w:r>
      <w:proofErr w:type="spellEnd"/>
      <w:r>
        <w:rPr>
          <w:i/>
          <w:sz w:val="26"/>
          <w:szCs w:val="24"/>
        </w:rPr>
        <w:t xml:space="preserve"> duten pertsonei laguntzea eta haien autonomia pertsonala </w:t>
      </w:r>
      <w:proofErr w:type="spellStart"/>
      <w:r>
        <w:rPr>
          <w:i/>
          <w:sz w:val="26"/>
          <w:szCs w:val="24"/>
        </w:rPr>
        <w:t>sustatzea—</w:t>
      </w:r>
      <w:proofErr w:type="spellEnd"/>
      <w:r>
        <w:rPr>
          <w:i/>
          <w:sz w:val="26"/>
          <w:szCs w:val="24"/>
        </w:rPr>
        <w:t xml:space="preserve"> bat datorren hitzarmen kole</w:t>
      </w:r>
      <w:r>
        <w:rPr>
          <w:i/>
          <w:sz w:val="26"/>
          <w:szCs w:val="24"/>
        </w:rPr>
        <w:t>k</w:t>
      </w:r>
      <w:r>
        <w:rPr>
          <w:i/>
          <w:sz w:val="26"/>
          <w:szCs w:val="24"/>
        </w:rPr>
        <w:t xml:space="preserve">tibo bat aplikatzea. </w:t>
      </w:r>
    </w:p>
    <w:p w:rsidR="00C443D3" w:rsidRDefault="00C443D3"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 xml:space="preserve">Erizaina eta zuzendaria den langilearen lanposturako ordainsari-kontzeptuak zehaztu eta onestea. </w:t>
      </w:r>
    </w:p>
    <w:p w:rsidR="00C443D3" w:rsidRDefault="008B4890"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Lan-aholkularitzaren guztizko gastua ondasun arrunt eta zerbitzuetako gastuen kapituluan kontabilizatzea.</w:t>
      </w:r>
    </w:p>
    <w:p w:rsidR="00C443D3" w:rsidRPr="00830436" w:rsidRDefault="00C443D3" w:rsidP="00C443D3">
      <w:pPr>
        <w:pStyle w:val="atitulo3"/>
        <w:spacing w:before="240"/>
      </w:pPr>
      <w:r>
        <w:t>VI.10.3 Gastuak ondasun arruntetan eta zerbitzuetan</w:t>
      </w:r>
    </w:p>
    <w:p w:rsidR="00C443D3" w:rsidRDefault="00C443D3" w:rsidP="00C443D3">
      <w:pPr>
        <w:pStyle w:val="texto"/>
        <w:tabs>
          <w:tab w:val="clear" w:pos="2835"/>
          <w:tab w:val="clear" w:pos="3969"/>
          <w:tab w:val="clear" w:pos="5103"/>
          <w:tab w:val="clear" w:pos="6237"/>
          <w:tab w:val="clear" w:pos="7371"/>
        </w:tabs>
      </w:pPr>
      <w:r>
        <w:t>Honako hauek dira 2017ko gastu arruntak eta zerbitzuak eta 2016koekiko konparazioa:</w:t>
      </w:r>
    </w:p>
    <w:tbl>
      <w:tblPr>
        <w:tblW w:w="896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134"/>
        <w:gridCol w:w="2251"/>
        <w:gridCol w:w="2357"/>
        <w:gridCol w:w="1226"/>
      </w:tblGrid>
      <w:tr w:rsidR="00C443D3" w:rsidRPr="00711D82" w:rsidTr="00B078CB">
        <w:trPr>
          <w:trHeight w:val="284"/>
          <w:jc w:val="center"/>
        </w:trPr>
        <w:tc>
          <w:tcPr>
            <w:tcW w:w="3134" w:type="dxa"/>
            <w:shd w:val="clear" w:color="auto" w:fill="FABF8F" w:themeFill="accent6" w:themeFillTint="99"/>
            <w:vAlign w:val="center"/>
            <w:hideMark/>
          </w:tcPr>
          <w:p w:rsidR="00C443D3" w:rsidRPr="00711D82" w:rsidRDefault="00C443D3" w:rsidP="00FD11B3">
            <w:pPr>
              <w:spacing w:after="0"/>
              <w:ind w:firstLine="0"/>
              <w:jc w:val="left"/>
              <w:rPr>
                <w:rFonts w:ascii="Arial" w:hAnsi="Arial" w:cs="Arial"/>
                <w:color w:val="000000"/>
                <w:sz w:val="18"/>
                <w:szCs w:val="18"/>
              </w:rPr>
            </w:pPr>
            <w:r>
              <w:rPr>
                <w:rFonts w:ascii="Arial" w:hAnsi="Arial"/>
                <w:color w:val="000000"/>
                <w:sz w:val="18"/>
                <w:szCs w:val="18"/>
              </w:rPr>
              <w:t>Ondasun arruntetako eta zerbitzu</w:t>
            </w:r>
            <w:r>
              <w:rPr>
                <w:rFonts w:ascii="Arial" w:hAnsi="Arial"/>
                <w:color w:val="000000"/>
                <w:sz w:val="18"/>
                <w:szCs w:val="18"/>
              </w:rPr>
              <w:t>e</w:t>
            </w:r>
            <w:r>
              <w:rPr>
                <w:rFonts w:ascii="Arial" w:hAnsi="Arial"/>
                <w:color w:val="000000"/>
                <w:sz w:val="18"/>
                <w:szCs w:val="18"/>
              </w:rPr>
              <w:t>tako gastuak</w:t>
            </w:r>
          </w:p>
        </w:tc>
        <w:tc>
          <w:tcPr>
            <w:tcW w:w="2251" w:type="dxa"/>
            <w:shd w:val="clear" w:color="auto" w:fill="FABF8F" w:themeFill="accent6" w:themeFillTint="99"/>
            <w:vAlign w:val="center"/>
            <w:hideMark/>
          </w:tcPr>
          <w:p w:rsidR="00C443D3" w:rsidRPr="00711D82" w:rsidRDefault="00C443D3" w:rsidP="00824D3E">
            <w:pPr>
              <w:spacing w:after="0"/>
              <w:ind w:firstLine="0"/>
              <w:jc w:val="right"/>
              <w:rPr>
                <w:rFonts w:ascii="Arial" w:hAnsi="Arial" w:cs="Arial"/>
                <w:color w:val="000000"/>
                <w:sz w:val="18"/>
                <w:szCs w:val="18"/>
              </w:rPr>
            </w:pPr>
            <w:r>
              <w:rPr>
                <w:rFonts w:ascii="Arial" w:hAnsi="Arial"/>
                <w:color w:val="000000"/>
                <w:sz w:val="18"/>
                <w:szCs w:val="18"/>
              </w:rPr>
              <w:t>Aitortutako betebeharrak, 2016*</w:t>
            </w:r>
          </w:p>
        </w:tc>
        <w:tc>
          <w:tcPr>
            <w:tcW w:w="2357" w:type="dxa"/>
            <w:shd w:val="clear" w:color="auto" w:fill="FABF8F" w:themeFill="accent6" w:themeFillTint="99"/>
            <w:vAlign w:val="center"/>
            <w:hideMark/>
          </w:tcPr>
          <w:p w:rsidR="00C443D3" w:rsidRPr="00711D82" w:rsidRDefault="00C443D3" w:rsidP="00824D3E">
            <w:pPr>
              <w:spacing w:after="0"/>
              <w:ind w:firstLine="0"/>
              <w:jc w:val="right"/>
              <w:rPr>
                <w:rFonts w:ascii="Arial" w:hAnsi="Arial" w:cs="Arial"/>
                <w:color w:val="000000"/>
                <w:sz w:val="18"/>
                <w:szCs w:val="18"/>
              </w:rPr>
            </w:pPr>
            <w:r>
              <w:rPr>
                <w:rFonts w:ascii="Arial" w:hAnsi="Arial"/>
                <w:color w:val="000000"/>
                <w:sz w:val="18"/>
                <w:szCs w:val="18"/>
              </w:rPr>
              <w:t>Aitortutako betebeharrak, 2017</w:t>
            </w:r>
          </w:p>
        </w:tc>
        <w:tc>
          <w:tcPr>
            <w:tcW w:w="1226" w:type="dxa"/>
            <w:shd w:val="clear" w:color="auto" w:fill="FABF8F" w:themeFill="accent6" w:themeFillTint="99"/>
            <w:vAlign w:val="center"/>
            <w:hideMark/>
          </w:tcPr>
          <w:p w:rsidR="00C443D3" w:rsidRPr="00711D82" w:rsidRDefault="00C443D3" w:rsidP="00FD11B3">
            <w:pPr>
              <w:spacing w:after="0"/>
              <w:ind w:firstLine="0"/>
              <w:jc w:val="right"/>
              <w:rPr>
                <w:rFonts w:ascii="Arial" w:hAnsi="Arial" w:cs="Arial"/>
                <w:color w:val="000000"/>
                <w:sz w:val="18"/>
                <w:szCs w:val="18"/>
              </w:rPr>
            </w:pPr>
            <w:r>
              <w:rPr>
                <w:rFonts w:ascii="Arial" w:hAnsi="Arial"/>
                <w:color w:val="000000"/>
                <w:sz w:val="18"/>
                <w:szCs w:val="18"/>
              </w:rPr>
              <w:t>2017/2016 aldea (%)</w:t>
            </w:r>
          </w:p>
        </w:tc>
      </w:tr>
      <w:tr w:rsidR="00C443D3" w:rsidRPr="00116297" w:rsidTr="00824D3E">
        <w:trPr>
          <w:trHeight w:val="284"/>
          <w:jc w:val="center"/>
        </w:trPr>
        <w:tc>
          <w:tcPr>
            <w:tcW w:w="3134" w:type="dxa"/>
            <w:shd w:val="clear" w:color="000000" w:fill="FFFFFF"/>
            <w:vAlign w:val="center"/>
          </w:tcPr>
          <w:p w:rsidR="00C443D3" w:rsidRPr="00116297" w:rsidRDefault="00C443D3" w:rsidP="00FD11B3">
            <w:pPr>
              <w:spacing w:after="0"/>
              <w:ind w:firstLine="0"/>
              <w:rPr>
                <w:rFonts w:ascii="Arial Narrow" w:hAnsi="Arial Narrow"/>
                <w:color w:val="000000"/>
                <w:sz w:val="18"/>
                <w:szCs w:val="18"/>
              </w:rPr>
            </w:pPr>
            <w:r>
              <w:rPr>
                <w:rFonts w:ascii="Arial Narrow" w:hAnsi="Arial Narrow"/>
                <w:color w:val="000000"/>
                <w:sz w:val="18"/>
                <w:szCs w:val="18"/>
              </w:rPr>
              <w:t>Konponketak, mantentze-lana eta kontserb</w:t>
            </w:r>
            <w:r>
              <w:rPr>
                <w:rFonts w:ascii="Arial Narrow" w:hAnsi="Arial Narrow"/>
                <w:color w:val="000000"/>
                <w:sz w:val="18"/>
                <w:szCs w:val="18"/>
              </w:rPr>
              <w:t>a</w:t>
            </w:r>
            <w:r>
              <w:rPr>
                <w:rFonts w:ascii="Arial Narrow" w:hAnsi="Arial Narrow"/>
                <w:color w:val="000000"/>
                <w:sz w:val="18"/>
                <w:szCs w:val="18"/>
              </w:rPr>
              <w:t>zioa</w:t>
            </w:r>
          </w:p>
        </w:tc>
        <w:tc>
          <w:tcPr>
            <w:tcW w:w="2251" w:type="dxa"/>
            <w:shd w:val="clear" w:color="000000" w:fill="FFFFFF"/>
            <w:vAlign w:val="center"/>
          </w:tcPr>
          <w:p w:rsidR="00C443D3" w:rsidRPr="00116297" w:rsidRDefault="006D0969" w:rsidP="006D0969">
            <w:pPr>
              <w:spacing w:after="0"/>
              <w:ind w:firstLine="0"/>
              <w:jc w:val="right"/>
              <w:rPr>
                <w:rFonts w:ascii="Arial Narrow" w:hAnsi="Arial Narrow"/>
                <w:color w:val="000000"/>
                <w:sz w:val="18"/>
                <w:szCs w:val="18"/>
              </w:rPr>
            </w:pPr>
            <w:r>
              <w:rPr>
                <w:rFonts w:ascii="Arial Narrow" w:hAnsi="Arial Narrow"/>
                <w:color w:val="000000"/>
                <w:sz w:val="18"/>
                <w:szCs w:val="18"/>
              </w:rPr>
              <w:t>23.771</w:t>
            </w:r>
          </w:p>
        </w:tc>
        <w:tc>
          <w:tcPr>
            <w:tcW w:w="2357" w:type="dxa"/>
            <w:shd w:val="clear" w:color="000000" w:fill="FFFFFF"/>
            <w:vAlign w:val="center"/>
          </w:tcPr>
          <w:p w:rsidR="00C443D3" w:rsidRPr="00116297" w:rsidRDefault="00AE5B4C" w:rsidP="00FD11B3">
            <w:pPr>
              <w:spacing w:after="0"/>
              <w:ind w:firstLine="0"/>
              <w:jc w:val="right"/>
              <w:rPr>
                <w:rFonts w:ascii="Arial Narrow" w:hAnsi="Arial Narrow"/>
                <w:color w:val="000000"/>
                <w:sz w:val="18"/>
                <w:szCs w:val="18"/>
              </w:rPr>
            </w:pPr>
            <w:r>
              <w:rPr>
                <w:rFonts w:ascii="Arial Narrow" w:hAnsi="Arial Narrow"/>
                <w:color w:val="000000"/>
                <w:sz w:val="18"/>
                <w:szCs w:val="18"/>
              </w:rPr>
              <w:t>37.485</w:t>
            </w:r>
          </w:p>
        </w:tc>
        <w:tc>
          <w:tcPr>
            <w:tcW w:w="1226" w:type="dxa"/>
            <w:shd w:val="clear" w:color="000000" w:fill="FFFFFF"/>
            <w:vAlign w:val="center"/>
          </w:tcPr>
          <w:p w:rsidR="00C443D3" w:rsidRPr="00116297" w:rsidRDefault="0093561C" w:rsidP="00FD11B3">
            <w:pPr>
              <w:spacing w:after="0"/>
              <w:ind w:firstLine="0"/>
              <w:jc w:val="right"/>
              <w:rPr>
                <w:rFonts w:ascii="Arial Narrow" w:hAnsi="Arial Narrow"/>
                <w:color w:val="000000"/>
                <w:sz w:val="18"/>
                <w:szCs w:val="18"/>
              </w:rPr>
            </w:pPr>
            <w:r>
              <w:rPr>
                <w:rFonts w:ascii="Arial Narrow" w:hAnsi="Arial Narrow"/>
                <w:color w:val="000000"/>
                <w:sz w:val="18"/>
                <w:szCs w:val="18"/>
              </w:rPr>
              <w:t>60</w:t>
            </w:r>
          </w:p>
        </w:tc>
      </w:tr>
      <w:tr w:rsidR="00C443D3" w:rsidRPr="00116297" w:rsidTr="00824D3E">
        <w:trPr>
          <w:trHeight w:val="284"/>
          <w:jc w:val="center"/>
        </w:trPr>
        <w:tc>
          <w:tcPr>
            <w:tcW w:w="3134" w:type="dxa"/>
            <w:tcBorders>
              <w:bottom w:val="single" w:sz="4" w:space="0" w:color="auto"/>
            </w:tcBorders>
            <w:shd w:val="clear" w:color="000000" w:fill="FFFFFF"/>
            <w:vAlign w:val="center"/>
          </w:tcPr>
          <w:p w:rsidR="00C443D3" w:rsidRPr="00116297" w:rsidRDefault="00C443D3" w:rsidP="00FD11B3">
            <w:pPr>
              <w:spacing w:after="0"/>
              <w:ind w:firstLine="0"/>
              <w:rPr>
                <w:rFonts w:ascii="Arial Narrow" w:hAnsi="Arial Narrow"/>
                <w:color w:val="000000"/>
                <w:sz w:val="18"/>
                <w:szCs w:val="18"/>
              </w:rPr>
            </w:pPr>
            <w:r>
              <w:rPr>
                <w:rFonts w:ascii="Arial Narrow" w:hAnsi="Arial Narrow"/>
                <w:color w:val="000000"/>
                <w:sz w:val="18"/>
                <w:szCs w:val="18"/>
              </w:rPr>
              <w:t>Materiala, hornidurak eta beste</w:t>
            </w:r>
          </w:p>
        </w:tc>
        <w:tc>
          <w:tcPr>
            <w:tcW w:w="2251" w:type="dxa"/>
            <w:tcBorders>
              <w:bottom w:val="single" w:sz="4" w:space="0" w:color="auto"/>
            </w:tcBorders>
            <w:shd w:val="clear" w:color="000000" w:fill="FFFFFF"/>
            <w:vAlign w:val="center"/>
          </w:tcPr>
          <w:p w:rsidR="00C443D3" w:rsidRPr="00116297" w:rsidRDefault="00C443D3" w:rsidP="00FD11B3">
            <w:pPr>
              <w:spacing w:after="0"/>
              <w:ind w:firstLine="0"/>
              <w:jc w:val="right"/>
              <w:rPr>
                <w:rFonts w:ascii="Arial Narrow" w:hAnsi="Arial Narrow"/>
                <w:color w:val="000000"/>
                <w:sz w:val="18"/>
                <w:szCs w:val="18"/>
              </w:rPr>
            </w:pPr>
            <w:r>
              <w:rPr>
                <w:rFonts w:ascii="Arial Narrow" w:hAnsi="Arial Narrow"/>
                <w:color w:val="000000"/>
                <w:sz w:val="18"/>
                <w:szCs w:val="18"/>
              </w:rPr>
              <w:t>102.727</w:t>
            </w:r>
          </w:p>
        </w:tc>
        <w:tc>
          <w:tcPr>
            <w:tcW w:w="2357" w:type="dxa"/>
            <w:tcBorders>
              <w:bottom w:val="single" w:sz="4" w:space="0" w:color="auto"/>
            </w:tcBorders>
            <w:shd w:val="clear" w:color="000000" w:fill="FFFFFF"/>
            <w:vAlign w:val="center"/>
          </w:tcPr>
          <w:p w:rsidR="00C443D3" w:rsidRPr="00116297" w:rsidRDefault="00C443D3" w:rsidP="00FD11B3">
            <w:pPr>
              <w:spacing w:after="0"/>
              <w:ind w:firstLine="0"/>
              <w:jc w:val="right"/>
              <w:rPr>
                <w:rFonts w:ascii="Arial Narrow" w:hAnsi="Arial Narrow"/>
                <w:color w:val="000000"/>
                <w:sz w:val="18"/>
                <w:szCs w:val="18"/>
              </w:rPr>
            </w:pPr>
            <w:r>
              <w:rPr>
                <w:rFonts w:ascii="Arial Narrow" w:hAnsi="Arial Narrow"/>
                <w:color w:val="000000"/>
                <w:sz w:val="18"/>
                <w:szCs w:val="18"/>
              </w:rPr>
              <w:t>109.514</w:t>
            </w:r>
          </w:p>
        </w:tc>
        <w:tc>
          <w:tcPr>
            <w:tcW w:w="1226" w:type="dxa"/>
            <w:tcBorders>
              <w:bottom w:val="single" w:sz="4" w:space="0" w:color="auto"/>
            </w:tcBorders>
            <w:shd w:val="clear" w:color="000000" w:fill="FFFFFF"/>
            <w:vAlign w:val="center"/>
          </w:tcPr>
          <w:p w:rsidR="00C443D3" w:rsidRPr="00116297" w:rsidRDefault="00C443D3" w:rsidP="00FD11B3">
            <w:pPr>
              <w:spacing w:after="0"/>
              <w:ind w:firstLine="0"/>
              <w:jc w:val="right"/>
              <w:rPr>
                <w:rFonts w:ascii="Arial Narrow" w:hAnsi="Arial Narrow"/>
                <w:color w:val="000000"/>
                <w:sz w:val="18"/>
                <w:szCs w:val="18"/>
              </w:rPr>
            </w:pPr>
            <w:r>
              <w:rPr>
                <w:rFonts w:ascii="Arial Narrow" w:hAnsi="Arial Narrow"/>
                <w:color w:val="000000"/>
                <w:sz w:val="18"/>
                <w:szCs w:val="18"/>
              </w:rPr>
              <w:t>7</w:t>
            </w:r>
          </w:p>
        </w:tc>
      </w:tr>
      <w:tr w:rsidR="00C443D3" w:rsidRPr="00711D82" w:rsidTr="00B078CB">
        <w:trPr>
          <w:trHeight w:val="284"/>
          <w:jc w:val="center"/>
        </w:trPr>
        <w:tc>
          <w:tcPr>
            <w:tcW w:w="3134" w:type="dxa"/>
            <w:shd w:val="clear" w:color="auto" w:fill="FABF8F" w:themeFill="accent6" w:themeFillTint="99"/>
            <w:vAlign w:val="center"/>
            <w:hideMark/>
          </w:tcPr>
          <w:p w:rsidR="00C443D3" w:rsidRPr="00711D82" w:rsidRDefault="00C443D3" w:rsidP="00FD11B3">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2251" w:type="dxa"/>
            <w:shd w:val="clear" w:color="auto" w:fill="FABF8F" w:themeFill="accent6" w:themeFillTint="99"/>
            <w:vAlign w:val="center"/>
          </w:tcPr>
          <w:p w:rsidR="00C443D3" w:rsidRPr="00711D82" w:rsidRDefault="00C443D3" w:rsidP="006D0969">
            <w:pPr>
              <w:spacing w:after="0"/>
              <w:ind w:firstLine="0"/>
              <w:jc w:val="right"/>
              <w:rPr>
                <w:rFonts w:ascii="Arial" w:hAnsi="Arial" w:cs="Arial"/>
                <w:bCs/>
                <w:color w:val="000000"/>
                <w:sz w:val="18"/>
                <w:szCs w:val="18"/>
              </w:rPr>
            </w:pPr>
            <w:r>
              <w:rPr>
                <w:rFonts w:ascii="Arial" w:hAnsi="Arial"/>
                <w:bCs/>
                <w:color w:val="000000"/>
                <w:sz w:val="18"/>
                <w:szCs w:val="18"/>
              </w:rPr>
              <w:t>136.498</w:t>
            </w:r>
          </w:p>
        </w:tc>
        <w:tc>
          <w:tcPr>
            <w:tcW w:w="2357" w:type="dxa"/>
            <w:shd w:val="clear" w:color="auto" w:fill="FABF8F" w:themeFill="accent6" w:themeFillTint="99"/>
            <w:vAlign w:val="center"/>
          </w:tcPr>
          <w:p w:rsidR="00C443D3" w:rsidRPr="00711D82" w:rsidRDefault="00C443D3" w:rsidP="00AE5B4C">
            <w:pPr>
              <w:spacing w:after="0"/>
              <w:ind w:firstLine="0"/>
              <w:jc w:val="right"/>
              <w:rPr>
                <w:rFonts w:ascii="Arial" w:hAnsi="Arial" w:cs="Arial"/>
                <w:bCs/>
                <w:color w:val="000000"/>
                <w:sz w:val="18"/>
                <w:szCs w:val="18"/>
              </w:rPr>
            </w:pPr>
            <w:r>
              <w:rPr>
                <w:rFonts w:ascii="Arial" w:hAnsi="Arial"/>
                <w:bCs/>
                <w:color w:val="000000"/>
                <w:sz w:val="18"/>
                <w:szCs w:val="18"/>
              </w:rPr>
              <w:t>146.999</w:t>
            </w:r>
          </w:p>
        </w:tc>
        <w:tc>
          <w:tcPr>
            <w:tcW w:w="1226" w:type="dxa"/>
            <w:shd w:val="clear" w:color="auto" w:fill="FABF8F" w:themeFill="accent6" w:themeFillTint="99"/>
            <w:vAlign w:val="center"/>
          </w:tcPr>
          <w:p w:rsidR="00C443D3" w:rsidRPr="00711D82" w:rsidRDefault="00C443D3" w:rsidP="005A241E">
            <w:pPr>
              <w:spacing w:after="0"/>
              <w:ind w:firstLine="0"/>
              <w:jc w:val="right"/>
              <w:rPr>
                <w:rFonts w:ascii="Arial" w:hAnsi="Arial" w:cs="Arial"/>
                <w:color w:val="000000"/>
                <w:sz w:val="18"/>
                <w:szCs w:val="18"/>
              </w:rPr>
            </w:pPr>
            <w:r>
              <w:rPr>
                <w:rFonts w:ascii="Arial" w:hAnsi="Arial"/>
                <w:color w:val="000000"/>
                <w:sz w:val="18"/>
                <w:szCs w:val="18"/>
              </w:rPr>
              <w:t>17</w:t>
            </w:r>
          </w:p>
        </w:tc>
      </w:tr>
    </w:tbl>
    <w:p w:rsidR="003E0715" w:rsidRPr="003211FC" w:rsidRDefault="003E0715" w:rsidP="003E0715">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C443D3" w:rsidRPr="00014577" w:rsidRDefault="005A241E" w:rsidP="00824D3E">
      <w:pPr>
        <w:pStyle w:val="texto"/>
        <w:tabs>
          <w:tab w:val="clear" w:pos="2835"/>
          <w:tab w:val="clear" w:pos="3969"/>
          <w:tab w:val="clear" w:pos="5103"/>
          <w:tab w:val="clear" w:pos="6237"/>
          <w:tab w:val="clear" w:pos="7371"/>
        </w:tabs>
        <w:spacing w:before="180"/>
      </w:pPr>
      <w:r>
        <w:t>Ondasun arrunten eta zerbitzuen arloko gastuak 146.999 eurokoak izan dira 2017an, eta betetze-maila ehuneko 143koa izan da. Gastu hori, nagusiki, instal</w:t>
      </w:r>
      <w:r>
        <w:t>a</w:t>
      </w:r>
      <w:r>
        <w:t>zioen eta makineriaren mantentzeari, hornidurei eta hirugarrenek emandako beste zerbitzu batzuei dagokie.</w:t>
      </w:r>
    </w:p>
    <w:p w:rsidR="00A14154" w:rsidRDefault="005A241E" w:rsidP="00C443D3">
      <w:pPr>
        <w:pStyle w:val="texto"/>
        <w:rPr>
          <w:spacing w:val="-3"/>
        </w:rPr>
      </w:pPr>
      <w:r>
        <w:t>Egindako lanean detektatu dugu zerbitzu batzuetarako ez dela kasuko kontr</w:t>
      </w:r>
      <w:r>
        <w:t>a</w:t>
      </w:r>
      <w:r>
        <w:t xml:space="preserve">tazio-espedientea izapidetu, aplikatzekoa den araudian ezarritakoaren aurka. </w:t>
      </w:r>
    </w:p>
    <w:p w:rsidR="00C443D3" w:rsidRDefault="005A241E" w:rsidP="00C443D3">
      <w:pPr>
        <w:pStyle w:val="texto"/>
        <w:tabs>
          <w:tab w:val="clear" w:pos="2835"/>
          <w:tab w:val="clear" w:pos="3969"/>
          <w:tab w:val="clear" w:pos="5103"/>
          <w:tab w:val="clear" w:pos="6237"/>
          <w:tab w:val="clear" w:pos="7371"/>
        </w:tabs>
      </w:pPr>
      <w:r>
        <w:t>Ez dago jasota laneko eta kontabilitateko aholkularitza-enpresarekin kontratua dagoenik. 2017ko urteko gastua 19.638 eurokoa da: 4.828 euro kapitulu honetan kontabilizatu dira, lanaren arloko kudeaketaren kontzeptuan, eta 14.810 euro, berriz, langile-gastuen kapituluan, kontabilitate, administrazio eta zuzendaritz</w:t>
      </w:r>
      <w:r>
        <w:t>a</w:t>
      </w:r>
      <w:r>
        <w:t xml:space="preserve">rako laguntzaren kontzeptuetan. Egindako fakturaren zerga-oinarriari ez zaio PFEZaren kasuko atxikipena aplikatzen. </w:t>
      </w:r>
    </w:p>
    <w:p w:rsidR="00C443D3" w:rsidRPr="00184792" w:rsidRDefault="00C443D3" w:rsidP="00C443D3">
      <w:pPr>
        <w:pStyle w:val="texto"/>
        <w:tabs>
          <w:tab w:val="clear" w:pos="2835"/>
          <w:tab w:val="clear" w:pos="3969"/>
          <w:tab w:val="clear" w:pos="5103"/>
          <w:tab w:val="clear" w:pos="6237"/>
          <w:tab w:val="clear" w:pos="7371"/>
        </w:tabs>
        <w:rPr>
          <w:rFonts w:cs="Arial"/>
        </w:rPr>
      </w:pPr>
      <w:r>
        <w:t>Gure gomendioak:</w:t>
      </w:r>
    </w:p>
    <w:p w:rsidR="00C443D3" w:rsidRPr="008F5A75" w:rsidRDefault="00C443D3"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Kasuko kontratazio-espedienteak izapidetzea kontratuen indarraldia amaituta duten zerbitzuen kasuan eta errepikatzen direlako edo daukaten zenbatekoagatik araudi indardunak hala aurreikusten duen kasuetan.</w:t>
      </w:r>
    </w:p>
    <w:p w:rsidR="00C443D3" w:rsidRDefault="00CD5729"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Kontabilitateko eta lan arloko aholkularitza-zerbitzurako kontratua egitea.</w:t>
      </w:r>
    </w:p>
    <w:p w:rsidR="00B300DD" w:rsidRDefault="00C443D3" w:rsidP="00C443D3">
      <w:pPr>
        <w:numPr>
          <w:ilvl w:val="0"/>
          <w:numId w:val="4"/>
        </w:numPr>
        <w:tabs>
          <w:tab w:val="left" w:pos="480"/>
          <w:tab w:val="num" w:pos="600"/>
          <w:tab w:val="num" w:pos="720"/>
          <w:tab w:val="num" w:pos="5040"/>
        </w:tabs>
        <w:ind w:left="0" w:firstLine="289"/>
        <w:rPr>
          <w:rFonts w:cs="Arial"/>
          <w:i/>
          <w:spacing w:val="6"/>
          <w:sz w:val="26"/>
          <w:szCs w:val="24"/>
        </w:rPr>
      </w:pPr>
      <w:r>
        <w:rPr>
          <w:i/>
          <w:sz w:val="26"/>
          <w:szCs w:val="24"/>
        </w:rPr>
        <w:t>Aholkularitza-enpresak fakturatutako zenbatekoen PFEZaren atxikipena egitea.</w:t>
      </w:r>
    </w:p>
    <w:p w:rsidR="00C443D3" w:rsidRPr="00011749" w:rsidRDefault="00C443D3" w:rsidP="00C443D3">
      <w:pPr>
        <w:pStyle w:val="atitulo3"/>
        <w:spacing w:before="240"/>
        <w:rPr>
          <w:i w:val="0"/>
        </w:rPr>
      </w:pPr>
      <w:r>
        <w:rPr>
          <w:i w:val="0"/>
        </w:rPr>
        <w:lastRenderedPageBreak/>
        <w:t>VI.10.4. Aurrekontuko diru-sarrerak</w:t>
      </w:r>
    </w:p>
    <w:p w:rsidR="00C443D3" w:rsidRPr="00014577" w:rsidRDefault="00C443D3" w:rsidP="004107B9">
      <w:pPr>
        <w:pStyle w:val="texto"/>
        <w:tabs>
          <w:tab w:val="clear" w:pos="2835"/>
          <w:tab w:val="clear" w:pos="3969"/>
          <w:tab w:val="clear" w:pos="5103"/>
          <w:tab w:val="clear" w:pos="6237"/>
          <w:tab w:val="clear" w:pos="7371"/>
        </w:tabs>
        <w:spacing w:after="240"/>
      </w:pPr>
      <w:r>
        <w:t>2017ko ekitaldian aitortutako eskubideak eta haien eta aurreko ekitaldikoen arteko alderaketa ondoko taula honetan adierazten dira:</w:t>
      </w:r>
    </w:p>
    <w:tbl>
      <w:tblPr>
        <w:tblW w:w="9022" w:type="dxa"/>
        <w:jc w:val="center"/>
        <w:tblCellMar>
          <w:left w:w="70" w:type="dxa"/>
          <w:right w:w="70" w:type="dxa"/>
        </w:tblCellMar>
        <w:tblLook w:val="04A0" w:firstRow="1" w:lastRow="0" w:firstColumn="1" w:lastColumn="0" w:noHBand="0" w:noVBand="1"/>
      </w:tblPr>
      <w:tblGrid>
        <w:gridCol w:w="3498"/>
        <w:gridCol w:w="1976"/>
        <w:gridCol w:w="2035"/>
        <w:gridCol w:w="1513"/>
      </w:tblGrid>
      <w:tr w:rsidR="00C443D3" w:rsidRPr="00EE2ED7" w:rsidTr="00B078CB">
        <w:trPr>
          <w:trHeight w:val="284"/>
          <w:jc w:val="center"/>
        </w:trPr>
        <w:tc>
          <w:tcPr>
            <w:tcW w:w="3498" w:type="dxa"/>
            <w:tcBorders>
              <w:top w:val="single" w:sz="4" w:space="0" w:color="auto"/>
              <w:left w:val="nil"/>
              <w:bottom w:val="single" w:sz="8" w:space="0" w:color="000000"/>
              <w:right w:val="nil"/>
            </w:tcBorders>
            <w:shd w:val="clear" w:color="auto" w:fill="FABF8F" w:themeFill="accent6" w:themeFillTint="99"/>
            <w:vAlign w:val="center"/>
            <w:hideMark/>
          </w:tcPr>
          <w:p w:rsidR="00C443D3" w:rsidRPr="00014577" w:rsidRDefault="00C443D3" w:rsidP="00FD11B3">
            <w:pPr>
              <w:spacing w:after="0"/>
              <w:ind w:firstLine="0"/>
              <w:jc w:val="left"/>
              <w:rPr>
                <w:rFonts w:ascii="Arial" w:hAnsi="Arial" w:cs="Arial"/>
                <w:color w:val="000000"/>
                <w:sz w:val="18"/>
                <w:szCs w:val="18"/>
              </w:rPr>
            </w:pPr>
            <w:r>
              <w:rPr>
                <w:rFonts w:ascii="Arial" w:hAnsi="Arial"/>
                <w:color w:val="000000"/>
                <w:sz w:val="18"/>
                <w:szCs w:val="18"/>
              </w:rPr>
              <w:t>Kapitulua</w:t>
            </w:r>
          </w:p>
        </w:tc>
        <w:tc>
          <w:tcPr>
            <w:tcW w:w="1976" w:type="dxa"/>
            <w:tcBorders>
              <w:top w:val="single" w:sz="4" w:space="0" w:color="auto"/>
              <w:left w:val="nil"/>
              <w:bottom w:val="single" w:sz="8" w:space="0" w:color="auto"/>
              <w:right w:val="nil"/>
            </w:tcBorders>
            <w:shd w:val="clear" w:color="auto" w:fill="FABF8F" w:themeFill="accent6" w:themeFillTint="99"/>
            <w:vAlign w:val="center"/>
            <w:hideMark/>
          </w:tcPr>
          <w:p w:rsidR="00C443D3" w:rsidRPr="00014577" w:rsidRDefault="00C443D3" w:rsidP="00824D3E">
            <w:pPr>
              <w:spacing w:after="0"/>
              <w:ind w:firstLine="0"/>
              <w:jc w:val="right"/>
              <w:rPr>
                <w:rFonts w:ascii="Arial" w:hAnsi="Arial" w:cs="Arial"/>
                <w:color w:val="000000"/>
                <w:sz w:val="18"/>
                <w:szCs w:val="18"/>
              </w:rPr>
            </w:pPr>
            <w:r>
              <w:rPr>
                <w:rFonts w:ascii="Arial" w:hAnsi="Arial"/>
                <w:color w:val="000000"/>
                <w:sz w:val="18"/>
                <w:szCs w:val="18"/>
              </w:rPr>
              <w:t>Aitortutako eskub</w:t>
            </w:r>
            <w:r>
              <w:rPr>
                <w:rFonts w:ascii="Arial" w:hAnsi="Arial"/>
                <w:color w:val="000000"/>
                <w:sz w:val="18"/>
                <w:szCs w:val="18"/>
              </w:rPr>
              <w:t>i</w:t>
            </w:r>
            <w:r>
              <w:rPr>
                <w:rFonts w:ascii="Arial" w:hAnsi="Arial"/>
                <w:color w:val="000000"/>
                <w:sz w:val="18"/>
                <w:szCs w:val="18"/>
              </w:rPr>
              <w:t>deak, 2016*</w:t>
            </w:r>
          </w:p>
        </w:tc>
        <w:tc>
          <w:tcPr>
            <w:tcW w:w="2035" w:type="dxa"/>
            <w:tcBorders>
              <w:top w:val="single" w:sz="4" w:space="0" w:color="auto"/>
              <w:left w:val="nil"/>
              <w:bottom w:val="single" w:sz="8" w:space="0" w:color="auto"/>
              <w:right w:val="nil"/>
            </w:tcBorders>
            <w:shd w:val="clear" w:color="auto" w:fill="FABF8F" w:themeFill="accent6" w:themeFillTint="99"/>
            <w:vAlign w:val="center"/>
            <w:hideMark/>
          </w:tcPr>
          <w:p w:rsidR="00C443D3" w:rsidRDefault="00C443D3" w:rsidP="00FD11B3">
            <w:pPr>
              <w:spacing w:after="0"/>
              <w:ind w:firstLine="0"/>
              <w:jc w:val="right"/>
              <w:rPr>
                <w:rFonts w:ascii="Arial" w:hAnsi="Arial" w:cs="Arial"/>
                <w:color w:val="000000"/>
                <w:sz w:val="18"/>
                <w:szCs w:val="18"/>
              </w:rPr>
            </w:pPr>
            <w:r>
              <w:rPr>
                <w:rFonts w:ascii="Arial" w:hAnsi="Arial"/>
                <w:color w:val="000000"/>
                <w:sz w:val="18"/>
                <w:szCs w:val="18"/>
              </w:rPr>
              <w:t>Aitortutako eskubideak</w:t>
            </w:r>
          </w:p>
          <w:p w:rsidR="00C443D3" w:rsidRPr="00014577" w:rsidRDefault="00C443D3" w:rsidP="00FD11B3">
            <w:pPr>
              <w:spacing w:after="0"/>
              <w:ind w:firstLine="0"/>
              <w:jc w:val="right"/>
              <w:rPr>
                <w:rFonts w:ascii="Arial" w:hAnsi="Arial" w:cs="Arial"/>
                <w:color w:val="000000"/>
                <w:sz w:val="18"/>
                <w:szCs w:val="18"/>
              </w:rPr>
            </w:pPr>
            <w:r>
              <w:rPr>
                <w:rFonts w:ascii="Arial" w:hAnsi="Arial"/>
                <w:color w:val="000000"/>
                <w:sz w:val="18"/>
                <w:szCs w:val="18"/>
              </w:rPr>
              <w:t>2017</w:t>
            </w:r>
          </w:p>
        </w:tc>
        <w:tc>
          <w:tcPr>
            <w:tcW w:w="1513" w:type="dxa"/>
            <w:tcBorders>
              <w:top w:val="single" w:sz="4" w:space="0" w:color="auto"/>
              <w:left w:val="nil"/>
              <w:bottom w:val="single" w:sz="8" w:space="0" w:color="auto"/>
              <w:right w:val="nil"/>
            </w:tcBorders>
            <w:shd w:val="clear" w:color="auto" w:fill="FABF8F" w:themeFill="accent6" w:themeFillTint="99"/>
            <w:vAlign w:val="center"/>
            <w:hideMark/>
          </w:tcPr>
          <w:p w:rsidR="00C443D3" w:rsidRPr="00014577" w:rsidRDefault="00C443D3" w:rsidP="00824D3E">
            <w:pPr>
              <w:spacing w:after="0"/>
              <w:ind w:firstLine="0"/>
              <w:jc w:val="right"/>
              <w:rPr>
                <w:rFonts w:ascii="Arial" w:hAnsi="Arial" w:cs="Arial"/>
                <w:color w:val="000000"/>
                <w:sz w:val="18"/>
                <w:szCs w:val="18"/>
              </w:rPr>
            </w:pPr>
            <w:r>
              <w:rPr>
                <w:rFonts w:ascii="Arial" w:hAnsi="Arial"/>
                <w:color w:val="000000"/>
                <w:sz w:val="18"/>
                <w:szCs w:val="18"/>
              </w:rPr>
              <w:t>2017/2016 aldea (%)</w:t>
            </w:r>
          </w:p>
        </w:tc>
      </w:tr>
      <w:tr w:rsidR="00C443D3" w:rsidRPr="004107B9" w:rsidTr="004107B9">
        <w:trPr>
          <w:trHeight w:val="284"/>
          <w:jc w:val="center"/>
        </w:trPr>
        <w:tc>
          <w:tcPr>
            <w:tcW w:w="3498" w:type="dxa"/>
            <w:tcBorders>
              <w:top w:val="nil"/>
              <w:left w:val="nil"/>
              <w:bottom w:val="single" w:sz="2" w:space="0" w:color="auto"/>
              <w:right w:val="nil"/>
            </w:tcBorders>
            <w:shd w:val="clear" w:color="000000" w:fill="FFFFFF"/>
            <w:noWrap/>
            <w:vAlign w:val="center"/>
            <w:hideMark/>
          </w:tcPr>
          <w:p w:rsidR="00C443D3" w:rsidRPr="004107B9" w:rsidRDefault="00C443D3" w:rsidP="00FD11B3">
            <w:pPr>
              <w:spacing w:after="0"/>
              <w:ind w:firstLine="0"/>
              <w:jc w:val="left"/>
              <w:rPr>
                <w:rFonts w:ascii="Arial Narrow" w:hAnsi="Arial Narrow"/>
                <w:color w:val="000000"/>
              </w:rPr>
            </w:pPr>
            <w:r>
              <w:rPr>
                <w:rFonts w:ascii="Arial Narrow" w:hAnsi="Arial Narrow"/>
                <w:color w:val="000000"/>
              </w:rPr>
              <w:t>3. Tasak eta bestelako diru-sarrerak</w:t>
            </w:r>
          </w:p>
        </w:tc>
        <w:tc>
          <w:tcPr>
            <w:tcW w:w="1976" w:type="dxa"/>
            <w:tcBorders>
              <w:top w:val="nil"/>
              <w:left w:val="nil"/>
              <w:bottom w:val="single" w:sz="2"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530.224</w:t>
            </w:r>
          </w:p>
        </w:tc>
        <w:tc>
          <w:tcPr>
            <w:tcW w:w="2035" w:type="dxa"/>
            <w:tcBorders>
              <w:top w:val="nil"/>
              <w:left w:val="nil"/>
              <w:bottom w:val="single" w:sz="2"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565.175</w:t>
            </w:r>
          </w:p>
        </w:tc>
        <w:tc>
          <w:tcPr>
            <w:tcW w:w="1513" w:type="dxa"/>
            <w:tcBorders>
              <w:top w:val="nil"/>
              <w:left w:val="nil"/>
              <w:bottom w:val="single" w:sz="2" w:space="0" w:color="auto"/>
              <w:right w:val="nil"/>
            </w:tcBorders>
            <w:shd w:val="clear" w:color="000000" w:fill="FFFFFF"/>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7</w:t>
            </w:r>
          </w:p>
        </w:tc>
      </w:tr>
      <w:tr w:rsidR="00C443D3" w:rsidRPr="004107B9" w:rsidTr="004107B9">
        <w:trPr>
          <w:trHeight w:val="284"/>
          <w:jc w:val="center"/>
        </w:trPr>
        <w:tc>
          <w:tcPr>
            <w:tcW w:w="3498" w:type="dxa"/>
            <w:tcBorders>
              <w:top w:val="single" w:sz="2" w:space="0" w:color="auto"/>
              <w:left w:val="nil"/>
              <w:bottom w:val="single" w:sz="2" w:space="0" w:color="auto"/>
              <w:right w:val="nil"/>
            </w:tcBorders>
            <w:shd w:val="clear" w:color="000000" w:fill="FFFFFF"/>
            <w:noWrap/>
            <w:vAlign w:val="center"/>
            <w:hideMark/>
          </w:tcPr>
          <w:p w:rsidR="00C443D3" w:rsidRPr="004107B9" w:rsidRDefault="00C443D3" w:rsidP="00FD11B3">
            <w:pPr>
              <w:spacing w:after="0"/>
              <w:ind w:firstLine="0"/>
              <w:jc w:val="left"/>
              <w:rPr>
                <w:rFonts w:ascii="Arial Narrow" w:hAnsi="Arial Narrow"/>
                <w:color w:val="000000"/>
              </w:rPr>
            </w:pPr>
            <w:r>
              <w:rPr>
                <w:rFonts w:ascii="Arial Narrow" w:hAnsi="Arial Narrow"/>
                <w:color w:val="000000"/>
              </w:rPr>
              <w:t>4. Transferentzia arruntak</w:t>
            </w:r>
          </w:p>
        </w:tc>
        <w:tc>
          <w:tcPr>
            <w:tcW w:w="1976" w:type="dxa"/>
            <w:tcBorders>
              <w:top w:val="single" w:sz="2" w:space="0" w:color="auto"/>
              <w:left w:val="nil"/>
              <w:bottom w:val="single" w:sz="2"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21.042</w:t>
            </w:r>
          </w:p>
        </w:tc>
        <w:tc>
          <w:tcPr>
            <w:tcW w:w="2035" w:type="dxa"/>
            <w:tcBorders>
              <w:top w:val="single" w:sz="2" w:space="0" w:color="auto"/>
              <w:left w:val="nil"/>
              <w:bottom w:val="single" w:sz="2"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111.148</w:t>
            </w:r>
          </w:p>
        </w:tc>
        <w:tc>
          <w:tcPr>
            <w:tcW w:w="1513" w:type="dxa"/>
            <w:tcBorders>
              <w:top w:val="single" w:sz="2" w:space="0" w:color="auto"/>
              <w:left w:val="nil"/>
              <w:bottom w:val="single" w:sz="2" w:space="0" w:color="auto"/>
              <w:right w:val="nil"/>
            </w:tcBorders>
            <w:shd w:val="clear" w:color="000000" w:fill="FFFFFF"/>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428</w:t>
            </w:r>
          </w:p>
        </w:tc>
      </w:tr>
      <w:tr w:rsidR="00C443D3" w:rsidRPr="004107B9" w:rsidTr="004107B9">
        <w:trPr>
          <w:trHeight w:val="284"/>
          <w:jc w:val="center"/>
        </w:trPr>
        <w:tc>
          <w:tcPr>
            <w:tcW w:w="3498" w:type="dxa"/>
            <w:tcBorders>
              <w:top w:val="single" w:sz="2" w:space="0" w:color="auto"/>
              <w:left w:val="nil"/>
              <w:bottom w:val="single" w:sz="2" w:space="0" w:color="auto"/>
              <w:right w:val="nil"/>
            </w:tcBorders>
            <w:shd w:val="clear" w:color="000000" w:fill="FFFFFF"/>
            <w:noWrap/>
            <w:vAlign w:val="center"/>
            <w:hideMark/>
          </w:tcPr>
          <w:p w:rsidR="00C443D3" w:rsidRPr="004107B9" w:rsidRDefault="00C443D3" w:rsidP="00FD11B3">
            <w:pPr>
              <w:spacing w:after="0"/>
              <w:ind w:firstLine="0"/>
              <w:jc w:val="left"/>
              <w:rPr>
                <w:rFonts w:ascii="Arial Narrow" w:hAnsi="Arial Narrow"/>
                <w:color w:val="000000"/>
              </w:rPr>
            </w:pPr>
            <w:r>
              <w:rPr>
                <w:rFonts w:ascii="Arial Narrow" w:hAnsi="Arial Narrow"/>
                <w:color w:val="000000"/>
              </w:rPr>
              <w:t>5. Ondare bidezko diru-sarrerak</w:t>
            </w:r>
          </w:p>
        </w:tc>
        <w:tc>
          <w:tcPr>
            <w:tcW w:w="1976" w:type="dxa"/>
            <w:tcBorders>
              <w:top w:val="single" w:sz="2" w:space="0" w:color="auto"/>
              <w:left w:val="nil"/>
              <w:bottom w:val="single" w:sz="2"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2</w:t>
            </w:r>
          </w:p>
        </w:tc>
        <w:tc>
          <w:tcPr>
            <w:tcW w:w="2035" w:type="dxa"/>
            <w:tcBorders>
              <w:top w:val="single" w:sz="2" w:space="0" w:color="auto"/>
              <w:left w:val="nil"/>
              <w:bottom w:val="single" w:sz="2"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0</w:t>
            </w:r>
          </w:p>
        </w:tc>
        <w:tc>
          <w:tcPr>
            <w:tcW w:w="1513" w:type="dxa"/>
            <w:tcBorders>
              <w:top w:val="single" w:sz="2" w:space="0" w:color="auto"/>
              <w:left w:val="nil"/>
              <w:bottom w:val="single" w:sz="2" w:space="0" w:color="auto"/>
              <w:right w:val="nil"/>
            </w:tcBorders>
            <w:shd w:val="clear" w:color="000000" w:fill="FFFFFF"/>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-100</w:t>
            </w:r>
          </w:p>
        </w:tc>
      </w:tr>
      <w:tr w:rsidR="00C443D3" w:rsidRPr="004107B9" w:rsidTr="004107B9">
        <w:trPr>
          <w:trHeight w:val="284"/>
          <w:jc w:val="center"/>
        </w:trPr>
        <w:tc>
          <w:tcPr>
            <w:tcW w:w="3498" w:type="dxa"/>
            <w:tcBorders>
              <w:top w:val="single" w:sz="2" w:space="0" w:color="auto"/>
              <w:left w:val="nil"/>
              <w:bottom w:val="single" w:sz="4" w:space="0" w:color="auto"/>
              <w:right w:val="nil"/>
            </w:tcBorders>
            <w:shd w:val="clear" w:color="000000" w:fill="FFFFFF"/>
            <w:noWrap/>
            <w:vAlign w:val="center"/>
            <w:hideMark/>
          </w:tcPr>
          <w:p w:rsidR="00C443D3" w:rsidRPr="004107B9" w:rsidRDefault="00C443D3" w:rsidP="00FD11B3">
            <w:pPr>
              <w:spacing w:after="0"/>
              <w:ind w:firstLine="0"/>
              <w:jc w:val="left"/>
              <w:rPr>
                <w:rFonts w:ascii="Arial Narrow" w:hAnsi="Arial Narrow"/>
                <w:color w:val="000000"/>
              </w:rPr>
            </w:pPr>
            <w:r>
              <w:rPr>
                <w:rFonts w:ascii="Arial Narrow" w:hAnsi="Arial Narrow"/>
                <w:color w:val="000000"/>
              </w:rPr>
              <w:t>6. Inbertsio errealak besterentzea</w:t>
            </w:r>
          </w:p>
        </w:tc>
        <w:tc>
          <w:tcPr>
            <w:tcW w:w="1976" w:type="dxa"/>
            <w:tcBorders>
              <w:top w:val="single" w:sz="2" w:space="0" w:color="auto"/>
              <w:left w:val="nil"/>
              <w:bottom w:val="single" w:sz="4"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79.964</w:t>
            </w:r>
          </w:p>
        </w:tc>
        <w:tc>
          <w:tcPr>
            <w:tcW w:w="2035" w:type="dxa"/>
            <w:tcBorders>
              <w:top w:val="single" w:sz="2" w:space="0" w:color="auto"/>
              <w:left w:val="nil"/>
              <w:bottom w:val="single" w:sz="4" w:space="0" w:color="auto"/>
              <w:right w:val="nil"/>
            </w:tcBorders>
            <w:shd w:val="clear" w:color="auto" w:fill="auto"/>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0</w:t>
            </w:r>
          </w:p>
        </w:tc>
        <w:tc>
          <w:tcPr>
            <w:tcW w:w="1513" w:type="dxa"/>
            <w:tcBorders>
              <w:top w:val="single" w:sz="2" w:space="0" w:color="auto"/>
              <w:left w:val="nil"/>
              <w:bottom w:val="single" w:sz="4" w:space="0" w:color="auto"/>
              <w:right w:val="nil"/>
            </w:tcBorders>
            <w:shd w:val="clear" w:color="000000" w:fill="FFFFFF"/>
            <w:vAlign w:val="center"/>
            <w:hideMark/>
          </w:tcPr>
          <w:p w:rsidR="00C443D3" w:rsidRPr="004107B9" w:rsidRDefault="00C443D3" w:rsidP="00FD11B3">
            <w:pPr>
              <w:spacing w:after="0"/>
              <w:ind w:firstLine="0"/>
              <w:jc w:val="right"/>
              <w:rPr>
                <w:rFonts w:ascii="Arial Narrow" w:hAnsi="Arial Narrow"/>
                <w:color w:val="000000"/>
              </w:rPr>
            </w:pPr>
            <w:r>
              <w:rPr>
                <w:rFonts w:ascii="Arial Narrow" w:hAnsi="Arial Narrow"/>
                <w:color w:val="000000"/>
              </w:rPr>
              <w:t>-100</w:t>
            </w:r>
          </w:p>
        </w:tc>
      </w:tr>
      <w:tr w:rsidR="00C443D3" w:rsidRPr="00EE2ED7" w:rsidTr="00B078CB">
        <w:trPr>
          <w:trHeight w:val="284"/>
          <w:jc w:val="center"/>
        </w:trPr>
        <w:tc>
          <w:tcPr>
            <w:tcW w:w="3498"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645239" w:rsidRDefault="00C443D3" w:rsidP="00FD11B3">
            <w:pPr>
              <w:spacing w:after="0"/>
              <w:ind w:firstLine="0"/>
              <w:jc w:val="left"/>
              <w:rPr>
                <w:rFonts w:ascii="Arial" w:hAnsi="Arial" w:cs="Arial"/>
                <w:color w:val="000000"/>
                <w:sz w:val="18"/>
                <w:szCs w:val="18"/>
              </w:rPr>
            </w:pPr>
            <w:r>
              <w:rPr>
                <w:rFonts w:ascii="Arial" w:hAnsi="Arial"/>
                <w:color w:val="000000"/>
                <w:sz w:val="18"/>
                <w:szCs w:val="18"/>
              </w:rPr>
              <w:t>Guztira</w:t>
            </w:r>
          </w:p>
        </w:tc>
        <w:tc>
          <w:tcPr>
            <w:tcW w:w="1976"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645239" w:rsidRDefault="00C443D3" w:rsidP="00FD11B3">
            <w:pPr>
              <w:spacing w:after="0"/>
              <w:ind w:firstLine="0"/>
              <w:jc w:val="righ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=SUM(b3:b7) </w:instrText>
            </w:r>
            <w:r>
              <w:rPr>
                <w:rFonts w:ascii="Arial" w:hAnsi="Arial" w:cs="Arial"/>
                <w:color w:val="000000"/>
                <w:sz w:val="18"/>
                <w:szCs w:val="18"/>
              </w:rPr>
              <w:fldChar w:fldCharType="separate"/>
            </w:r>
            <w:r>
              <w:rPr>
                <w:rFonts w:ascii="Arial" w:hAnsi="Arial" w:cs="Arial"/>
                <w:color w:val="000000"/>
                <w:sz w:val="18"/>
                <w:szCs w:val="18"/>
              </w:rPr>
              <w:t>631.232</w:t>
            </w:r>
            <w:r>
              <w:rPr>
                <w:rFonts w:ascii="Arial" w:hAnsi="Arial" w:cs="Arial"/>
                <w:color w:val="000000"/>
                <w:sz w:val="18"/>
                <w:szCs w:val="18"/>
              </w:rPr>
              <w:fldChar w:fldCharType="end"/>
            </w:r>
          </w:p>
        </w:tc>
        <w:tc>
          <w:tcPr>
            <w:tcW w:w="2035"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645239" w:rsidRDefault="00C443D3" w:rsidP="00FD11B3">
            <w:pPr>
              <w:spacing w:after="0"/>
              <w:ind w:firstLine="0"/>
              <w:jc w:val="righ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=SUM(c3:c7) </w:instrText>
            </w:r>
            <w:r>
              <w:rPr>
                <w:rFonts w:ascii="Arial" w:hAnsi="Arial" w:cs="Arial"/>
                <w:color w:val="000000"/>
                <w:sz w:val="18"/>
                <w:szCs w:val="18"/>
              </w:rPr>
              <w:fldChar w:fldCharType="separate"/>
            </w:r>
            <w:r>
              <w:rPr>
                <w:rFonts w:ascii="Arial" w:hAnsi="Arial" w:cs="Arial"/>
                <w:color w:val="000000"/>
                <w:sz w:val="18"/>
                <w:szCs w:val="18"/>
              </w:rPr>
              <w:t>676.323</w:t>
            </w:r>
            <w:r>
              <w:rPr>
                <w:rFonts w:ascii="Arial" w:hAnsi="Arial" w:cs="Arial"/>
                <w:color w:val="000000"/>
                <w:sz w:val="18"/>
                <w:szCs w:val="18"/>
              </w:rPr>
              <w:fldChar w:fldCharType="end"/>
            </w:r>
          </w:p>
        </w:tc>
        <w:tc>
          <w:tcPr>
            <w:tcW w:w="1513" w:type="dxa"/>
            <w:tcBorders>
              <w:top w:val="single" w:sz="4" w:space="0" w:color="auto"/>
              <w:left w:val="nil"/>
              <w:bottom w:val="single" w:sz="4" w:space="0" w:color="auto"/>
              <w:right w:val="nil"/>
            </w:tcBorders>
            <w:shd w:val="clear" w:color="auto" w:fill="FABF8F" w:themeFill="accent6" w:themeFillTint="99"/>
            <w:noWrap/>
            <w:vAlign w:val="center"/>
            <w:hideMark/>
          </w:tcPr>
          <w:p w:rsidR="00C443D3" w:rsidRPr="00645239" w:rsidRDefault="00C443D3" w:rsidP="00FD11B3">
            <w:pPr>
              <w:spacing w:after="0"/>
              <w:ind w:firstLine="0"/>
              <w:jc w:val="right"/>
              <w:rPr>
                <w:rFonts w:ascii="Arial" w:hAnsi="Arial" w:cs="Arial"/>
                <w:color w:val="000000"/>
                <w:sz w:val="18"/>
                <w:szCs w:val="18"/>
              </w:rPr>
            </w:pPr>
            <w:r>
              <w:rPr>
                <w:rFonts w:ascii="Arial" w:hAnsi="Arial"/>
                <w:color w:val="000000"/>
                <w:sz w:val="18"/>
                <w:szCs w:val="18"/>
              </w:rPr>
              <w:t>7</w:t>
            </w:r>
          </w:p>
        </w:tc>
      </w:tr>
    </w:tbl>
    <w:p w:rsidR="003E0715" w:rsidRPr="003211FC" w:rsidRDefault="003E0715" w:rsidP="003E0715">
      <w:pPr>
        <w:spacing w:before="60" w:after="0"/>
        <w:ind w:firstLine="0"/>
        <w:jc w:val="left"/>
        <w:rPr>
          <w:rFonts w:ascii="Arial" w:hAnsi="Arial" w:cs="Arial"/>
          <w:sz w:val="16"/>
          <w:szCs w:val="16"/>
        </w:rPr>
      </w:pPr>
      <w:r>
        <w:rPr>
          <w:rFonts w:ascii="Arial" w:hAnsi="Arial"/>
          <w:sz w:val="16"/>
          <w:szCs w:val="16"/>
        </w:rPr>
        <w:t>*</w:t>
      </w:r>
      <w:proofErr w:type="spellStart"/>
      <w:r>
        <w:rPr>
          <w:rFonts w:ascii="Arial" w:hAnsi="Arial"/>
          <w:sz w:val="16"/>
          <w:szCs w:val="16"/>
        </w:rPr>
        <w:t>Auditatu</w:t>
      </w:r>
      <w:proofErr w:type="spellEnd"/>
      <w:r>
        <w:rPr>
          <w:rFonts w:ascii="Arial" w:hAnsi="Arial"/>
          <w:sz w:val="16"/>
          <w:szCs w:val="16"/>
        </w:rPr>
        <w:t xml:space="preserve"> gabeko ekitaldia</w:t>
      </w:r>
    </w:p>
    <w:p w:rsidR="00C443D3" w:rsidRPr="00EE2ED7" w:rsidRDefault="00C443D3" w:rsidP="00C443D3">
      <w:pPr>
        <w:spacing w:after="0"/>
        <w:ind w:firstLine="284"/>
        <w:rPr>
          <w:spacing w:val="6"/>
          <w:sz w:val="26"/>
          <w:szCs w:val="26"/>
          <w:highlight w:val="cyan"/>
        </w:rPr>
      </w:pPr>
    </w:p>
    <w:p w:rsidR="00C443D3" w:rsidRDefault="00C443D3" w:rsidP="004107B9">
      <w:pPr>
        <w:pStyle w:val="texto"/>
        <w:tabs>
          <w:tab w:val="clear" w:pos="2835"/>
          <w:tab w:val="clear" w:pos="3969"/>
          <w:tab w:val="clear" w:pos="5103"/>
          <w:tab w:val="clear" w:pos="6237"/>
          <w:tab w:val="clear" w:pos="7371"/>
        </w:tabs>
      </w:pPr>
      <w:r>
        <w:t>2017ko ekitaldiko diru-sarrerak ehuneko zazpi handitu dira 2016koekin ald</w:t>
      </w:r>
      <w:r>
        <w:t>e</w:t>
      </w:r>
      <w:r>
        <w:t xml:space="preserve">ratuta. </w:t>
      </w:r>
    </w:p>
    <w:p w:rsidR="00C443D3" w:rsidRPr="006C284C" w:rsidRDefault="00C443D3" w:rsidP="004107B9">
      <w:pPr>
        <w:pStyle w:val="texto"/>
        <w:tabs>
          <w:tab w:val="clear" w:pos="2835"/>
          <w:tab w:val="clear" w:pos="3969"/>
          <w:tab w:val="clear" w:pos="5103"/>
          <w:tab w:val="clear" w:pos="6237"/>
          <w:tab w:val="clear" w:pos="7371"/>
        </w:tabs>
      </w:pPr>
      <w:r>
        <w:t xml:space="preserve">Tasen eta beste diru-sarrera batzuen bidezko diru-sarrerek —565.175 </w:t>
      </w:r>
      <w:proofErr w:type="spellStart"/>
      <w:r>
        <w:t>euro—</w:t>
      </w:r>
      <w:proofErr w:type="spellEnd"/>
      <w:r>
        <w:t xml:space="preserve"> zahar-etxeko erabiltzaileen kuotak jasotzen dituzte; diru-arrera horiek handitu egin dira egoiliar-postu gehiago okupatu direlako. 2017ko ekitaldian mendekot</w:t>
      </w:r>
      <w:r>
        <w:t>a</w:t>
      </w:r>
      <w:r>
        <w:t xml:space="preserve">sun-maila bakoitzerako aplikatutako tasak berdin mantendu dira 2014tik. 2018an haien gaurkotze bat onetsi da 2019. urterako. </w:t>
      </w:r>
    </w:p>
    <w:p w:rsidR="00C443D3" w:rsidRDefault="00C443D3" w:rsidP="004107B9">
      <w:pPr>
        <w:pStyle w:val="texto"/>
        <w:tabs>
          <w:tab w:val="clear" w:pos="2835"/>
          <w:tab w:val="clear" w:pos="3969"/>
          <w:tab w:val="clear" w:pos="5103"/>
          <w:tab w:val="clear" w:pos="6237"/>
          <w:tab w:val="clear" w:pos="7371"/>
        </w:tabs>
      </w:pPr>
      <w:r>
        <w:t xml:space="preserve">Transferentzia arruntetan kontabilizatutako guztizko zenbatekoa —111.148 </w:t>
      </w:r>
      <w:proofErr w:type="spellStart"/>
      <w:r>
        <w:t>euro—</w:t>
      </w:r>
      <w:proofErr w:type="spellEnd"/>
      <w:r>
        <w:t xml:space="preserve"> Udalak zahar-etxeari egindako ekarpenei dagokie. 2016arekin alderatuta izan duen igoera nabarmena zor zaio, nagusiki, zahar-etxearen 2017ko ekitaldiko defizita estaltzeko Udalak egindako ekarpenari. Aurreikusitako kredituekiko a</w:t>
      </w:r>
      <w:r>
        <w:t>l</w:t>
      </w:r>
      <w:r>
        <w:t>dea 71.148 eurokoa da: ehuneko 178 gehiago da, beraz.</w:t>
      </w:r>
    </w:p>
    <w:p w:rsidR="00C443D3" w:rsidRPr="00D26FBB" w:rsidRDefault="00C443D3" w:rsidP="004107B9">
      <w:pPr>
        <w:pStyle w:val="texto"/>
        <w:tabs>
          <w:tab w:val="clear" w:pos="2835"/>
          <w:tab w:val="clear" w:pos="3969"/>
          <w:tab w:val="clear" w:pos="5103"/>
          <w:tab w:val="clear" w:pos="6237"/>
          <w:tab w:val="clear" w:pos="7371"/>
        </w:tabs>
      </w:pPr>
      <w:r>
        <w:t>Inbertsio errealen besterentzearen bidezko diru-sarreretan 2016an jasotako diru-kopurua egoiliar batengandik heredatutako etxebizitza baten salmentari d</w:t>
      </w:r>
      <w:r>
        <w:t>a</w:t>
      </w:r>
      <w:r>
        <w:t>gokio.</w:t>
      </w:r>
    </w:p>
    <w:p w:rsidR="00C443D3" w:rsidRDefault="00C443D3" w:rsidP="004107B9">
      <w:pPr>
        <w:pStyle w:val="texto"/>
        <w:tabs>
          <w:tab w:val="clear" w:pos="2835"/>
          <w:tab w:val="clear" w:pos="3969"/>
          <w:tab w:val="clear" w:pos="5103"/>
          <w:tab w:val="clear" w:pos="6237"/>
          <w:tab w:val="clear" w:pos="7371"/>
        </w:tabs>
      </w:pPr>
      <w:r>
        <w:t>Diru-sarreren aurrekontuko partida batzuen lagin baten gainean egindako a</w:t>
      </w:r>
      <w:r>
        <w:t>z</w:t>
      </w:r>
      <w:r>
        <w:t xml:space="preserve">terketa eginda </w:t>
      </w:r>
      <w:proofErr w:type="spellStart"/>
      <w:r>
        <w:t>—erabiltzaileen</w:t>
      </w:r>
      <w:proofErr w:type="spellEnd"/>
      <w:r>
        <w:t xml:space="preserve"> kuotak eta </w:t>
      </w:r>
      <w:proofErr w:type="spellStart"/>
      <w:r>
        <w:t>dirulaguntzak—</w:t>
      </w:r>
      <w:proofErr w:type="spellEnd"/>
      <w:r>
        <w:t>, egiaztatu dugu ezen, oro har, haien izapidetzea, justifikazioa eta kontabilizatzea egokiak direla.</w:t>
      </w:r>
    </w:p>
    <w:p w:rsidR="00FA34B4" w:rsidRDefault="00FA34B4">
      <w:pPr>
        <w:spacing w:after="0"/>
        <w:ind w:firstLine="0"/>
        <w:jc w:val="left"/>
        <w:rPr>
          <w:rFonts w:ascii="Arial" w:hAnsi="Arial" w:cs="Arial"/>
          <w:i/>
          <w:spacing w:val="6"/>
          <w:sz w:val="26"/>
          <w:szCs w:val="24"/>
        </w:rPr>
      </w:pPr>
      <w:r>
        <w:br w:type="page"/>
      </w:r>
    </w:p>
    <w:p w:rsidR="00C443D3" w:rsidRPr="0009080F" w:rsidRDefault="00C443D3" w:rsidP="00B00BF5">
      <w:pPr>
        <w:pStyle w:val="atitulo3"/>
      </w:pPr>
      <w:r>
        <w:lastRenderedPageBreak/>
        <w:t>Itxitako ekitaldietako diru-sarrerak.</w:t>
      </w:r>
    </w:p>
    <w:p w:rsidR="00C443D3" w:rsidRPr="008E5E74" w:rsidRDefault="00C443D3" w:rsidP="00CC1B2B">
      <w:pPr>
        <w:pStyle w:val="texto"/>
        <w:tabs>
          <w:tab w:val="clear" w:pos="2835"/>
          <w:tab w:val="clear" w:pos="3969"/>
          <w:tab w:val="clear" w:pos="5103"/>
          <w:tab w:val="clear" w:pos="6237"/>
          <w:tab w:val="clear" w:pos="7371"/>
        </w:tabs>
        <w:spacing w:after="240"/>
      </w:pPr>
      <w:r>
        <w:t>Hurrengo taulan, 2017an egindako kobrantzak erakusten ditugu, bai eta 2017ko abenduaren 31n kobratzeko dauden saldoak ere, itxitako ekitaldietako aurrekontuen diru-sarrerei dagozkienak.</w:t>
      </w:r>
    </w:p>
    <w:tbl>
      <w:tblPr>
        <w:tblW w:w="9013" w:type="dxa"/>
        <w:jc w:val="center"/>
        <w:tblCellMar>
          <w:left w:w="70" w:type="dxa"/>
          <w:right w:w="70" w:type="dxa"/>
        </w:tblCellMar>
        <w:tblLook w:val="04A0" w:firstRow="1" w:lastRow="0" w:firstColumn="1" w:lastColumn="0" w:noHBand="0" w:noVBand="1"/>
      </w:tblPr>
      <w:tblGrid>
        <w:gridCol w:w="2298"/>
        <w:gridCol w:w="1277"/>
        <w:gridCol w:w="1168"/>
        <w:gridCol w:w="1438"/>
        <w:gridCol w:w="1397"/>
        <w:gridCol w:w="1435"/>
      </w:tblGrid>
      <w:tr w:rsidR="00C443D3" w:rsidRPr="00EE2ED7" w:rsidTr="00B078CB">
        <w:trPr>
          <w:trHeight w:val="284"/>
          <w:jc w:val="center"/>
        </w:trPr>
        <w:tc>
          <w:tcPr>
            <w:tcW w:w="2298"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FD0452" w:rsidRDefault="00C443D3" w:rsidP="00CC1B2B">
            <w:pPr>
              <w:spacing w:after="0"/>
              <w:ind w:firstLine="0"/>
              <w:jc w:val="left"/>
              <w:rPr>
                <w:rFonts w:ascii="Arial" w:hAnsi="Arial" w:cs="Arial"/>
                <w:color w:val="000000"/>
                <w:sz w:val="18"/>
                <w:szCs w:val="18"/>
              </w:rPr>
            </w:pPr>
            <w:r>
              <w:rPr>
                <w:rFonts w:ascii="Arial" w:hAnsi="Arial"/>
                <w:color w:val="000000"/>
                <w:sz w:val="18"/>
                <w:szCs w:val="18"/>
              </w:rPr>
              <w:t>Urtea</w:t>
            </w:r>
          </w:p>
        </w:tc>
        <w:tc>
          <w:tcPr>
            <w:tcW w:w="1277"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FD0452" w:rsidRDefault="00C443D3" w:rsidP="00FD11B3">
            <w:pPr>
              <w:spacing w:after="0"/>
              <w:ind w:firstLine="0"/>
              <w:jc w:val="right"/>
              <w:rPr>
                <w:rFonts w:ascii="Arial" w:hAnsi="Arial" w:cs="Arial"/>
                <w:color w:val="000000"/>
                <w:sz w:val="18"/>
                <w:szCs w:val="18"/>
              </w:rPr>
            </w:pPr>
            <w:r>
              <w:rPr>
                <w:rFonts w:ascii="Arial" w:hAnsi="Arial"/>
                <w:color w:val="000000"/>
                <w:sz w:val="18"/>
                <w:szCs w:val="18"/>
              </w:rPr>
              <w:t>Hasierako saldoa</w:t>
            </w:r>
          </w:p>
          <w:p w:rsidR="00C443D3" w:rsidRPr="00FD0452" w:rsidRDefault="00C443D3" w:rsidP="00FD11B3">
            <w:pPr>
              <w:spacing w:after="0"/>
              <w:ind w:firstLine="0"/>
              <w:jc w:val="right"/>
              <w:rPr>
                <w:rFonts w:ascii="Arial" w:hAnsi="Arial" w:cs="Arial"/>
                <w:color w:val="000000"/>
                <w:sz w:val="18"/>
                <w:szCs w:val="18"/>
              </w:rPr>
            </w:pPr>
            <w:r>
              <w:rPr>
                <w:rFonts w:ascii="Arial" w:hAnsi="Arial"/>
                <w:color w:val="000000"/>
                <w:sz w:val="18"/>
                <w:szCs w:val="18"/>
              </w:rPr>
              <w:t>2017/1/1</w:t>
            </w:r>
          </w:p>
        </w:tc>
        <w:tc>
          <w:tcPr>
            <w:tcW w:w="1168"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FD0452" w:rsidRDefault="00C443D3" w:rsidP="00CC1B2B">
            <w:pPr>
              <w:spacing w:after="0"/>
              <w:ind w:firstLine="0"/>
              <w:jc w:val="right"/>
              <w:rPr>
                <w:rFonts w:ascii="Arial" w:hAnsi="Arial" w:cs="Arial"/>
                <w:color w:val="000000"/>
                <w:sz w:val="18"/>
                <w:szCs w:val="18"/>
              </w:rPr>
            </w:pPr>
            <w:r>
              <w:rPr>
                <w:rFonts w:ascii="Arial" w:hAnsi="Arial"/>
                <w:color w:val="000000"/>
                <w:sz w:val="18"/>
                <w:szCs w:val="18"/>
              </w:rPr>
              <w:t>Kobrantzak, 2017</w:t>
            </w:r>
          </w:p>
        </w:tc>
        <w:tc>
          <w:tcPr>
            <w:tcW w:w="1438"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FD0452" w:rsidRDefault="00C443D3" w:rsidP="00FD11B3">
            <w:pPr>
              <w:spacing w:after="0"/>
              <w:ind w:firstLine="0"/>
              <w:jc w:val="right"/>
              <w:rPr>
                <w:rFonts w:ascii="Arial" w:hAnsi="Arial" w:cs="Arial"/>
                <w:color w:val="000000"/>
                <w:sz w:val="18"/>
                <w:szCs w:val="18"/>
              </w:rPr>
            </w:pPr>
            <w:r>
              <w:rPr>
                <w:rFonts w:ascii="Arial" w:hAnsi="Arial"/>
                <w:color w:val="000000"/>
                <w:sz w:val="18"/>
                <w:szCs w:val="18"/>
              </w:rPr>
              <w:t>Amaierako sa</w:t>
            </w:r>
            <w:r>
              <w:rPr>
                <w:rFonts w:ascii="Arial" w:hAnsi="Arial"/>
                <w:color w:val="000000"/>
                <w:sz w:val="18"/>
                <w:szCs w:val="18"/>
              </w:rPr>
              <w:t>l</w:t>
            </w:r>
            <w:r>
              <w:rPr>
                <w:rFonts w:ascii="Arial" w:hAnsi="Arial"/>
                <w:color w:val="000000"/>
                <w:sz w:val="18"/>
                <w:szCs w:val="18"/>
              </w:rPr>
              <w:t>doa</w:t>
            </w:r>
          </w:p>
          <w:p w:rsidR="00C443D3" w:rsidRPr="00FD0452" w:rsidRDefault="00C443D3" w:rsidP="00FD11B3">
            <w:pPr>
              <w:spacing w:after="0"/>
              <w:ind w:firstLine="0"/>
              <w:jc w:val="right"/>
              <w:rPr>
                <w:rFonts w:ascii="Arial" w:hAnsi="Arial" w:cs="Arial"/>
                <w:color w:val="000000"/>
                <w:sz w:val="18"/>
                <w:szCs w:val="18"/>
              </w:rPr>
            </w:pPr>
            <w:r>
              <w:rPr>
                <w:rFonts w:ascii="Arial" w:hAnsi="Arial"/>
                <w:color w:val="000000"/>
                <w:sz w:val="18"/>
                <w:szCs w:val="18"/>
              </w:rPr>
              <w:t>2017-12-31</w:t>
            </w:r>
          </w:p>
        </w:tc>
        <w:tc>
          <w:tcPr>
            <w:tcW w:w="1397"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FD0452" w:rsidRDefault="00C443D3" w:rsidP="00CC1B2B">
            <w:pPr>
              <w:spacing w:after="0"/>
              <w:ind w:firstLine="0"/>
              <w:jc w:val="right"/>
              <w:rPr>
                <w:rFonts w:ascii="Arial" w:hAnsi="Arial" w:cs="Arial"/>
                <w:color w:val="000000"/>
                <w:sz w:val="18"/>
                <w:szCs w:val="18"/>
              </w:rPr>
            </w:pPr>
            <w:r>
              <w:rPr>
                <w:rFonts w:ascii="Arial" w:hAnsi="Arial"/>
                <w:color w:val="000000"/>
                <w:sz w:val="18"/>
                <w:szCs w:val="18"/>
              </w:rPr>
              <w:t>Amaierako saldoaren ga</w:t>
            </w:r>
            <w:r>
              <w:rPr>
                <w:rFonts w:ascii="Arial" w:hAnsi="Arial"/>
                <w:color w:val="000000"/>
                <w:sz w:val="18"/>
                <w:szCs w:val="18"/>
              </w:rPr>
              <w:t>i</w:t>
            </w:r>
            <w:r>
              <w:rPr>
                <w:rFonts w:ascii="Arial" w:hAnsi="Arial"/>
                <w:color w:val="000000"/>
                <w:sz w:val="18"/>
                <w:szCs w:val="18"/>
              </w:rPr>
              <w:t>neko %</w:t>
            </w:r>
          </w:p>
        </w:tc>
        <w:tc>
          <w:tcPr>
            <w:tcW w:w="1435"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FD0452" w:rsidRDefault="00C443D3" w:rsidP="00CC1B2B">
            <w:pPr>
              <w:spacing w:after="0"/>
              <w:ind w:firstLine="0"/>
              <w:jc w:val="right"/>
              <w:rPr>
                <w:rFonts w:ascii="Arial" w:hAnsi="Arial" w:cs="Arial"/>
                <w:color w:val="000000"/>
                <w:sz w:val="18"/>
                <w:szCs w:val="18"/>
              </w:rPr>
            </w:pPr>
            <w:r>
              <w:rPr>
                <w:rFonts w:ascii="Arial" w:hAnsi="Arial"/>
                <w:color w:val="000000"/>
                <w:sz w:val="18"/>
                <w:szCs w:val="18"/>
              </w:rPr>
              <w:t>Kobrantzak hasierako sa</w:t>
            </w:r>
            <w:r>
              <w:rPr>
                <w:rFonts w:ascii="Arial" w:hAnsi="Arial"/>
                <w:color w:val="000000"/>
                <w:sz w:val="18"/>
                <w:szCs w:val="18"/>
              </w:rPr>
              <w:t>l</w:t>
            </w:r>
            <w:r>
              <w:rPr>
                <w:rFonts w:ascii="Arial" w:hAnsi="Arial"/>
                <w:color w:val="000000"/>
                <w:sz w:val="18"/>
                <w:szCs w:val="18"/>
              </w:rPr>
              <w:t>doaren gainean (%)</w:t>
            </w:r>
          </w:p>
        </w:tc>
      </w:tr>
      <w:tr w:rsidR="00C443D3" w:rsidRPr="00EE2ED7" w:rsidTr="00CC1B2B">
        <w:trPr>
          <w:trHeight w:val="284"/>
          <w:jc w:val="center"/>
        </w:trPr>
        <w:tc>
          <w:tcPr>
            <w:tcW w:w="2298" w:type="dxa"/>
            <w:tcBorders>
              <w:top w:val="single" w:sz="4"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left"/>
              <w:rPr>
                <w:rFonts w:ascii="Arial Narrow" w:hAnsi="Arial Narrow"/>
                <w:color w:val="000000"/>
              </w:rPr>
            </w:pPr>
            <w:r>
              <w:rPr>
                <w:rFonts w:ascii="Arial Narrow" w:hAnsi="Arial Narrow"/>
                <w:color w:val="000000"/>
              </w:rPr>
              <w:t>2016</w:t>
            </w:r>
          </w:p>
        </w:tc>
        <w:tc>
          <w:tcPr>
            <w:tcW w:w="1277" w:type="dxa"/>
            <w:tcBorders>
              <w:top w:val="single" w:sz="4"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right"/>
              <w:rPr>
                <w:rFonts w:ascii="Arial Narrow" w:hAnsi="Arial Narrow"/>
                <w:color w:val="000000"/>
              </w:rPr>
            </w:pPr>
            <w:r>
              <w:rPr>
                <w:rFonts w:ascii="Arial Narrow" w:hAnsi="Arial Narrow"/>
                <w:color w:val="000000"/>
              </w:rPr>
              <w:t>5.124</w:t>
            </w:r>
          </w:p>
        </w:tc>
        <w:tc>
          <w:tcPr>
            <w:tcW w:w="1168" w:type="dxa"/>
            <w:tcBorders>
              <w:top w:val="single" w:sz="4"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right"/>
              <w:rPr>
                <w:rFonts w:ascii="Arial Narrow" w:hAnsi="Arial Narrow"/>
                <w:color w:val="000000"/>
              </w:rPr>
            </w:pPr>
            <w:r>
              <w:rPr>
                <w:rFonts w:ascii="Arial Narrow" w:hAnsi="Arial Narrow"/>
                <w:color w:val="000000"/>
              </w:rPr>
              <w:t>920</w:t>
            </w:r>
          </w:p>
        </w:tc>
        <w:tc>
          <w:tcPr>
            <w:tcW w:w="1438" w:type="dxa"/>
            <w:tcBorders>
              <w:top w:val="single" w:sz="4"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right"/>
              <w:rPr>
                <w:rFonts w:ascii="Arial Narrow" w:hAnsi="Arial Narrow"/>
                <w:color w:val="000000"/>
              </w:rPr>
            </w:pPr>
            <w:r w:rsidRPr="002D1232">
              <w:rPr>
                <w:rFonts w:ascii="Arial Narrow" w:hAnsi="Arial Narrow"/>
                <w:color w:val="000000"/>
              </w:rPr>
              <w:fldChar w:fldCharType="begin"/>
            </w:r>
            <w:r w:rsidRPr="002D1232">
              <w:rPr>
                <w:rFonts w:ascii="Arial Narrow" w:hAnsi="Arial Narrow"/>
                <w:color w:val="000000"/>
              </w:rPr>
              <w:instrText xml:space="preserve"> =b2-c2+d2 </w:instrText>
            </w:r>
            <w:r w:rsidRPr="002D1232">
              <w:rPr>
                <w:rFonts w:ascii="Arial Narrow" w:hAnsi="Arial Narrow"/>
                <w:color w:val="000000"/>
              </w:rPr>
              <w:fldChar w:fldCharType="separate"/>
            </w:r>
            <w:r>
              <w:rPr>
                <w:rFonts w:ascii="Arial Narrow" w:hAnsi="Arial Narrow"/>
                <w:color w:val="000000"/>
              </w:rPr>
              <w:t>4.204</w:t>
            </w:r>
            <w:r w:rsidRPr="002D1232">
              <w:rPr>
                <w:rFonts w:ascii="Arial Narrow" w:hAnsi="Arial Narrow"/>
                <w:color w:val="000000"/>
              </w:rPr>
              <w:fldChar w:fldCharType="end"/>
            </w:r>
          </w:p>
        </w:tc>
        <w:tc>
          <w:tcPr>
            <w:tcW w:w="1397" w:type="dxa"/>
            <w:tcBorders>
              <w:top w:val="single" w:sz="4" w:space="0" w:color="auto"/>
              <w:left w:val="nil"/>
              <w:bottom w:val="single" w:sz="2" w:space="0" w:color="auto"/>
              <w:right w:val="nil"/>
            </w:tcBorders>
            <w:shd w:val="clear" w:color="000000" w:fill="FFFFFF"/>
            <w:vAlign w:val="center"/>
            <w:hideMark/>
          </w:tcPr>
          <w:p w:rsidR="00C443D3" w:rsidRPr="0018175E" w:rsidRDefault="00C443D3" w:rsidP="00FD11B3">
            <w:pPr>
              <w:spacing w:after="0"/>
              <w:ind w:firstLine="0"/>
              <w:jc w:val="right"/>
              <w:rPr>
                <w:rFonts w:ascii="Arial Narrow" w:hAnsi="Arial Narrow"/>
                <w:color w:val="000000"/>
              </w:rPr>
            </w:pPr>
            <w:r>
              <w:rPr>
                <w:rFonts w:ascii="Arial Narrow" w:hAnsi="Arial Narrow"/>
                <w:color w:val="000000"/>
              </w:rPr>
              <w:t>21</w:t>
            </w:r>
          </w:p>
        </w:tc>
        <w:tc>
          <w:tcPr>
            <w:tcW w:w="1435" w:type="dxa"/>
            <w:tcBorders>
              <w:top w:val="single" w:sz="4" w:space="0" w:color="auto"/>
              <w:left w:val="nil"/>
              <w:bottom w:val="single" w:sz="2" w:space="0" w:color="auto"/>
              <w:right w:val="nil"/>
            </w:tcBorders>
            <w:shd w:val="clear" w:color="000000" w:fill="FFFFFF"/>
            <w:vAlign w:val="center"/>
            <w:hideMark/>
          </w:tcPr>
          <w:p w:rsidR="00C443D3" w:rsidRPr="0018175E" w:rsidRDefault="00C443D3" w:rsidP="00FD11B3">
            <w:pPr>
              <w:spacing w:after="0"/>
              <w:ind w:firstLine="0"/>
              <w:jc w:val="right"/>
              <w:rPr>
                <w:rFonts w:ascii="Arial Narrow" w:hAnsi="Arial Narrow"/>
                <w:color w:val="000000"/>
              </w:rPr>
            </w:pPr>
            <w:r>
              <w:rPr>
                <w:rFonts w:ascii="Arial Narrow" w:hAnsi="Arial Narrow"/>
                <w:color w:val="000000"/>
              </w:rPr>
              <w:t>18</w:t>
            </w:r>
          </w:p>
        </w:tc>
      </w:tr>
      <w:tr w:rsidR="00C443D3" w:rsidRPr="00EE2ED7" w:rsidTr="00CC1B2B">
        <w:trPr>
          <w:trHeight w:val="284"/>
          <w:jc w:val="center"/>
        </w:trPr>
        <w:tc>
          <w:tcPr>
            <w:tcW w:w="2298" w:type="dxa"/>
            <w:tcBorders>
              <w:top w:val="single" w:sz="2"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left"/>
              <w:rPr>
                <w:rFonts w:ascii="Arial Narrow" w:hAnsi="Arial Narrow"/>
                <w:color w:val="000000"/>
              </w:rPr>
            </w:pPr>
            <w:r>
              <w:rPr>
                <w:rFonts w:ascii="Arial Narrow" w:hAnsi="Arial Narrow"/>
                <w:color w:val="000000"/>
              </w:rPr>
              <w:t>2015</w:t>
            </w:r>
          </w:p>
        </w:tc>
        <w:tc>
          <w:tcPr>
            <w:tcW w:w="1277" w:type="dxa"/>
            <w:tcBorders>
              <w:top w:val="single" w:sz="2"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right"/>
              <w:rPr>
                <w:rFonts w:ascii="Arial Narrow" w:hAnsi="Arial Narrow"/>
                <w:color w:val="000000"/>
              </w:rPr>
            </w:pPr>
            <w:r>
              <w:rPr>
                <w:rFonts w:ascii="Arial Narrow" w:hAnsi="Arial Narrow"/>
                <w:color w:val="000000"/>
              </w:rPr>
              <w:t>4.204</w:t>
            </w:r>
          </w:p>
        </w:tc>
        <w:tc>
          <w:tcPr>
            <w:tcW w:w="1168" w:type="dxa"/>
            <w:tcBorders>
              <w:top w:val="single" w:sz="2"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right"/>
              <w:rPr>
                <w:rFonts w:ascii="Arial Narrow" w:hAnsi="Arial Narrow"/>
                <w:color w:val="000000"/>
              </w:rPr>
            </w:pPr>
            <w:r>
              <w:rPr>
                <w:rFonts w:ascii="Arial Narrow" w:hAnsi="Arial Narrow"/>
                <w:color w:val="000000"/>
              </w:rPr>
              <w:t>0</w:t>
            </w:r>
          </w:p>
        </w:tc>
        <w:tc>
          <w:tcPr>
            <w:tcW w:w="1438" w:type="dxa"/>
            <w:tcBorders>
              <w:top w:val="single" w:sz="2" w:space="0" w:color="auto"/>
              <w:left w:val="nil"/>
              <w:bottom w:val="single" w:sz="2" w:space="0" w:color="auto"/>
              <w:right w:val="nil"/>
            </w:tcBorders>
            <w:shd w:val="clear" w:color="000000" w:fill="FFFFFF"/>
            <w:vAlign w:val="center"/>
            <w:hideMark/>
          </w:tcPr>
          <w:p w:rsidR="00C443D3" w:rsidRPr="002D1232" w:rsidRDefault="00C443D3" w:rsidP="00FD11B3">
            <w:pPr>
              <w:spacing w:after="0"/>
              <w:ind w:firstLine="0"/>
              <w:jc w:val="right"/>
              <w:rPr>
                <w:rFonts w:ascii="Arial Narrow" w:hAnsi="Arial Narrow"/>
                <w:color w:val="000000"/>
              </w:rPr>
            </w:pPr>
            <w:r w:rsidRPr="002D1232">
              <w:rPr>
                <w:rFonts w:ascii="Arial Narrow" w:hAnsi="Arial Narrow"/>
                <w:color w:val="000000"/>
              </w:rPr>
              <w:fldChar w:fldCharType="begin"/>
            </w:r>
            <w:r w:rsidRPr="002D1232">
              <w:rPr>
                <w:rFonts w:ascii="Arial Narrow" w:hAnsi="Arial Narrow"/>
                <w:color w:val="000000"/>
              </w:rPr>
              <w:instrText xml:space="preserve"> =b3-c3+d3 </w:instrText>
            </w:r>
            <w:r w:rsidRPr="002D1232">
              <w:rPr>
                <w:rFonts w:ascii="Arial Narrow" w:hAnsi="Arial Narrow"/>
                <w:color w:val="000000"/>
              </w:rPr>
              <w:fldChar w:fldCharType="separate"/>
            </w:r>
            <w:r>
              <w:rPr>
                <w:rFonts w:ascii="Arial Narrow" w:hAnsi="Arial Narrow"/>
                <w:color w:val="000000"/>
              </w:rPr>
              <w:t>4.204</w:t>
            </w:r>
            <w:r w:rsidRPr="002D1232">
              <w:rPr>
                <w:rFonts w:ascii="Arial Narrow" w:hAnsi="Arial Narrow"/>
                <w:color w:val="000000"/>
              </w:rPr>
              <w:fldChar w:fldCharType="end"/>
            </w:r>
          </w:p>
        </w:tc>
        <w:tc>
          <w:tcPr>
            <w:tcW w:w="1397" w:type="dxa"/>
            <w:tcBorders>
              <w:top w:val="single" w:sz="2" w:space="0" w:color="auto"/>
              <w:left w:val="nil"/>
              <w:bottom w:val="single" w:sz="2" w:space="0" w:color="auto"/>
              <w:right w:val="nil"/>
            </w:tcBorders>
            <w:shd w:val="clear" w:color="000000" w:fill="FFFFFF"/>
            <w:vAlign w:val="center"/>
            <w:hideMark/>
          </w:tcPr>
          <w:p w:rsidR="00C443D3" w:rsidRPr="0018175E" w:rsidRDefault="00C443D3" w:rsidP="00FD11B3">
            <w:pPr>
              <w:spacing w:after="0"/>
              <w:ind w:firstLine="0"/>
              <w:jc w:val="right"/>
              <w:rPr>
                <w:rFonts w:ascii="Arial Narrow" w:hAnsi="Arial Narrow"/>
                <w:color w:val="000000"/>
              </w:rPr>
            </w:pPr>
            <w:r>
              <w:rPr>
                <w:rFonts w:ascii="Arial Narrow" w:hAnsi="Arial Narrow"/>
                <w:color w:val="000000"/>
              </w:rPr>
              <w:t>21</w:t>
            </w:r>
          </w:p>
        </w:tc>
        <w:tc>
          <w:tcPr>
            <w:tcW w:w="1435" w:type="dxa"/>
            <w:tcBorders>
              <w:top w:val="single" w:sz="2" w:space="0" w:color="auto"/>
              <w:left w:val="nil"/>
              <w:bottom w:val="single" w:sz="2" w:space="0" w:color="auto"/>
              <w:right w:val="nil"/>
            </w:tcBorders>
            <w:shd w:val="clear" w:color="000000" w:fill="FFFFFF"/>
            <w:vAlign w:val="center"/>
            <w:hideMark/>
          </w:tcPr>
          <w:p w:rsidR="00C443D3" w:rsidRPr="0018175E" w:rsidRDefault="00C443D3" w:rsidP="00FD11B3">
            <w:pPr>
              <w:spacing w:after="0"/>
              <w:ind w:firstLine="0"/>
              <w:jc w:val="right"/>
              <w:rPr>
                <w:rFonts w:ascii="Arial Narrow" w:hAnsi="Arial Narrow"/>
                <w:color w:val="000000"/>
              </w:rPr>
            </w:pPr>
            <w:r>
              <w:rPr>
                <w:rFonts w:ascii="Arial Narrow" w:hAnsi="Arial Narrow"/>
                <w:color w:val="000000"/>
              </w:rPr>
              <w:t>0</w:t>
            </w:r>
          </w:p>
        </w:tc>
      </w:tr>
      <w:tr w:rsidR="00C443D3" w:rsidRPr="0088134E" w:rsidTr="00CC1B2B">
        <w:trPr>
          <w:trHeight w:val="284"/>
          <w:jc w:val="center"/>
        </w:trPr>
        <w:tc>
          <w:tcPr>
            <w:tcW w:w="229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left"/>
              <w:rPr>
                <w:rFonts w:ascii="Arial Narrow" w:hAnsi="Arial Narrow"/>
                <w:color w:val="000000"/>
              </w:rPr>
            </w:pPr>
            <w:r>
              <w:rPr>
                <w:rFonts w:ascii="Arial Narrow" w:hAnsi="Arial Narrow"/>
                <w:color w:val="000000"/>
              </w:rPr>
              <w:t>2014</w:t>
            </w:r>
          </w:p>
        </w:tc>
        <w:tc>
          <w:tcPr>
            <w:tcW w:w="1277"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4.998</w:t>
            </w:r>
          </w:p>
        </w:tc>
        <w:tc>
          <w:tcPr>
            <w:tcW w:w="116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0</w:t>
            </w:r>
          </w:p>
        </w:tc>
        <w:tc>
          <w:tcPr>
            <w:tcW w:w="143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sidRPr="0088134E">
              <w:rPr>
                <w:rFonts w:ascii="Arial Narrow" w:hAnsi="Arial Narrow"/>
                <w:color w:val="000000"/>
              </w:rPr>
              <w:fldChar w:fldCharType="begin"/>
            </w:r>
            <w:r w:rsidRPr="0088134E">
              <w:rPr>
                <w:rFonts w:ascii="Arial Narrow" w:hAnsi="Arial Narrow"/>
                <w:color w:val="000000"/>
              </w:rPr>
              <w:instrText xml:space="preserve"> =b4-c4+d4 </w:instrText>
            </w:r>
            <w:r w:rsidRPr="0088134E">
              <w:rPr>
                <w:rFonts w:ascii="Arial Narrow" w:hAnsi="Arial Narrow"/>
                <w:color w:val="000000"/>
              </w:rPr>
              <w:fldChar w:fldCharType="separate"/>
            </w:r>
            <w:r>
              <w:rPr>
                <w:rFonts w:ascii="Arial Narrow" w:hAnsi="Arial Narrow"/>
                <w:color w:val="000000"/>
              </w:rPr>
              <w:t>4.998</w:t>
            </w:r>
            <w:r w:rsidRPr="0088134E">
              <w:rPr>
                <w:rFonts w:ascii="Arial Narrow" w:hAnsi="Arial Narrow"/>
                <w:color w:val="000000"/>
              </w:rPr>
              <w:fldChar w:fldCharType="end"/>
            </w:r>
          </w:p>
        </w:tc>
        <w:tc>
          <w:tcPr>
            <w:tcW w:w="1397"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25</w:t>
            </w:r>
          </w:p>
        </w:tc>
        <w:tc>
          <w:tcPr>
            <w:tcW w:w="1435"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0</w:t>
            </w:r>
          </w:p>
        </w:tc>
      </w:tr>
      <w:tr w:rsidR="00C443D3" w:rsidRPr="0088134E" w:rsidTr="00CC1B2B">
        <w:trPr>
          <w:trHeight w:val="284"/>
          <w:jc w:val="center"/>
        </w:trPr>
        <w:tc>
          <w:tcPr>
            <w:tcW w:w="229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left"/>
              <w:rPr>
                <w:rFonts w:ascii="Arial Narrow" w:hAnsi="Arial Narrow"/>
                <w:color w:val="000000"/>
              </w:rPr>
            </w:pPr>
            <w:r>
              <w:rPr>
                <w:rFonts w:ascii="Arial Narrow" w:hAnsi="Arial Narrow"/>
                <w:color w:val="000000"/>
              </w:rPr>
              <w:t>2013</w:t>
            </w:r>
          </w:p>
        </w:tc>
        <w:tc>
          <w:tcPr>
            <w:tcW w:w="1277"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2.400</w:t>
            </w:r>
          </w:p>
        </w:tc>
        <w:tc>
          <w:tcPr>
            <w:tcW w:w="116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904</w:t>
            </w:r>
          </w:p>
        </w:tc>
        <w:tc>
          <w:tcPr>
            <w:tcW w:w="143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sidRPr="0088134E">
              <w:rPr>
                <w:rFonts w:ascii="Arial Narrow" w:hAnsi="Arial Narrow"/>
                <w:color w:val="000000"/>
              </w:rPr>
              <w:fldChar w:fldCharType="begin"/>
            </w:r>
            <w:r w:rsidRPr="0088134E">
              <w:rPr>
                <w:rFonts w:ascii="Arial Narrow" w:hAnsi="Arial Narrow"/>
                <w:color w:val="000000"/>
              </w:rPr>
              <w:instrText xml:space="preserve"> =b5-c5+d5 </w:instrText>
            </w:r>
            <w:r w:rsidRPr="0088134E">
              <w:rPr>
                <w:rFonts w:ascii="Arial Narrow" w:hAnsi="Arial Narrow"/>
                <w:color w:val="000000"/>
              </w:rPr>
              <w:fldChar w:fldCharType="separate"/>
            </w:r>
            <w:r>
              <w:rPr>
                <w:rFonts w:ascii="Arial Narrow" w:hAnsi="Arial Narrow"/>
                <w:color w:val="000000"/>
              </w:rPr>
              <w:t>1.496</w:t>
            </w:r>
            <w:r w:rsidRPr="0088134E">
              <w:rPr>
                <w:rFonts w:ascii="Arial Narrow" w:hAnsi="Arial Narrow"/>
                <w:color w:val="000000"/>
              </w:rPr>
              <w:fldChar w:fldCharType="end"/>
            </w:r>
          </w:p>
        </w:tc>
        <w:tc>
          <w:tcPr>
            <w:tcW w:w="1397"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8</w:t>
            </w:r>
          </w:p>
        </w:tc>
        <w:tc>
          <w:tcPr>
            <w:tcW w:w="1435"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38</w:t>
            </w:r>
          </w:p>
        </w:tc>
      </w:tr>
      <w:tr w:rsidR="00C443D3" w:rsidRPr="0088134E" w:rsidTr="00CC1B2B">
        <w:trPr>
          <w:trHeight w:val="284"/>
          <w:jc w:val="center"/>
        </w:trPr>
        <w:tc>
          <w:tcPr>
            <w:tcW w:w="229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left"/>
              <w:rPr>
                <w:rFonts w:ascii="Arial Narrow" w:hAnsi="Arial Narrow"/>
                <w:color w:val="000000"/>
              </w:rPr>
            </w:pPr>
            <w:r>
              <w:rPr>
                <w:rFonts w:ascii="Arial Narrow" w:hAnsi="Arial Narrow"/>
                <w:color w:val="000000"/>
              </w:rPr>
              <w:t>2012</w:t>
            </w:r>
          </w:p>
        </w:tc>
        <w:tc>
          <w:tcPr>
            <w:tcW w:w="1277"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1.499</w:t>
            </w:r>
          </w:p>
        </w:tc>
        <w:tc>
          <w:tcPr>
            <w:tcW w:w="116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700</w:t>
            </w:r>
          </w:p>
        </w:tc>
        <w:tc>
          <w:tcPr>
            <w:tcW w:w="1438"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sidRPr="0088134E">
              <w:rPr>
                <w:rFonts w:ascii="Arial Narrow" w:hAnsi="Arial Narrow"/>
                <w:color w:val="000000"/>
              </w:rPr>
              <w:fldChar w:fldCharType="begin"/>
            </w:r>
            <w:r w:rsidRPr="0088134E">
              <w:rPr>
                <w:rFonts w:ascii="Arial Narrow" w:hAnsi="Arial Narrow"/>
                <w:color w:val="000000"/>
              </w:rPr>
              <w:instrText xml:space="preserve"> =b6-c6+d6 </w:instrText>
            </w:r>
            <w:r w:rsidRPr="0088134E">
              <w:rPr>
                <w:rFonts w:ascii="Arial Narrow" w:hAnsi="Arial Narrow"/>
                <w:color w:val="000000"/>
              </w:rPr>
              <w:fldChar w:fldCharType="separate"/>
            </w:r>
            <w:r>
              <w:rPr>
                <w:rFonts w:ascii="Arial Narrow" w:hAnsi="Arial Narrow"/>
                <w:color w:val="000000"/>
              </w:rPr>
              <w:t>799</w:t>
            </w:r>
            <w:r w:rsidRPr="0088134E">
              <w:rPr>
                <w:rFonts w:ascii="Arial Narrow" w:hAnsi="Arial Narrow"/>
                <w:color w:val="000000"/>
              </w:rPr>
              <w:fldChar w:fldCharType="end"/>
            </w:r>
          </w:p>
        </w:tc>
        <w:tc>
          <w:tcPr>
            <w:tcW w:w="1397"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4</w:t>
            </w:r>
          </w:p>
        </w:tc>
        <w:tc>
          <w:tcPr>
            <w:tcW w:w="1435" w:type="dxa"/>
            <w:tcBorders>
              <w:top w:val="single" w:sz="2" w:space="0" w:color="auto"/>
              <w:left w:val="nil"/>
              <w:bottom w:val="single" w:sz="2"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47</w:t>
            </w:r>
          </w:p>
        </w:tc>
      </w:tr>
      <w:tr w:rsidR="00C443D3" w:rsidRPr="0088134E" w:rsidTr="00CC1B2B">
        <w:trPr>
          <w:trHeight w:val="284"/>
          <w:jc w:val="center"/>
        </w:trPr>
        <w:tc>
          <w:tcPr>
            <w:tcW w:w="2298" w:type="dxa"/>
            <w:tcBorders>
              <w:top w:val="single" w:sz="2" w:space="0" w:color="auto"/>
              <w:left w:val="nil"/>
              <w:bottom w:val="single" w:sz="4" w:space="0" w:color="auto"/>
              <w:right w:val="nil"/>
            </w:tcBorders>
            <w:shd w:val="clear" w:color="000000" w:fill="FFFFFF"/>
            <w:vAlign w:val="center"/>
            <w:hideMark/>
          </w:tcPr>
          <w:p w:rsidR="00C443D3" w:rsidRPr="0088134E" w:rsidRDefault="00C443D3" w:rsidP="00FD11B3">
            <w:pPr>
              <w:spacing w:after="0"/>
              <w:ind w:firstLine="0"/>
              <w:jc w:val="left"/>
              <w:rPr>
                <w:rFonts w:ascii="Arial Narrow" w:hAnsi="Arial Narrow"/>
                <w:color w:val="000000"/>
              </w:rPr>
            </w:pPr>
            <w:r>
              <w:rPr>
                <w:rFonts w:ascii="Arial Narrow" w:hAnsi="Arial Narrow"/>
                <w:color w:val="000000"/>
              </w:rPr>
              <w:t>2009. urtea eta aurrekoak</w:t>
            </w:r>
          </w:p>
        </w:tc>
        <w:tc>
          <w:tcPr>
            <w:tcW w:w="1277" w:type="dxa"/>
            <w:tcBorders>
              <w:top w:val="single" w:sz="2" w:space="0" w:color="auto"/>
              <w:left w:val="nil"/>
              <w:bottom w:val="single" w:sz="4"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4.087</w:t>
            </w:r>
          </w:p>
        </w:tc>
        <w:tc>
          <w:tcPr>
            <w:tcW w:w="1168" w:type="dxa"/>
            <w:tcBorders>
              <w:top w:val="single" w:sz="2" w:space="0" w:color="auto"/>
              <w:left w:val="nil"/>
              <w:bottom w:val="single" w:sz="4"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0</w:t>
            </w:r>
          </w:p>
        </w:tc>
        <w:tc>
          <w:tcPr>
            <w:tcW w:w="1438" w:type="dxa"/>
            <w:tcBorders>
              <w:top w:val="single" w:sz="2" w:space="0" w:color="auto"/>
              <w:left w:val="nil"/>
              <w:bottom w:val="single" w:sz="4"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fldChar w:fldCharType="begin"/>
            </w:r>
            <w:r>
              <w:rPr>
                <w:rFonts w:ascii="Arial Narrow" w:hAnsi="Arial Narrow"/>
                <w:color w:val="000000"/>
              </w:rPr>
              <w:instrText xml:space="preserve"> =b7-c7+d7 </w:instrText>
            </w:r>
            <w:r>
              <w:rPr>
                <w:rFonts w:ascii="Arial Narrow" w:hAnsi="Arial Narrow"/>
                <w:color w:val="000000"/>
              </w:rPr>
              <w:fldChar w:fldCharType="separate"/>
            </w:r>
            <w:r>
              <w:rPr>
                <w:rFonts w:ascii="Arial Narrow" w:hAnsi="Arial Narrow"/>
                <w:color w:val="000000"/>
              </w:rPr>
              <w:t>4.087</w:t>
            </w:r>
            <w:r>
              <w:rPr>
                <w:rFonts w:ascii="Arial Narrow" w:hAnsi="Arial Narrow"/>
                <w:color w:val="000000"/>
              </w:rPr>
              <w:fldChar w:fldCharType="end"/>
            </w:r>
          </w:p>
        </w:tc>
        <w:tc>
          <w:tcPr>
            <w:tcW w:w="1397" w:type="dxa"/>
            <w:tcBorders>
              <w:top w:val="single" w:sz="2" w:space="0" w:color="auto"/>
              <w:left w:val="nil"/>
              <w:bottom w:val="single" w:sz="4"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21</w:t>
            </w:r>
          </w:p>
        </w:tc>
        <w:tc>
          <w:tcPr>
            <w:tcW w:w="1435" w:type="dxa"/>
            <w:tcBorders>
              <w:top w:val="single" w:sz="2" w:space="0" w:color="auto"/>
              <w:left w:val="nil"/>
              <w:bottom w:val="single" w:sz="4" w:space="0" w:color="auto"/>
              <w:right w:val="nil"/>
            </w:tcBorders>
            <w:shd w:val="clear" w:color="000000" w:fill="FFFFFF"/>
            <w:vAlign w:val="center"/>
            <w:hideMark/>
          </w:tcPr>
          <w:p w:rsidR="00C443D3" w:rsidRPr="0088134E" w:rsidRDefault="00C443D3" w:rsidP="00FD11B3">
            <w:pPr>
              <w:spacing w:after="0"/>
              <w:ind w:firstLine="0"/>
              <w:jc w:val="right"/>
              <w:rPr>
                <w:rFonts w:ascii="Arial Narrow" w:hAnsi="Arial Narrow"/>
                <w:color w:val="000000"/>
              </w:rPr>
            </w:pPr>
            <w:r>
              <w:rPr>
                <w:rFonts w:ascii="Arial Narrow" w:hAnsi="Arial Narrow"/>
                <w:color w:val="000000"/>
              </w:rPr>
              <w:t>0</w:t>
            </w:r>
          </w:p>
        </w:tc>
      </w:tr>
      <w:tr w:rsidR="00C443D3" w:rsidRPr="0088134E" w:rsidTr="00B078CB">
        <w:trPr>
          <w:trHeight w:val="284"/>
          <w:jc w:val="center"/>
        </w:trPr>
        <w:tc>
          <w:tcPr>
            <w:tcW w:w="2298"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88134E" w:rsidRDefault="00C443D3" w:rsidP="00FD11B3">
            <w:pPr>
              <w:spacing w:after="0"/>
              <w:ind w:firstLine="0"/>
              <w:jc w:val="left"/>
              <w:rPr>
                <w:rFonts w:ascii="Arial" w:hAnsi="Arial" w:cs="Arial"/>
                <w:color w:val="000000"/>
                <w:sz w:val="18"/>
                <w:szCs w:val="18"/>
              </w:rPr>
            </w:pPr>
            <w:r>
              <w:rPr>
                <w:rFonts w:ascii="Arial" w:hAnsi="Arial"/>
                <w:color w:val="000000"/>
                <w:sz w:val="18"/>
                <w:szCs w:val="18"/>
              </w:rPr>
              <w:t>Guztira</w:t>
            </w:r>
          </w:p>
        </w:tc>
        <w:tc>
          <w:tcPr>
            <w:tcW w:w="1277"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88134E" w:rsidRDefault="00C443D3" w:rsidP="00FD11B3">
            <w:pPr>
              <w:spacing w:after="0"/>
              <w:ind w:firstLine="0"/>
              <w:jc w:val="right"/>
              <w:rPr>
                <w:rFonts w:ascii="Arial" w:hAnsi="Arial" w:cs="Arial"/>
                <w:bCs/>
                <w:color w:val="000000"/>
                <w:sz w:val="18"/>
                <w:szCs w:val="18"/>
              </w:rPr>
            </w:pPr>
            <w:r>
              <w:rPr>
                <w:rFonts w:ascii="Arial" w:hAnsi="Arial" w:cs="Arial"/>
                <w:bCs/>
                <w:color w:val="000000"/>
                <w:sz w:val="18"/>
                <w:szCs w:val="18"/>
              </w:rPr>
              <w:fldChar w:fldCharType="begin"/>
            </w:r>
            <w:r>
              <w:rPr>
                <w:rFonts w:ascii="Arial" w:hAnsi="Arial" w:cs="Arial"/>
                <w:bCs/>
                <w:color w:val="000000"/>
                <w:sz w:val="18"/>
                <w:szCs w:val="18"/>
              </w:rPr>
              <w:instrText xml:space="preserve"> =SUM(ABOVE) </w:instrText>
            </w:r>
            <w:r>
              <w:rPr>
                <w:rFonts w:ascii="Arial" w:hAnsi="Arial" w:cs="Arial"/>
                <w:bCs/>
                <w:color w:val="000000"/>
                <w:sz w:val="18"/>
                <w:szCs w:val="18"/>
              </w:rPr>
              <w:fldChar w:fldCharType="separate"/>
            </w:r>
            <w:r>
              <w:rPr>
                <w:rFonts w:ascii="Arial" w:hAnsi="Arial" w:cs="Arial"/>
                <w:bCs/>
                <w:color w:val="000000"/>
                <w:sz w:val="18"/>
                <w:szCs w:val="18"/>
              </w:rPr>
              <w:t>22.312</w:t>
            </w:r>
            <w:r>
              <w:rPr>
                <w:rFonts w:ascii="Arial" w:hAnsi="Arial" w:cs="Arial"/>
                <w:bCs/>
                <w:color w:val="000000"/>
                <w:sz w:val="18"/>
                <w:szCs w:val="18"/>
              </w:rPr>
              <w:fldChar w:fldCharType="end"/>
            </w:r>
          </w:p>
        </w:tc>
        <w:tc>
          <w:tcPr>
            <w:tcW w:w="1168"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88134E" w:rsidRDefault="00C443D3" w:rsidP="00FD11B3">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Pr>
                <w:rFonts w:ascii="Arial" w:hAnsi="Arial" w:cs="Arial"/>
                <w:bCs/>
                <w:color w:val="000000"/>
                <w:sz w:val="18"/>
                <w:szCs w:val="18"/>
              </w:rPr>
              <w:t>2.524</w:t>
            </w:r>
            <w:r w:rsidRPr="0088134E">
              <w:rPr>
                <w:rFonts w:ascii="Arial" w:hAnsi="Arial" w:cs="Arial"/>
                <w:bCs/>
                <w:color w:val="000000"/>
                <w:sz w:val="18"/>
                <w:szCs w:val="18"/>
              </w:rPr>
              <w:fldChar w:fldCharType="end"/>
            </w:r>
          </w:p>
        </w:tc>
        <w:tc>
          <w:tcPr>
            <w:tcW w:w="1438"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88134E" w:rsidRDefault="00C443D3" w:rsidP="00FD11B3">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Pr>
                <w:rFonts w:ascii="Arial" w:hAnsi="Arial" w:cs="Arial"/>
                <w:bCs/>
                <w:color w:val="000000"/>
                <w:sz w:val="18"/>
                <w:szCs w:val="18"/>
              </w:rPr>
              <w:t>19.788</w:t>
            </w:r>
            <w:r w:rsidRPr="0088134E">
              <w:rPr>
                <w:rFonts w:ascii="Arial" w:hAnsi="Arial" w:cs="Arial"/>
                <w:bCs/>
                <w:color w:val="000000"/>
                <w:sz w:val="18"/>
                <w:szCs w:val="18"/>
              </w:rPr>
              <w:fldChar w:fldCharType="end"/>
            </w:r>
          </w:p>
        </w:tc>
        <w:tc>
          <w:tcPr>
            <w:tcW w:w="1397"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88134E" w:rsidRDefault="00C443D3" w:rsidP="00FD11B3">
            <w:pPr>
              <w:spacing w:after="0"/>
              <w:ind w:firstLine="0"/>
              <w:jc w:val="right"/>
              <w:rPr>
                <w:rFonts w:ascii="Arial" w:hAnsi="Arial" w:cs="Arial"/>
                <w:bCs/>
                <w:color w:val="000000"/>
                <w:sz w:val="18"/>
                <w:szCs w:val="18"/>
              </w:rPr>
            </w:pPr>
            <w:r w:rsidRPr="0088134E">
              <w:rPr>
                <w:rFonts w:ascii="Arial" w:hAnsi="Arial" w:cs="Arial"/>
                <w:bCs/>
                <w:color w:val="000000"/>
                <w:sz w:val="18"/>
                <w:szCs w:val="18"/>
              </w:rPr>
              <w:fldChar w:fldCharType="begin"/>
            </w:r>
            <w:r w:rsidRPr="0088134E">
              <w:rPr>
                <w:rFonts w:ascii="Arial" w:hAnsi="Arial" w:cs="Arial"/>
                <w:bCs/>
                <w:color w:val="000000"/>
                <w:sz w:val="18"/>
                <w:szCs w:val="18"/>
              </w:rPr>
              <w:instrText xml:space="preserve"> =SUM(ABOVE) </w:instrText>
            </w:r>
            <w:r w:rsidRPr="0088134E">
              <w:rPr>
                <w:rFonts w:ascii="Arial" w:hAnsi="Arial" w:cs="Arial"/>
                <w:bCs/>
                <w:color w:val="000000"/>
                <w:sz w:val="18"/>
                <w:szCs w:val="18"/>
              </w:rPr>
              <w:fldChar w:fldCharType="separate"/>
            </w:r>
            <w:r w:rsidRPr="0088134E">
              <w:rPr>
                <w:rFonts w:ascii="Arial" w:hAnsi="Arial" w:cs="Arial"/>
                <w:bCs/>
                <w:color w:val="000000"/>
                <w:sz w:val="18"/>
                <w:szCs w:val="18"/>
              </w:rPr>
              <w:t>100</w:t>
            </w:r>
            <w:r w:rsidRPr="0088134E">
              <w:rPr>
                <w:rFonts w:ascii="Arial" w:hAnsi="Arial" w:cs="Arial"/>
                <w:bCs/>
                <w:color w:val="000000"/>
                <w:sz w:val="18"/>
                <w:szCs w:val="18"/>
              </w:rPr>
              <w:fldChar w:fldCharType="end"/>
            </w:r>
          </w:p>
        </w:tc>
        <w:tc>
          <w:tcPr>
            <w:tcW w:w="1435" w:type="dxa"/>
            <w:tcBorders>
              <w:top w:val="single" w:sz="4" w:space="0" w:color="auto"/>
              <w:left w:val="nil"/>
              <w:bottom w:val="single" w:sz="4" w:space="0" w:color="auto"/>
              <w:right w:val="nil"/>
            </w:tcBorders>
            <w:shd w:val="clear" w:color="auto" w:fill="FABF8F" w:themeFill="accent6" w:themeFillTint="99"/>
            <w:vAlign w:val="center"/>
            <w:hideMark/>
          </w:tcPr>
          <w:p w:rsidR="00C443D3" w:rsidRPr="0088134E" w:rsidRDefault="00C443D3" w:rsidP="00FD11B3">
            <w:pPr>
              <w:spacing w:after="0"/>
              <w:ind w:firstLine="0"/>
              <w:jc w:val="right"/>
              <w:rPr>
                <w:rFonts w:ascii="Arial" w:hAnsi="Arial" w:cs="Arial"/>
                <w:bCs/>
                <w:color w:val="000000"/>
                <w:sz w:val="18"/>
                <w:szCs w:val="18"/>
              </w:rPr>
            </w:pPr>
            <w:r>
              <w:rPr>
                <w:rFonts w:ascii="Arial" w:hAnsi="Arial"/>
                <w:bCs/>
                <w:color w:val="000000"/>
                <w:sz w:val="18"/>
                <w:szCs w:val="18"/>
              </w:rPr>
              <w:t>11</w:t>
            </w:r>
          </w:p>
        </w:tc>
      </w:tr>
    </w:tbl>
    <w:p w:rsidR="004C11DF" w:rsidRDefault="004C11DF" w:rsidP="00C443D3">
      <w:pPr>
        <w:pStyle w:val="texto"/>
        <w:tabs>
          <w:tab w:val="clear" w:pos="2835"/>
          <w:tab w:val="clear" w:pos="3969"/>
          <w:tab w:val="clear" w:pos="5103"/>
          <w:tab w:val="clear" w:pos="6237"/>
          <w:tab w:val="clear" w:pos="7371"/>
        </w:tabs>
      </w:pPr>
    </w:p>
    <w:p w:rsidR="00C443D3" w:rsidRPr="00964BED" w:rsidRDefault="00C443D3" w:rsidP="00C443D3">
      <w:pPr>
        <w:pStyle w:val="texto"/>
        <w:tabs>
          <w:tab w:val="clear" w:pos="2835"/>
          <w:tab w:val="clear" w:pos="3969"/>
          <w:tab w:val="clear" w:pos="5103"/>
          <w:tab w:val="clear" w:pos="6237"/>
          <w:tab w:val="clear" w:pos="7371"/>
        </w:tabs>
      </w:pPr>
      <w:r>
        <w:t>2017ko abenduaren 31n jasotzeke dauden diru-sarrera guztiak egoiliarren t</w:t>
      </w:r>
      <w:r>
        <w:t>a</w:t>
      </w:r>
      <w:r>
        <w:t>sei dagozkie.</w:t>
      </w:r>
    </w:p>
    <w:p w:rsidR="00C443D3" w:rsidRDefault="00711D82" w:rsidP="00711D82">
      <w:pPr>
        <w:tabs>
          <w:tab w:val="left" w:pos="480"/>
          <w:tab w:val="num" w:pos="5040"/>
        </w:tabs>
        <w:ind w:firstLine="289"/>
        <w:rPr>
          <w:rFonts w:cs="Arial"/>
          <w:i/>
          <w:spacing w:val="6"/>
          <w:sz w:val="26"/>
          <w:szCs w:val="24"/>
        </w:rPr>
      </w:pPr>
      <w:r>
        <w:rPr>
          <w:i/>
          <w:sz w:val="26"/>
          <w:szCs w:val="24"/>
        </w:rPr>
        <w:t>Gomendatzen dugu kobratzeke dauden aurreko urteetako saldoak berrikustea, k</w:t>
      </w:r>
      <w:r>
        <w:rPr>
          <w:i/>
          <w:sz w:val="26"/>
          <w:szCs w:val="24"/>
        </w:rPr>
        <w:t>o</w:t>
      </w:r>
      <w:r>
        <w:rPr>
          <w:i/>
          <w:sz w:val="26"/>
          <w:szCs w:val="24"/>
        </w:rPr>
        <w:t>brantza-eskubideak islatzen dituzten aztertze aldera.</w:t>
      </w:r>
    </w:p>
    <w:p w:rsidR="00B00BF5" w:rsidRPr="00146D16" w:rsidRDefault="00B00BF5" w:rsidP="00B00BF5">
      <w:pPr>
        <w:pStyle w:val="texto"/>
        <w:spacing w:before="120" w:after="120"/>
      </w:pPr>
      <w:r>
        <w:t xml:space="preserve">Txosten hau, indarrean dagoen araudiak ezarritako izapideak bete ondoren, auditore Mª Carmen Azcona </w:t>
      </w:r>
      <w:proofErr w:type="spellStart"/>
      <w:r>
        <w:t>Díez</w:t>
      </w:r>
      <w:proofErr w:type="spellEnd"/>
      <w:r>
        <w:t xml:space="preserve"> de </w:t>
      </w:r>
      <w:proofErr w:type="spellStart"/>
      <w:r>
        <w:t>Ulzurrun</w:t>
      </w:r>
      <w:proofErr w:type="spellEnd"/>
      <w:r>
        <w:t xml:space="preserve"> andreak proposatuta egin da, bera izan baita lan honen arduraduna.</w:t>
      </w:r>
    </w:p>
    <w:p w:rsidR="00B00BF5" w:rsidRPr="00146D16" w:rsidRDefault="00B00BF5" w:rsidP="00B00BF5">
      <w:pPr>
        <w:pStyle w:val="texto"/>
        <w:spacing w:after="0"/>
        <w:jc w:val="center"/>
        <w:rPr>
          <w:szCs w:val="26"/>
        </w:rPr>
      </w:pPr>
      <w:r>
        <w:t>Iruñean, 2019ko apirilaren 1ean</w:t>
      </w:r>
    </w:p>
    <w:p w:rsidR="00B00BF5" w:rsidRPr="00146D16" w:rsidRDefault="00B00BF5" w:rsidP="00B00BF5">
      <w:pPr>
        <w:pStyle w:val="texto"/>
        <w:spacing w:before="80" w:after="80"/>
        <w:jc w:val="center"/>
        <w:rPr>
          <w:szCs w:val="26"/>
        </w:rPr>
      </w:pPr>
      <w:r>
        <w:t xml:space="preserve">Lehendakaria, </w:t>
      </w:r>
    </w:p>
    <w:p w:rsidR="00B00BF5" w:rsidRPr="001821FD" w:rsidRDefault="00B00BF5" w:rsidP="00B00BF5">
      <w:pPr>
        <w:pStyle w:val="texto"/>
        <w:tabs>
          <w:tab w:val="clear" w:pos="2835"/>
          <w:tab w:val="clear" w:pos="3969"/>
          <w:tab w:val="clear" w:pos="5103"/>
          <w:tab w:val="clear" w:pos="6237"/>
          <w:tab w:val="clear" w:pos="7371"/>
        </w:tabs>
        <w:spacing w:after="0"/>
        <w:jc w:val="center"/>
        <w:rPr>
          <w:szCs w:val="26"/>
        </w:rPr>
      </w:pPr>
      <w:proofErr w:type="spellStart"/>
      <w:r>
        <w:t>Asunción</w:t>
      </w:r>
      <w:proofErr w:type="spellEnd"/>
      <w:r>
        <w:t xml:space="preserve"> </w:t>
      </w:r>
      <w:proofErr w:type="spellStart"/>
      <w:r>
        <w:t>Olaechea</w:t>
      </w:r>
      <w:proofErr w:type="spellEnd"/>
      <w:r>
        <w:t xml:space="preserve"> </w:t>
      </w:r>
      <w:proofErr w:type="spellStart"/>
      <w:r>
        <w:t>Estanga</w:t>
      </w:r>
      <w:proofErr w:type="spellEnd"/>
    </w:p>
    <w:p w:rsidR="00D71EE8" w:rsidRDefault="00D71EE8">
      <w:pPr>
        <w:spacing w:after="0"/>
        <w:ind w:firstLine="0"/>
        <w:jc w:val="left"/>
        <w:rPr>
          <w:spacing w:val="6"/>
          <w:sz w:val="26"/>
          <w:szCs w:val="24"/>
        </w:rPr>
      </w:pPr>
      <w:r>
        <w:br w:type="page"/>
      </w:r>
    </w:p>
    <w:p w:rsidR="00B00BF5" w:rsidRDefault="00B00BF5" w:rsidP="00C443D3">
      <w:pPr>
        <w:pStyle w:val="texto"/>
        <w:spacing w:before="240" w:after="0"/>
        <w:jc w:val="center"/>
      </w:pPr>
    </w:p>
    <w:p w:rsidR="00CC58D5" w:rsidRDefault="00D71EE8" w:rsidP="00D71EE8">
      <w:pPr>
        <w:pStyle w:val="atitulo1"/>
      </w:pPr>
      <w:bookmarkStart w:id="70" w:name="_Toc9324240"/>
      <w:r>
        <w:t>Behin-behineko txostenari aurkeztutako alegazioak</w:t>
      </w:r>
      <w:bookmarkEnd w:id="70"/>
    </w:p>
    <w:p w:rsidR="00EC10F0" w:rsidRDefault="00EC10F0" w:rsidP="00EC10F0">
      <w:pPr>
        <w:pStyle w:val="texto"/>
      </w:pPr>
      <w:r>
        <w:t>2017ko ekitaldiari buruz Nafarroako Kontuen Ganberak egindako behin-behineko fiskalizazio txostena udal honetan jaso ondoren, horretarako ezarritako epean honako ALEGAZIO hauek egiten ditugu:</w:t>
      </w:r>
    </w:p>
    <w:p w:rsidR="00EC10F0" w:rsidRDefault="00EC10F0" w:rsidP="00EC10F0">
      <w:pPr>
        <w:pStyle w:val="texto"/>
      </w:pPr>
      <w:r>
        <w:t>LEHENA.- Lehenengo eta behin eskerrak eman nahi dizkiegu langileei egi</w:t>
      </w:r>
      <w:r>
        <w:t>n</w:t>
      </w:r>
      <w:r>
        <w:t>dako lanarengatik, bai eta txostenean jasotako aholku eta gomendioengatik ere.</w:t>
      </w:r>
    </w:p>
    <w:p w:rsidR="00EC10F0" w:rsidRDefault="00EC10F0" w:rsidP="00EC10F0">
      <w:pPr>
        <w:pStyle w:val="texto"/>
      </w:pPr>
      <w:r>
        <w:t>BIGARRENA.- Txostenak 17. orrialdean kontu orokorra aipatzen du, eta es</w:t>
      </w:r>
      <w:r>
        <w:t>a</w:t>
      </w:r>
      <w:r>
        <w:t>ten du Udalaren eta bere erakunde autonomoaren egoera-orri bateratua egin b</w:t>
      </w:r>
      <w:r>
        <w:t>e</w:t>
      </w:r>
      <w:r>
        <w:t>harra dagoela. Bada, besterik gabe aipatu nahi dugu udal honek dokumentu te</w:t>
      </w:r>
      <w:r>
        <w:t>k</w:t>
      </w:r>
      <w:r>
        <w:t xml:space="preserve">niko hori idatzi ohi duela </w:t>
      </w:r>
      <w:proofErr w:type="spellStart"/>
      <w:r>
        <w:t>Kontu-hartzailetzaren</w:t>
      </w:r>
      <w:proofErr w:type="spellEnd"/>
      <w:r>
        <w:t xml:space="preserve"> txostenean eta aurrekontuari erantsitako dokumentazioan. Dokumentazio hori kontu orokorraren fiskalizaz</w:t>
      </w:r>
      <w:r>
        <w:t>i</w:t>
      </w:r>
      <w:r>
        <w:t>oaren zati bat izan da.</w:t>
      </w:r>
    </w:p>
    <w:p w:rsidR="00CC58D5" w:rsidRDefault="00EC10F0" w:rsidP="00EC10F0">
      <w:pPr>
        <w:pStyle w:val="texto"/>
      </w:pPr>
      <w:r>
        <w:t>Fiteron, 2019ko otsailaren hogeita seian.</w:t>
      </w:r>
    </w:p>
    <w:p w:rsidR="00EC10F0" w:rsidRDefault="00EC10F0" w:rsidP="00EC10F0">
      <w:pPr>
        <w:pStyle w:val="texto"/>
      </w:pPr>
      <w:r>
        <w:t xml:space="preserve">Alkatea, Raimundo </w:t>
      </w:r>
      <w:proofErr w:type="spellStart"/>
      <w:r>
        <w:t>Aguirre</w:t>
      </w:r>
      <w:proofErr w:type="spellEnd"/>
      <w:r>
        <w:t xml:space="preserve"> </w:t>
      </w:r>
      <w:proofErr w:type="spellStart"/>
      <w:r>
        <w:t>Yanguas</w:t>
      </w:r>
      <w:proofErr w:type="spellEnd"/>
    </w:p>
    <w:p w:rsidR="00F91CB2" w:rsidRDefault="00F91CB2" w:rsidP="00D71EE8">
      <w:pPr>
        <w:pStyle w:val="atitulo1"/>
      </w:pPr>
    </w:p>
    <w:p w:rsidR="00CC58D5" w:rsidRDefault="00CC58D5" w:rsidP="00D71EE8">
      <w:pPr>
        <w:pStyle w:val="atitulo1"/>
        <w:sectPr w:rsidR="00CC58D5" w:rsidSect="00B85814">
          <w:headerReference w:type="even" r:id="rId14"/>
          <w:footerReference w:type="default" r:id="rId15"/>
          <w:type w:val="oddPage"/>
          <w:pgSz w:w="11907" w:h="16840" w:code="9"/>
          <w:pgMar w:top="2109" w:right="1417" w:bottom="1644" w:left="1559" w:header="369" w:footer="136" w:gutter="0"/>
          <w:pgNumType w:start="3"/>
          <w:cols w:space="720"/>
          <w:docGrid w:linePitch="360"/>
        </w:sectPr>
      </w:pPr>
    </w:p>
    <w:p w:rsidR="00D71EE8" w:rsidRDefault="00D71EE8" w:rsidP="00CC58D5">
      <w:pPr>
        <w:pStyle w:val="atitulo1"/>
      </w:pPr>
      <w:bookmarkStart w:id="71" w:name="_Toc4668532"/>
      <w:bookmarkStart w:id="72" w:name="_Toc4668645"/>
      <w:bookmarkStart w:id="73" w:name="_Toc9324241"/>
      <w:r>
        <w:lastRenderedPageBreak/>
        <w:t>Behin-behineko txostenari aurkeztutako alegazioen erantzuna</w:t>
      </w:r>
      <w:bookmarkEnd w:id="71"/>
      <w:bookmarkEnd w:id="72"/>
      <w:bookmarkEnd w:id="73"/>
    </w:p>
    <w:p w:rsidR="00D71EE8" w:rsidRPr="00CC58D5" w:rsidRDefault="00D71EE8" w:rsidP="00D71EE8">
      <w:pPr>
        <w:pStyle w:val="texto"/>
        <w:rPr>
          <w:rFonts w:ascii="Arial" w:hAnsi="Arial" w:cs="Arial"/>
        </w:rPr>
      </w:pPr>
      <w:r>
        <w:rPr>
          <w:rFonts w:ascii="Arial" w:hAnsi="Arial"/>
        </w:rPr>
        <w:t>Eskerrak ematen dizkiogu Fiteroko Udaleko alkateari aurkeztu dizkigun alegazioengatik.</w:t>
      </w:r>
    </w:p>
    <w:p w:rsidR="00D71EE8" w:rsidRPr="00CC58D5" w:rsidRDefault="00D71EE8" w:rsidP="00D71EE8">
      <w:pPr>
        <w:pStyle w:val="texto"/>
        <w:rPr>
          <w:rFonts w:ascii="Arial" w:hAnsi="Arial" w:cs="Arial"/>
        </w:rPr>
      </w:pPr>
      <w:r>
        <w:rPr>
          <w:rFonts w:ascii="Arial" w:hAnsi="Arial"/>
        </w:rPr>
        <w:t>Alegazio horiek behin-behineko txostenari eransten zaizkio eta hori behin betikotzat hartzen da, egindako fiskalizazioaren azalpena direlako eta ez dutelako edukia aldatzen.</w:t>
      </w:r>
    </w:p>
    <w:p w:rsidR="00D71EE8" w:rsidRPr="00CC58D5" w:rsidRDefault="00D71EE8" w:rsidP="00D71EE8">
      <w:pPr>
        <w:pStyle w:val="texto"/>
        <w:jc w:val="center"/>
        <w:rPr>
          <w:rFonts w:ascii="Arial" w:hAnsi="Arial" w:cs="Arial"/>
        </w:rPr>
      </w:pPr>
      <w:r>
        <w:rPr>
          <w:rFonts w:ascii="Arial" w:hAnsi="Arial"/>
        </w:rPr>
        <w:t>Iruñean, 2019ko apirilaren 1ean</w:t>
      </w:r>
    </w:p>
    <w:p w:rsidR="00D71EE8" w:rsidRPr="00CC58D5" w:rsidRDefault="00D71EE8" w:rsidP="00D71EE8">
      <w:pPr>
        <w:pStyle w:val="texto"/>
        <w:jc w:val="center"/>
        <w:rPr>
          <w:rFonts w:ascii="Arial" w:hAnsi="Arial" w:cs="Arial"/>
        </w:rPr>
      </w:pPr>
      <w:r>
        <w:rPr>
          <w:rFonts w:ascii="Arial" w:hAnsi="Arial"/>
        </w:rPr>
        <w:t>Lehendakaria,</w:t>
      </w:r>
    </w:p>
    <w:p w:rsidR="00D71EE8" w:rsidRPr="00CC58D5" w:rsidRDefault="00D71EE8" w:rsidP="00D71EE8">
      <w:pPr>
        <w:pStyle w:val="texto"/>
        <w:jc w:val="center"/>
        <w:rPr>
          <w:rFonts w:ascii="Arial" w:hAnsi="Arial" w:cs="Arial"/>
        </w:rPr>
      </w:pPr>
      <w:proofErr w:type="spellStart"/>
      <w:r>
        <w:rPr>
          <w:rFonts w:ascii="Arial" w:hAnsi="Arial"/>
        </w:rPr>
        <w:t>Asunción</w:t>
      </w:r>
      <w:proofErr w:type="spellEnd"/>
      <w:r>
        <w:rPr>
          <w:rFonts w:ascii="Arial" w:hAnsi="Arial"/>
        </w:rPr>
        <w:t xml:space="preserve"> </w:t>
      </w:r>
      <w:proofErr w:type="spellStart"/>
      <w:r>
        <w:rPr>
          <w:rFonts w:ascii="Arial" w:hAnsi="Arial"/>
        </w:rPr>
        <w:t>Olaechea</w:t>
      </w:r>
      <w:proofErr w:type="spellEnd"/>
      <w:r>
        <w:rPr>
          <w:rFonts w:ascii="Arial" w:hAnsi="Arial"/>
        </w:rPr>
        <w:t xml:space="preserve"> </w:t>
      </w:r>
      <w:proofErr w:type="spellStart"/>
      <w:r>
        <w:rPr>
          <w:rFonts w:ascii="Arial" w:hAnsi="Arial"/>
        </w:rPr>
        <w:t>Estanga</w:t>
      </w:r>
      <w:proofErr w:type="spellEnd"/>
    </w:p>
    <w:sectPr w:rsidR="00D71EE8" w:rsidRPr="00CC58D5" w:rsidSect="00D71EE8">
      <w:footerReference w:type="default" r:id="rId16"/>
      <w:pgSz w:w="11907" w:h="16840" w:code="9"/>
      <w:pgMar w:top="2109" w:right="1417"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9C" w:rsidRDefault="002B6B9C">
      <w:r>
        <w:separator/>
      </w:r>
    </w:p>
    <w:p w:rsidR="002B6B9C" w:rsidRDefault="002B6B9C"/>
    <w:p w:rsidR="002B6B9C" w:rsidRDefault="002B6B9C"/>
    <w:p w:rsidR="002B6B9C" w:rsidRDefault="002B6B9C"/>
  </w:endnote>
  <w:endnote w:type="continuationSeparator" w:id="0">
    <w:p w:rsidR="002B6B9C" w:rsidRDefault="002B6B9C">
      <w:r>
        <w:continuationSeparator/>
      </w:r>
    </w:p>
    <w:p w:rsidR="002B6B9C" w:rsidRDefault="002B6B9C"/>
    <w:p w:rsidR="002B6B9C" w:rsidRDefault="002B6B9C"/>
    <w:p w:rsidR="002B6B9C" w:rsidRDefault="002B6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6B9C" w:rsidRDefault="002B6B9C"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Pr="00F03814" w:rsidRDefault="002B6B9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7549C43E" wp14:editId="29FA6687">
          <wp:extent cx="219075" cy="371475"/>
          <wp:effectExtent l="0" t="0" r="0" b="0"/>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2B6B9C" w:rsidRPr="00F74E38" w:rsidRDefault="002B6B9C" w:rsidP="00F03814">
    <w:pPr>
      <w:pStyle w:val="Piedepgina"/>
      <w:tabs>
        <w:tab w:val="clear" w:pos="4252"/>
        <w:tab w:val="clear" w:pos="8504"/>
        <w:tab w:val="center" w:pos="4560"/>
      </w:tabs>
      <w:ind w:right="360"/>
      <w:jc w:val="left"/>
      <w:rPr>
        <w:rStyle w:val="Nmerodepgina"/>
      </w:rPr>
    </w:pPr>
  </w:p>
  <w:p w:rsidR="002B6B9C" w:rsidRPr="00C13453" w:rsidRDefault="002B6B9C"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rsidP="00810344">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58240" behindDoc="0" locked="0" layoutInCell="1" allowOverlap="1" wp14:anchorId="68103E70" wp14:editId="52384380">
          <wp:simplePos x="0" y="0"/>
          <wp:positionH relativeFrom="column">
            <wp:posOffset>-275590</wp:posOffset>
          </wp:positionH>
          <wp:positionV relativeFrom="paragraph">
            <wp:posOffset>48260</wp:posOffset>
          </wp:positionV>
          <wp:extent cx="219075" cy="371475"/>
          <wp:effectExtent l="0" t="0" r="9525" b="9525"/>
          <wp:wrapSquare wrapText="bothSides"/>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664FE8">
      <w:rPr>
        <w:rStyle w:val="Nmerodepgina"/>
        <w:noProof/>
        <w:szCs w:val="24"/>
      </w:rPr>
      <w:t>39</w:t>
    </w:r>
    <w:r w:rsidRPr="001D4F09">
      <w:rPr>
        <w:rStyle w:val="Nmerodepgina"/>
        <w:szCs w:val="24"/>
      </w:rPr>
      <w:fldChar w:fldCharType="end"/>
    </w:r>
    <w:r>
      <w:rPr>
        <w:rStyle w:val="Nmerodepgina"/>
        <w:szCs w:val="24"/>
      </w:rPr>
      <w:t xml:space="preserve"> -</w:t>
    </w:r>
  </w:p>
  <w:p w:rsidR="002B6B9C" w:rsidRPr="00810344" w:rsidRDefault="002B6B9C" w:rsidP="00824D3E">
    <w:pPr>
      <w:pStyle w:val="Piedepgina"/>
      <w:tabs>
        <w:tab w:val="clear" w:pos="2835"/>
        <w:tab w:val="clear" w:pos="3969"/>
        <w:tab w:val="clear" w:pos="4252"/>
        <w:tab w:val="clear" w:pos="5103"/>
        <w:tab w:val="clear" w:pos="6237"/>
        <w:tab w:val="clear" w:pos="7371"/>
        <w:tab w:val="clear" w:pos="8504"/>
        <w:tab w:val="center" w:pos="4440"/>
      </w:tabs>
      <w:spacing w:after="60"/>
      <w:ind w:right="28"/>
      <w:jc w:val="center"/>
      <w:rPr>
        <w:rFonts w:ascii="Arial" w:hAnsi="Arial" w:cs="Arial"/>
        <w:color w:val="7F7F7F" w:themeColor="text1" w:themeTint="80"/>
        <w:sz w:val="44"/>
        <w:szCs w:val="4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rsidP="00810344">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Fonts w:ascii="GillSans" w:hAnsi="GillSans"/>
        <w:noProof/>
        <w:lang w:val="es-ES" w:eastAsia="es-ES"/>
      </w:rPr>
      <w:drawing>
        <wp:anchor distT="0" distB="0" distL="114300" distR="114300" simplePos="0" relativeHeight="251660288" behindDoc="0" locked="0" layoutInCell="1" allowOverlap="1" wp14:anchorId="49D633CD" wp14:editId="398E0AB4">
          <wp:simplePos x="0" y="0"/>
          <wp:positionH relativeFrom="column">
            <wp:posOffset>-275590</wp:posOffset>
          </wp:positionH>
          <wp:positionV relativeFrom="paragraph">
            <wp:posOffset>48260</wp:posOffset>
          </wp:positionV>
          <wp:extent cx="219075" cy="371475"/>
          <wp:effectExtent l="0" t="0" r="9525" b="9525"/>
          <wp:wrapSquare wrapText="bothSides"/>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B9C" w:rsidRPr="00810344" w:rsidRDefault="002B6B9C" w:rsidP="00824D3E">
    <w:pPr>
      <w:pStyle w:val="Piedepgina"/>
      <w:tabs>
        <w:tab w:val="clear" w:pos="2835"/>
        <w:tab w:val="clear" w:pos="3969"/>
        <w:tab w:val="clear" w:pos="4252"/>
        <w:tab w:val="clear" w:pos="5103"/>
        <w:tab w:val="clear" w:pos="6237"/>
        <w:tab w:val="clear" w:pos="7371"/>
        <w:tab w:val="clear" w:pos="8504"/>
        <w:tab w:val="center" w:pos="4440"/>
      </w:tabs>
      <w:spacing w:after="60"/>
      <w:ind w:right="28"/>
      <w:jc w:val="center"/>
      <w:rPr>
        <w:rFonts w:ascii="Arial" w:hAnsi="Arial" w:cs="Arial"/>
        <w:color w:val="7F7F7F" w:themeColor="text1" w:themeTint="80"/>
        <w:sz w:val="44"/>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9C" w:rsidRDefault="002B6B9C" w:rsidP="001A7613">
      <w:pPr>
        <w:ind w:firstLine="0"/>
      </w:pPr>
      <w:r>
        <w:separator/>
      </w:r>
    </w:p>
  </w:footnote>
  <w:footnote w:type="continuationSeparator" w:id="0">
    <w:p w:rsidR="002B6B9C" w:rsidRDefault="002B6B9C">
      <w:r>
        <w:continuationSeparator/>
      </w:r>
    </w:p>
    <w:p w:rsidR="002B6B9C" w:rsidRDefault="002B6B9C"/>
    <w:p w:rsidR="002B6B9C" w:rsidRDefault="002B6B9C"/>
    <w:p w:rsidR="002B6B9C" w:rsidRDefault="002B6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rsidP="007C36BE">
    <w:pPr>
      <w:pStyle w:val="Encabezado"/>
      <w:pBdr>
        <w:bottom w:val="single" w:sz="4" w:space="1" w:color="auto"/>
      </w:pBdr>
      <w:spacing w:after="40"/>
      <w:ind w:firstLine="0"/>
      <w:jc w:val="left"/>
    </w:pPr>
    <w:r>
      <w:rPr>
        <w:b/>
        <w:noProof/>
        <w:lang w:val="es-ES" w:eastAsia="es-ES"/>
      </w:rPr>
      <w:drawing>
        <wp:inline distT="0" distB="0" distL="0" distR="0" wp14:anchorId="44ED2796" wp14:editId="59147A3C">
          <wp:extent cx="771525" cy="762000"/>
          <wp:effectExtent l="0" t="0" r="0"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FITEROko Udalaren 2017ko ekitaldiari buruzko fiskalizazio-txostena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rsidP="006A2D41">
    <w:pPr>
      <w:pStyle w:val="Encabezado"/>
      <w:ind w:firstLine="0"/>
      <w:jc w:val="left"/>
    </w:pPr>
    <w:r>
      <w:rPr>
        <w:noProof/>
        <w:lang w:val="es-ES" w:eastAsia="es-ES"/>
      </w:rPr>
      <w:drawing>
        <wp:inline distT="0" distB="0" distL="0" distR="0" wp14:anchorId="063C0105" wp14:editId="46FFC43B">
          <wp:extent cx="771525" cy="762000"/>
          <wp:effectExtent l="0" t="0" r="0"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9C" w:rsidRDefault="002B6B9C"/>
  <w:p w:rsidR="002B6B9C" w:rsidRDefault="002B6B9C"/>
  <w:p w:rsidR="002B6B9C" w:rsidRDefault="002B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7B7"/>
    <w:multiLevelType w:val="hybridMultilevel"/>
    <w:tmpl w:val="04EAC130"/>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099A0C1A"/>
    <w:multiLevelType w:val="hybridMultilevel"/>
    <w:tmpl w:val="6A40B202"/>
    <w:lvl w:ilvl="0" w:tplc="D5B2B51C">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84198A"/>
    <w:multiLevelType w:val="hybridMultilevel"/>
    <w:tmpl w:val="16CE4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D8342E"/>
    <w:multiLevelType w:val="hybridMultilevel"/>
    <w:tmpl w:val="84E60836"/>
    <w:lvl w:ilvl="0" w:tplc="FE326E08">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0FE1E86"/>
    <w:multiLevelType w:val="singleLevel"/>
    <w:tmpl w:val="CBC6FF46"/>
    <w:lvl w:ilvl="0">
      <w:start w:val="1"/>
      <w:numFmt w:val="lowerRoman"/>
      <w:pStyle w:val="Sangradoi"/>
      <w:lvlText w:val="%1)"/>
      <w:lvlJc w:val="left"/>
      <w:pPr>
        <w:tabs>
          <w:tab w:val="num" w:pos="567"/>
        </w:tabs>
        <w:ind w:left="567" w:hanging="567"/>
      </w:pPr>
    </w:lvl>
  </w:abstractNum>
  <w:abstractNum w:abstractNumId="5">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6">
    <w:nsid w:val="12AD1E51"/>
    <w:multiLevelType w:val="hybridMultilevel"/>
    <w:tmpl w:val="5FFA6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2A6BB5"/>
    <w:multiLevelType w:val="hybridMultilevel"/>
    <w:tmpl w:val="A84C044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D1E4F21"/>
    <w:multiLevelType w:val="hybridMultilevel"/>
    <w:tmpl w:val="EC32B71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nsid w:val="38C23343"/>
    <w:multiLevelType w:val="hybridMultilevel"/>
    <w:tmpl w:val="14B815BC"/>
    <w:lvl w:ilvl="0" w:tplc="0C0A0017">
      <w:start w:val="1"/>
      <w:numFmt w:val="lowerLetter"/>
      <w:lvlText w:val="%1)"/>
      <w:lvlJc w:val="left"/>
      <w:pPr>
        <w:ind w:left="1065" w:hanging="360"/>
      </w:pPr>
      <w:rPr>
        <w:rFont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3BD52CCC"/>
    <w:multiLevelType w:val="hybridMultilevel"/>
    <w:tmpl w:val="78BEA65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25628E7"/>
    <w:multiLevelType w:val="hybridMultilevel"/>
    <w:tmpl w:val="CC52259A"/>
    <w:lvl w:ilvl="0" w:tplc="EA7EAC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43461E86"/>
    <w:multiLevelType w:val="hybridMultilevel"/>
    <w:tmpl w:val="E8F45906"/>
    <w:lvl w:ilvl="0" w:tplc="5084418C">
      <w:start w:val="46"/>
      <w:numFmt w:val="bullet"/>
      <w:lvlText w:val=""/>
      <w:lvlJc w:val="center"/>
      <w:pPr>
        <w:ind w:left="4897"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59056AE"/>
    <w:multiLevelType w:val="hybridMultilevel"/>
    <w:tmpl w:val="8D92BBF0"/>
    <w:lvl w:ilvl="0" w:tplc="799252E4">
      <w:start w:val="85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E17866"/>
    <w:multiLevelType w:val="hybridMultilevel"/>
    <w:tmpl w:val="121056E4"/>
    <w:lvl w:ilvl="0" w:tplc="B6A2FD10">
      <w:start w:val="3"/>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15">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6">
    <w:nsid w:val="546C03B6"/>
    <w:multiLevelType w:val="hybridMultilevel"/>
    <w:tmpl w:val="2BD613D4"/>
    <w:lvl w:ilvl="0" w:tplc="0C0A0001">
      <w:start w:val="1"/>
      <w:numFmt w:val="bullet"/>
      <w:lvlText w:val=""/>
      <w:lvlJc w:val="left"/>
      <w:pPr>
        <w:ind w:left="1072" w:hanging="360"/>
      </w:pPr>
      <w:rPr>
        <w:rFonts w:ascii="Symbol" w:hAnsi="Symbol" w:hint="default"/>
      </w:rPr>
    </w:lvl>
    <w:lvl w:ilvl="1" w:tplc="0C0A0003" w:tentative="1">
      <w:start w:val="1"/>
      <w:numFmt w:val="bullet"/>
      <w:lvlText w:val="o"/>
      <w:lvlJc w:val="left"/>
      <w:pPr>
        <w:ind w:left="1792" w:hanging="360"/>
      </w:pPr>
      <w:rPr>
        <w:rFonts w:ascii="Courier New" w:hAnsi="Courier New" w:cs="Courier New" w:hint="default"/>
      </w:rPr>
    </w:lvl>
    <w:lvl w:ilvl="2" w:tplc="0C0A0005" w:tentative="1">
      <w:start w:val="1"/>
      <w:numFmt w:val="bullet"/>
      <w:lvlText w:val=""/>
      <w:lvlJc w:val="left"/>
      <w:pPr>
        <w:ind w:left="2512" w:hanging="360"/>
      </w:pPr>
      <w:rPr>
        <w:rFonts w:ascii="Wingdings" w:hAnsi="Wingdings" w:hint="default"/>
      </w:rPr>
    </w:lvl>
    <w:lvl w:ilvl="3" w:tplc="0C0A0001" w:tentative="1">
      <w:start w:val="1"/>
      <w:numFmt w:val="bullet"/>
      <w:lvlText w:val=""/>
      <w:lvlJc w:val="left"/>
      <w:pPr>
        <w:ind w:left="3232" w:hanging="360"/>
      </w:pPr>
      <w:rPr>
        <w:rFonts w:ascii="Symbol" w:hAnsi="Symbol" w:hint="default"/>
      </w:rPr>
    </w:lvl>
    <w:lvl w:ilvl="4" w:tplc="0C0A0003" w:tentative="1">
      <w:start w:val="1"/>
      <w:numFmt w:val="bullet"/>
      <w:lvlText w:val="o"/>
      <w:lvlJc w:val="left"/>
      <w:pPr>
        <w:ind w:left="3952" w:hanging="360"/>
      </w:pPr>
      <w:rPr>
        <w:rFonts w:ascii="Courier New" w:hAnsi="Courier New" w:cs="Courier New" w:hint="default"/>
      </w:rPr>
    </w:lvl>
    <w:lvl w:ilvl="5" w:tplc="0C0A0005" w:tentative="1">
      <w:start w:val="1"/>
      <w:numFmt w:val="bullet"/>
      <w:lvlText w:val=""/>
      <w:lvlJc w:val="left"/>
      <w:pPr>
        <w:ind w:left="4672" w:hanging="360"/>
      </w:pPr>
      <w:rPr>
        <w:rFonts w:ascii="Wingdings" w:hAnsi="Wingdings" w:hint="default"/>
      </w:rPr>
    </w:lvl>
    <w:lvl w:ilvl="6" w:tplc="0C0A0001" w:tentative="1">
      <w:start w:val="1"/>
      <w:numFmt w:val="bullet"/>
      <w:lvlText w:val=""/>
      <w:lvlJc w:val="left"/>
      <w:pPr>
        <w:ind w:left="5392" w:hanging="360"/>
      </w:pPr>
      <w:rPr>
        <w:rFonts w:ascii="Symbol" w:hAnsi="Symbol" w:hint="default"/>
      </w:rPr>
    </w:lvl>
    <w:lvl w:ilvl="7" w:tplc="0C0A0003" w:tentative="1">
      <w:start w:val="1"/>
      <w:numFmt w:val="bullet"/>
      <w:lvlText w:val="o"/>
      <w:lvlJc w:val="left"/>
      <w:pPr>
        <w:ind w:left="6112" w:hanging="360"/>
      </w:pPr>
      <w:rPr>
        <w:rFonts w:ascii="Courier New" w:hAnsi="Courier New" w:cs="Courier New" w:hint="default"/>
      </w:rPr>
    </w:lvl>
    <w:lvl w:ilvl="8" w:tplc="0C0A0005" w:tentative="1">
      <w:start w:val="1"/>
      <w:numFmt w:val="bullet"/>
      <w:lvlText w:val=""/>
      <w:lvlJc w:val="left"/>
      <w:pPr>
        <w:ind w:left="6832" w:hanging="360"/>
      </w:pPr>
      <w:rPr>
        <w:rFonts w:ascii="Wingdings" w:hAnsi="Wingdings" w:hint="default"/>
      </w:rPr>
    </w:lvl>
  </w:abstractNum>
  <w:abstractNum w:abstractNumId="17">
    <w:nsid w:val="55ED292E"/>
    <w:multiLevelType w:val="hybridMultilevel"/>
    <w:tmpl w:val="0B10C3DA"/>
    <w:lvl w:ilvl="0" w:tplc="C15C5D10">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217BA2"/>
    <w:multiLevelType w:val="hybridMultilevel"/>
    <w:tmpl w:val="ECEA6D28"/>
    <w:lvl w:ilvl="0" w:tplc="4884563E">
      <w:start w:val="1"/>
      <w:numFmt w:val="lowerLetter"/>
      <w:lvlText w:val="%1)"/>
      <w:lvlJc w:val="left"/>
      <w:pPr>
        <w:ind w:left="869" w:hanging="58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C381915"/>
    <w:multiLevelType w:val="hybridMultilevel"/>
    <w:tmpl w:val="C2F494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64090CA7"/>
    <w:multiLevelType w:val="hybridMultilevel"/>
    <w:tmpl w:val="5AE0C218"/>
    <w:lvl w:ilvl="0" w:tplc="BCC461EE">
      <w:start w:val="85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4B5128"/>
    <w:multiLevelType w:val="singleLevel"/>
    <w:tmpl w:val="3744BDF6"/>
    <w:lvl w:ilvl="0">
      <w:start w:val="1"/>
      <w:numFmt w:val="lowerLetter"/>
      <w:lvlText w:val="%1)"/>
      <w:lvlJc w:val="left"/>
      <w:pPr>
        <w:tabs>
          <w:tab w:val="num" w:pos="928"/>
        </w:tabs>
        <w:ind w:left="398" w:firstLine="170"/>
      </w:pPr>
      <w:rPr>
        <w:rFonts w:ascii="Times New Roman" w:eastAsia="Times New Roman" w:hAnsi="Times New Roman" w:cs="Times New Roman"/>
      </w:rPr>
    </w:lvl>
  </w:abstractNum>
  <w:abstractNum w:abstractNumId="22">
    <w:nsid w:val="69B34DC9"/>
    <w:multiLevelType w:val="hybridMultilevel"/>
    <w:tmpl w:val="F564C0B6"/>
    <w:lvl w:ilvl="0" w:tplc="FBCC78AC">
      <w:start w:val="2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9256C9"/>
    <w:multiLevelType w:val="hybridMultilevel"/>
    <w:tmpl w:val="E886E0F0"/>
    <w:lvl w:ilvl="0" w:tplc="F05EF678">
      <w:start w:val="2"/>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abstractNum w:abstractNumId="24">
    <w:nsid w:val="7F73288A"/>
    <w:multiLevelType w:val="hybridMultilevel"/>
    <w:tmpl w:val="A89A9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
  </w:num>
  <w:num w:numId="4">
    <w:abstractNumId w:val="12"/>
  </w:num>
  <w:num w:numId="5">
    <w:abstractNumId w:val="11"/>
  </w:num>
  <w:num w:numId="6">
    <w:abstractNumId w:val="15"/>
  </w:num>
  <w:num w:numId="7">
    <w:abstractNumId w:val="3"/>
  </w:num>
  <w:num w:numId="8">
    <w:abstractNumId w:val="18"/>
  </w:num>
  <w:num w:numId="9">
    <w:abstractNumId w:val="9"/>
  </w:num>
  <w:num w:numId="10">
    <w:abstractNumId w:val="6"/>
  </w:num>
  <w:num w:numId="11">
    <w:abstractNumId w:val="0"/>
  </w:num>
  <w:num w:numId="12">
    <w:abstractNumId w:val="8"/>
  </w:num>
  <w:num w:numId="13">
    <w:abstractNumId w:val="24"/>
  </w:num>
  <w:num w:numId="14">
    <w:abstractNumId w:val="17"/>
  </w:num>
  <w:num w:numId="15">
    <w:abstractNumId w:val="19"/>
  </w:num>
  <w:num w:numId="16">
    <w:abstractNumId w:val="2"/>
  </w:num>
  <w:num w:numId="17">
    <w:abstractNumId w:val="1"/>
  </w:num>
  <w:num w:numId="18">
    <w:abstractNumId w:val="16"/>
  </w:num>
  <w:num w:numId="19">
    <w:abstractNumId w:val="7"/>
  </w:num>
  <w:num w:numId="20">
    <w:abstractNumId w:val="22"/>
  </w:num>
  <w:num w:numId="21">
    <w:abstractNumId w:val="20"/>
  </w:num>
  <w:num w:numId="22">
    <w:abstractNumId w:val="13"/>
  </w:num>
  <w:num w:numId="23">
    <w:abstractNumId w:val="10"/>
  </w:num>
  <w:num w:numId="24">
    <w:abstractNumId w:val="2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02"/>
    <w:rsid w:val="00000F06"/>
    <w:rsid w:val="0000187A"/>
    <w:rsid w:val="000019D8"/>
    <w:rsid w:val="000023F7"/>
    <w:rsid w:val="00003F7F"/>
    <w:rsid w:val="00004FED"/>
    <w:rsid w:val="0000541F"/>
    <w:rsid w:val="000057FF"/>
    <w:rsid w:val="0000620D"/>
    <w:rsid w:val="000066FE"/>
    <w:rsid w:val="00006736"/>
    <w:rsid w:val="00006A97"/>
    <w:rsid w:val="00007BA2"/>
    <w:rsid w:val="0001123B"/>
    <w:rsid w:val="00011749"/>
    <w:rsid w:val="00011983"/>
    <w:rsid w:val="0001204D"/>
    <w:rsid w:val="00012653"/>
    <w:rsid w:val="00012868"/>
    <w:rsid w:val="00012A7F"/>
    <w:rsid w:val="00013203"/>
    <w:rsid w:val="00014012"/>
    <w:rsid w:val="00014577"/>
    <w:rsid w:val="00015AC2"/>
    <w:rsid w:val="000160DA"/>
    <w:rsid w:val="00017A3A"/>
    <w:rsid w:val="00017CCB"/>
    <w:rsid w:val="00020F87"/>
    <w:rsid w:val="000213DF"/>
    <w:rsid w:val="0002168A"/>
    <w:rsid w:val="00022312"/>
    <w:rsid w:val="00023FE3"/>
    <w:rsid w:val="00024CC4"/>
    <w:rsid w:val="0002596F"/>
    <w:rsid w:val="000263D8"/>
    <w:rsid w:val="00026875"/>
    <w:rsid w:val="000305C4"/>
    <w:rsid w:val="00032C2E"/>
    <w:rsid w:val="00034B54"/>
    <w:rsid w:val="00036867"/>
    <w:rsid w:val="00036E42"/>
    <w:rsid w:val="00040C7D"/>
    <w:rsid w:val="00040CB0"/>
    <w:rsid w:val="0004373B"/>
    <w:rsid w:val="00043FB8"/>
    <w:rsid w:val="00044807"/>
    <w:rsid w:val="00044869"/>
    <w:rsid w:val="000448FA"/>
    <w:rsid w:val="0004507D"/>
    <w:rsid w:val="00045C2E"/>
    <w:rsid w:val="00045F72"/>
    <w:rsid w:val="000467AE"/>
    <w:rsid w:val="00046928"/>
    <w:rsid w:val="0004697C"/>
    <w:rsid w:val="00047A49"/>
    <w:rsid w:val="00047CA5"/>
    <w:rsid w:val="00047CC1"/>
    <w:rsid w:val="00050355"/>
    <w:rsid w:val="000514B0"/>
    <w:rsid w:val="00052BDC"/>
    <w:rsid w:val="00053104"/>
    <w:rsid w:val="00053139"/>
    <w:rsid w:val="00053A42"/>
    <w:rsid w:val="0005440D"/>
    <w:rsid w:val="0005517D"/>
    <w:rsid w:val="00055DAB"/>
    <w:rsid w:val="000602E7"/>
    <w:rsid w:val="0006031D"/>
    <w:rsid w:val="0006133D"/>
    <w:rsid w:val="00061BF4"/>
    <w:rsid w:val="00063585"/>
    <w:rsid w:val="000639E4"/>
    <w:rsid w:val="00065FA6"/>
    <w:rsid w:val="0006624A"/>
    <w:rsid w:val="00066635"/>
    <w:rsid w:val="00070195"/>
    <w:rsid w:val="000708F4"/>
    <w:rsid w:val="00070934"/>
    <w:rsid w:val="0007162E"/>
    <w:rsid w:val="00071CD0"/>
    <w:rsid w:val="00074D76"/>
    <w:rsid w:val="00075692"/>
    <w:rsid w:val="000756C0"/>
    <w:rsid w:val="00076243"/>
    <w:rsid w:val="00076B22"/>
    <w:rsid w:val="0007728A"/>
    <w:rsid w:val="00077A69"/>
    <w:rsid w:val="0008224C"/>
    <w:rsid w:val="000848AC"/>
    <w:rsid w:val="00087292"/>
    <w:rsid w:val="00087B8D"/>
    <w:rsid w:val="0009080F"/>
    <w:rsid w:val="00091DA2"/>
    <w:rsid w:val="00093908"/>
    <w:rsid w:val="00093CCA"/>
    <w:rsid w:val="00093D67"/>
    <w:rsid w:val="00093E60"/>
    <w:rsid w:val="0009461D"/>
    <w:rsid w:val="00094BF3"/>
    <w:rsid w:val="00095BEE"/>
    <w:rsid w:val="00096075"/>
    <w:rsid w:val="00096E5B"/>
    <w:rsid w:val="000974A7"/>
    <w:rsid w:val="00097E27"/>
    <w:rsid w:val="000A069B"/>
    <w:rsid w:val="000A18B7"/>
    <w:rsid w:val="000A215D"/>
    <w:rsid w:val="000A278F"/>
    <w:rsid w:val="000A2C1E"/>
    <w:rsid w:val="000A2DBF"/>
    <w:rsid w:val="000A387F"/>
    <w:rsid w:val="000A3932"/>
    <w:rsid w:val="000A3D1E"/>
    <w:rsid w:val="000A4697"/>
    <w:rsid w:val="000A46F9"/>
    <w:rsid w:val="000A52F4"/>
    <w:rsid w:val="000A609F"/>
    <w:rsid w:val="000A6A2E"/>
    <w:rsid w:val="000A6B5A"/>
    <w:rsid w:val="000A76AB"/>
    <w:rsid w:val="000A79CE"/>
    <w:rsid w:val="000B05DE"/>
    <w:rsid w:val="000B2728"/>
    <w:rsid w:val="000B3943"/>
    <w:rsid w:val="000B4477"/>
    <w:rsid w:val="000B5A1F"/>
    <w:rsid w:val="000B5BBF"/>
    <w:rsid w:val="000B6075"/>
    <w:rsid w:val="000C0704"/>
    <w:rsid w:val="000C186A"/>
    <w:rsid w:val="000C2151"/>
    <w:rsid w:val="000C27B4"/>
    <w:rsid w:val="000C27D0"/>
    <w:rsid w:val="000C2B07"/>
    <w:rsid w:val="000C39CC"/>
    <w:rsid w:val="000C3C5F"/>
    <w:rsid w:val="000C5E3C"/>
    <w:rsid w:val="000C6170"/>
    <w:rsid w:val="000C653B"/>
    <w:rsid w:val="000C7008"/>
    <w:rsid w:val="000C7566"/>
    <w:rsid w:val="000D175E"/>
    <w:rsid w:val="000D188E"/>
    <w:rsid w:val="000D2025"/>
    <w:rsid w:val="000D2A77"/>
    <w:rsid w:val="000D2B06"/>
    <w:rsid w:val="000D3143"/>
    <w:rsid w:val="000D3C31"/>
    <w:rsid w:val="000D48C9"/>
    <w:rsid w:val="000D5035"/>
    <w:rsid w:val="000D5335"/>
    <w:rsid w:val="000D5681"/>
    <w:rsid w:val="000D73C2"/>
    <w:rsid w:val="000D75E5"/>
    <w:rsid w:val="000D79DD"/>
    <w:rsid w:val="000D7F7C"/>
    <w:rsid w:val="000E0CD5"/>
    <w:rsid w:val="000E0E33"/>
    <w:rsid w:val="000E106A"/>
    <w:rsid w:val="000E1339"/>
    <w:rsid w:val="000E1C55"/>
    <w:rsid w:val="000E2647"/>
    <w:rsid w:val="000E2F7A"/>
    <w:rsid w:val="000E35C3"/>
    <w:rsid w:val="000E528B"/>
    <w:rsid w:val="000E53C2"/>
    <w:rsid w:val="000E62DC"/>
    <w:rsid w:val="000E6540"/>
    <w:rsid w:val="000E6AC3"/>
    <w:rsid w:val="000E747E"/>
    <w:rsid w:val="000E7B86"/>
    <w:rsid w:val="000F0236"/>
    <w:rsid w:val="000F04D3"/>
    <w:rsid w:val="000F2B66"/>
    <w:rsid w:val="000F2D53"/>
    <w:rsid w:val="000F3D83"/>
    <w:rsid w:val="000F489C"/>
    <w:rsid w:val="000F5519"/>
    <w:rsid w:val="000F6F63"/>
    <w:rsid w:val="000F6FC4"/>
    <w:rsid w:val="000F7613"/>
    <w:rsid w:val="000F7C7C"/>
    <w:rsid w:val="000F7F3C"/>
    <w:rsid w:val="00100F12"/>
    <w:rsid w:val="001010A9"/>
    <w:rsid w:val="00102936"/>
    <w:rsid w:val="00103589"/>
    <w:rsid w:val="00103A53"/>
    <w:rsid w:val="00103C4F"/>
    <w:rsid w:val="001045C9"/>
    <w:rsid w:val="00106620"/>
    <w:rsid w:val="00106A9C"/>
    <w:rsid w:val="00107CC1"/>
    <w:rsid w:val="00110951"/>
    <w:rsid w:val="00110A6C"/>
    <w:rsid w:val="00110AA8"/>
    <w:rsid w:val="00110DE2"/>
    <w:rsid w:val="00111A92"/>
    <w:rsid w:val="00111CE1"/>
    <w:rsid w:val="00112EC5"/>
    <w:rsid w:val="00113885"/>
    <w:rsid w:val="00113FF6"/>
    <w:rsid w:val="001145C3"/>
    <w:rsid w:val="00115642"/>
    <w:rsid w:val="001161D2"/>
    <w:rsid w:val="0012054D"/>
    <w:rsid w:val="00120863"/>
    <w:rsid w:val="00121136"/>
    <w:rsid w:val="00121FC8"/>
    <w:rsid w:val="001239AF"/>
    <w:rsid w:val="00124902"/>
    <w:rsid w:val="00124B58"/>
    <w:rsid w:val="00124DE0"/>
    <w:rsid w:val="00124E5A"/>
    <w:rsid w:val="001259D8"/>
    <w:rsid w:val="001263EA"/>
    <w:rsid w:val="001306E3"/>
    <w:rsid w:val="00130B12"/>
    <w:rsid w:val="00130C43"/>
    <w:rsid w:val="00131DF1"/>
    <w:rsid w:val="00132C38"/>
    <w:rsid w:val="00132C6A"/>
    <w:rsid w:val="00133984"/>
    <w:rsid w:val="001365C4"/>
    <w:rsid w:val="00136C3C"/>
    <w:rsid w:val="001374CB"/>
    <w:rsid w:val="00137A39"/>
    <w:rsid w:val="001402BF"/>
    <w:rsid w:val="00140547"/>
    <w:rsid w:val="001407EA"/>
    <w:rsid w:val="0014147D"/>
    <w:rsid w:val="00141D29"/>
    <w:rsid w:val="0014438B"/>
    <w:rsid w:val="001446E2"/>
    <w:rsid w:val="0014506A"/>
    <w:rsid w:val="00145D70"/>
    <w:rsid w:val="00146C77"/>
    <w:rsid w:val="0014728F"/>
    <w:rsid w:val="00150555"/>
    <w:rsid w:val="00150B0E"/>
    <w:rsid w:val="00151D09"/>
    <w:rsid w:val="001520B9"/>
    <w:rsid w:val="001521A2"/>
    <w:rsid w:val="00152358"/>
    <w:rsid w:val="00153B38"/>
    <w:rsid w:val="00154375"/>
    <w:rsid w:val="00154B1D"/>
    <w:rsid w:val="001550BA"/>
    <w:rsid w:val="00155BFF"/>
    <w:rsid w:val="00155D89"/>
    <w:rsid w:val="00156B1A"/>
    <w:rsid w:val="00156C76"/>
    <w:rsid w:val="00160121"/>
    <w:rsid w:val="0016013C"/>
    <w:rsid w:val="00160C17"/>
    <w:rsid w:val="00160F66"/>
    <w:rsid w:val="0016182A"/>
    <w:rsid w:val="00161DB1"/>
    <w:rsid w:val="00161E42"/>
    <w:rsid w:val="001633AF"/>
    <w:rsid w:val="00163780"/>
    <w:rsid w:val="001639D9"/>
    <w:rsid w:val="00163A8F"/>
    <w:rsid w:val="00164EBB"/>
    <w:rsid w:val="00165D40"/>
    <w:rsid w:val="00166A6C"/>
    <w:rsid w:val="0016700B"/>
    <w:rsid w:val="00167944"/>
    <w:rsid w:val="001701FA"/>
    <w:rsid w:val="001724FC"/>
    <w:rsid w:val="00172F7A"/>
    <w:rsid w:val="001732D1"/>
    <w:rsid w:val="001734DB"/>
    <w:rsid w:val="00173EDD"/>
    <w:rsid w:val="0017402B"/>
    <w:rsid w:val="0017438D"/>
    <w:rsid w:val="00174624"/>
    <w:rsid w:val="001760D2"/>
    <w:rsid w:val="00176164"/>
    <w:rsid w:val="00177684"/>
    <w:rsid w:val="00177C47"/>
    <w:rsid w:val="001814A1"/>
    <w:rsid w:val="0018175E"/>
    <w:rsid w:val="00181D37"/>
    <w:rsid w:val="00182797"/>
    <w:rsid w:val="00182FEE"/>
    <w:rsid w:val="001835B7"/>
    <w:rsid w:val="0018390C"/>
    <w:rsid w:val="00183F6E"/>
    <w:rsid w:val="001840FD"/>
    <w:rsid w:val="0018426B"/>
    <w:rsid w:val="00184792"/>
    <w:rsid w:val="00184E10"/>
    <w:rsid w:val="00185A37"/>
    <w:rsid w:val="00190006"/>
    <w:rsid w:val="001900BB"/>
    <w:rsid w:val="00190746"/>
    <w:rsid w:val="00190F71"/>
    <w:rsid w:val="00191065"/>
    <w:rsid w:val="00192A81"/>
    <w:rsid w:val="00192A9B"/>
    <w:rsid w:val="00193727"/>
    <w:rsid w:val="00194309"/>
    <w:rsid w:val="001956CA"/>
    <w:rsid w:val="0019660E"/>
    <w:rsid w:val="00197004"/>
    <w:rsid w:val="00197CDC"/>
    <w:rsid w:val="001A14E5"/>
    <w:rsid w:val="001A1FAA"/>
    <w:rsid w:val="001A23EC"/>
    <w:rsid w:val="001A5306"/>
    <w:rsid w:val="001A5944"/>
    <w:rsid w:val="001A5FE7"/>
    <w:rsid w:val="001A6479"/>
    <w:rsid w:val="001A6982"/>
    <w:rsid w:val="001A7613"/>
    <w:rsid w:val="001B030A"/>
    <w:rsid w:val="001B0772"/>
    <w:rsid w:val="001B1599"/>
    <w:rsid w:val="001B1B47"/>
    <w:rsid w:val="001B34A9"/>
    <w:rsid w:val="001B39E2"/>
    <w:rsid w:val="001B47AE"/>
    <w:rsid w:val="001B4D7D"/>
    <w:rsid w:val="001B6304"/>
    <w:rsid w:val="001B6AE0"/>
    <w:rsid w:val="001C0A41"/>
    <w:rsid w:val="001C101B"/>
    <w:rsid w:val="001C20F2"/>
    <w:rsid w:val="001C25A1"/>
    <w:rsid w:val="001C2B26"/>
    <w:rsid w:val="001C3A32"/>
    <w:rsid w:val="001C3F75"/>
    <w:rsid w:val="001C400F"/>
    <w:rsid w:val="001C5193"/>
    <w:rsid w:val="001C52B7"/>
    <w:rsid w:val="001C55F1"/>
    <w:rsid w:val="001C5E26"/>
    <w:rsid w:val="001C713D"/>
    <w:rsid w:val="001D1036"/>
    <w:rsid w:val="001D2202"/>
    <w:rsid w:val="001D260B"/>
    <w:rsid w:val="001D3280"/>
    <w:rsid w:val="001D4E9E"/>
    <w:rsid w:val="001D4F09"/>
    <w:rsid w:val="001D52C0"/>
    <w:rsid w:val="001D66A7"/>
    <w:rsid w:val="001D70DE"/>
    <w:rsid w:val="001D79D8"/>
    <w:rsid w:val="001D7E6A"/>
    <w:rsid w:val="001E20A0"/>
    <w:rsid w:val="001E380D"/>
    <w:rsid w:val="001E60E5"/>
    <w:rsid w:val="001E6AFF"/>
    <w:rsid w:val="001F1482"/>
    <w:rsid w:val="001F1998"/>
    <w:rsid w:val="001F209C"/>
    <w:rsid w:val="001F20D7"/>
    <w:rsid w:val="001F24E2"/>
    <w:rsid w:val="001F26BE"/>
    <w:rsid w:val="001F2960"/>
    <w:rsid w:val="001F2FC8"/>
    <w:rsid w:val="001F2FF0"/>
    <w:rsid w:val="001F3CB1"/>
    <w:rsid w:val="001F4C94"/>
    <w:rsid w:val="001F5E21"/>
    <w:rsid w:val="001F64F8"/>
    <w:rsid w:val="001F7151"/>
    <w:rsid w:val="001F7744"/>
    <w:rsid w:val="00201082"/>
    <w:rsid w:val="002014EB"/>
    <w:rsid w:val="00202B1A"/>
    <w:rsid w:val="00202B8A"/>
    <w:rsid w:val="00203308"/>
    <w:rsid w:val="00203826"/>
    <w:rsid w:val="00204979"/>
    <w:rsid w:val="00204AB3"/>
    <w:rsid w:val="00204FEA"/>
    <w:rsid w:val="002058C6"/>
    <w:rsid w:val="00206587"/>
    <w:rsid w:val="002065D2"/>
    <w:rsid w:val="00206956"/>
    <w:rsid w:val="00207DF7"/>
    <w:rsid w:val="002112AA"/>
    <w:rsid w:val="00211D42"/>
    <w:rsid w:val="00211D69"/>
    <w:rsid w:val="00212153"/>
    <w:rsid w:val="002179DB"/>
    <w:rsid w:val="00217BFD"/>
    <w:rsid w:val="00220973"/>
    <w:rsid w:val="002210AE"/>
    <w:rsid w:val="002218E2"/>
    <w:rsid w:val="00223AA7"/>
    <w:rsid w:val="002244FF"/>
    <w:rsid w:val="00224AAD"/>
    <w:rsid w:val="002250A7"/>
    <w:rsid w:val="00226472"/>
    <w:rsid w:val="00227CA5"/>
    <w:rsid w:val="00227E48"/>
    <w:rsid w:val="00230577"/>
    <w:rsid w:val="00230B22"/>
    <w:rsid w:val="00230F95"/>
    <w:rsid w:val="0023139B"/>
    <w:rsid w:val="00231898"/>
    <w:rsid w:val="002319F9"/>
    <w:rsid w:val="00231C54"/>
    <w:rsid w:val="0023209D"/>
    <w:rsid w:val="0023315E"/>
    <w:rsid w:val="002333F8"/>
    <w:rsid w:val="0023374F"/>
    <w:rsid w:val="00233D79"/>
    <w:rsid w:val="0023481F"/>
    <w:rsid w:val="00236C4D"/>
    <w:rsid w:val="00237657"/>
    <w:rsid w:val="00237C2B"/>
    <w:rsid w:val="00240159"/>
    <w:rsid w:val="002409F7"/>
    <w:rsid w:val="00240AF7"/>
    <w:rsid w:val="0024132A"/>
    <w:rsid w:val="00242BA7"/>
    <w:rsid w:val="002437B5"/>
    <w:rsid w:val="00243ED0"/>
    <w:rsid w:val="002441E2"/>
    <w:rsid w:val="00244320"/>
    <w:rsid w:val="0024471F"/>
    <w:rsid w:val="002448D0"/>
    <w:rsid w:val="00244EF1"/>
    <w:rsid w:val="0024511C"/>
    <w:rsid w:val="00246F21"/>
    <w:rsid w:val="002501CA"/>
    <w:rsid w:val="00250B4B"/>
    <w:rsid w:val="0025163E"/>
    <w:rsid w:val="002526C8"/>
    <w:rsid w:val="002528D7"/>
    <w:rsid w:val="00253E78"/>
    <w:rsid w:val="00256156"/>
    <w:rsid w:val="002567F0"/>
    <w:rsid w:val="00256AB0"/>
    <w:rsid w:val="002574C1"/>
    <w:rsid w:val="00257961"/>
    <w:rsid w:val="00257F53"/>
    <w:rsid w:val="00261CEF"/>
    <w:rsid w:val="0026214C"/>
    <w:rsid w:val="0026225E"/>
    <w:rsid w:val="00262C3C"/>
    <w:rsid w:val="00262D5B"/>
    <w:rsid w:val="002634EB"/>
    <w:rsid w:val="00264C88"/>
    <w:rsid w:val="0026532C"/>
    <w:rsid w:val="0026575D"/>
    <w:rsid w:val="002679BA"/>
    <w:rsid w:val="00267EBB"/>
    <w:rsid w:val="002705B0"/>
    <w:rsid w:val="0027068E"/>
    <w:rsid w:val="00270DFD"/>
    <w:rsid w:val="002717A6"/>
    <w:rsid w:val="00272015"/>
    <w:rsid w:val="00273729"/>
    <w:rsid w:val="00273AAF"/>
    <w:rsid w:val="00273C10"/>
    <w:rsid w:val="00273FAA"/>
    <w:rsid w:val="00274B4C"/>
    <w:rsid w:val="00276264"/>
    <w:rsid w:val="00276B2C"/>
    <w:rsid w:val="0027719B"/>
    <w:rsid w:val="00277202"/>
    <w:rsid w:val="002816F7"/>
    <w:rsid w:val="00281DCA"/>
    <w:rsid w:val="002827A5"/>
    <w:rsid w:val="0028395F"/>
    <w:rsid w:val="00286C48"/>
    <w:rsid w:val="00287793"/>
    <w:rsid w:val="00290135"/>
    <w:rsid w:val="00292172"/>
    <w:rsid w:val="0029233B"/>
    <w:rsid w:val="00293CF0"/>
    <w:rsid w:val="00294426"/>
    <w:rsid w:val="00297926"/>
    <w:rsid w:val="00297B04"/>
    <w:rsid w:val="002A056C"/>
    <w:rsid w:val="002A0E7B"/>
    <w:rsid w:val="002A171B"/>
    <w:rsid w:val="002A29E1"/>
    <w:rsid w:val="002A3C45"/>
    <w:rsid w:val="002A5630"/>
    <w:rsid w:val="002A5E17"/>
    <w:rsid w:val="002A66A5"/>
    <w:rsid w:val="002A6EBB"/>
    <w:rsid w:val="002A704C"/>
    <w:rsid w:val="002A7FD1"/>
    <w:rsid w:val="002B18CA"/>
    <w:rsid w:val="002B21E9"/>
    <w:rsid w:val="002B2B87"/>
    <w:rsid w:val="002B420D"/>
    <w:rsid w:val="002B4A16"/>
    <w:rsid w:val="002B4E0F"/>
    <w:rsid w:val="002B4E5C"/>
    <w:rsid w:val="002B5754"/>
    <w:rsid w:val="002B6B9C"/>
    <w:rsid w:val="002B78A3"/>
    <w:rsid w:val="002C16FB"/>
    <w:rsid w:val="002C2EC4"/>
    <w:rsid w:val="002C3591"/>
    <w:rsid w:val="002C4C23"/>
    <w:rsid w:val="002C5794"/>
    <w:rsid w:val="002C6424"/>
    <w:rsid w:val="002C66A7"/>
    <w:rsid w:val="002C6CD3"/>
    <w:rsid w:val="002C7026"/>
    <w:rsid w:val="002C75A5"/>
    <w:rsid w:val="002C7E08"/>
    <w:rsid w:val="002D089F"/>
    <w:rsid w:val="002D1232"/>
    <w:rsid w:val="002D3455"/>
    <w:rsid w:val="002D46B1"/>
    <w:rsid w:val="002D55E9"/>
    <w:rsid w:val="002D5635"/>
    <w:rsid w:val="002D6092"/>
    <w:rsid w:val="002D65E8"/>
    <w:rsid w:val="002D7D32"/>
    <w:rsid w:val="002E02E5"/>
    <w:rsid w:val="002E0478"/>
    <w:rsid w:val="002E0791"/>
    <w:rsid w:val="002E0EE1"/>
    <w:rsid w:val="002E1B92"/>
    <w:rsid w:val="002E2D34"/>
    <w:rsid w:val="002E4474"/>
    <w:rsid w:val="002E4D76"/>
    <w:rsid w:val="002E6662"/>
    <w:rsid w:val="002E6EA3"/>
    <w:rsid w:val="002E7B38"/>
    <w:rsid w:val="002E7B81"/>
    <w:rsid w:val="002F0773"/>
    <w:rsid w:val="002F09FB"/>
    <w:rsid w:val="002F0FE3"/>
    <w:rsid w:val="002F13E1"/>
    <w:rsid w:val="002F1AF0"/>
    <w:rsid w:val="002F1E00"/>
    <w:rsid w:val="002F1E87"/>
    <w:rsid w:val="002F2530"/>
    <w:rsid w:val="002F272A"/>
    <w:rsid w:val="002F3225"/>
    <w:rsid w:val="002F3A13"/>
    <w:rsid w:val="002F3CED"/>
    <w:rsid w:val="002F3D55"/>
    <w:rsid w:val="002F4688"/>
    <w:rsid w:val="002F4797"/>
    <w:rsid w:val="002F4A32"/>
    <w:rsid w:val="002F5168"/>
    <w:rsid w:val="002F5372"/>
    <w:rsid w:val="002F53B4"/>
    <w:rsid w:val="002F54B1"/>
    <w:rsid w:val="002F5BFB"/>
    <w:rsid w:val="002F6D2E"/>
    <w:rsid w:val="002F6DBB"/>
    <w:rsid w:val="002F7053"/>
    <w:rsid w:val="002F7168"/>
    <w:rsid w:val="002F76D6"/>
    <w:rsid w:val="002F77DA"/>
    <w:rsid w:val="002F7F07"/>
    <w:rsid w:val="002F7FA9"/>
    <w:rsid w:val="0030015D"/>
    <w:rsid w:val="003014B8"/>
    <w:rsid w:val="00302394"/>
    <w:rsid w:val="003031C4"/>
    <w:rsid w:val="00303506"/>
    <w:rsid w:val="00303E81"/>
    <w:rsid w:val="00304E17"/>
    <w:rsid w:val="003050EE"/>
    <w:rsid w:val="00305412"/>
    <w:rsid w:val="00305C3E"/>
    <w:rsid w:val="003065B5"/>
    <w:rsid w:val="003065F8"/>
    <w:rsid w:val="00306FFA"/>
    <w:rsid w:val="00307057"/>
    <w:rsid w:val="003071DC"/>
    <w:rsid w:val="00307925"/>
    <w:rsid w:val="003116D9"/>
    <w:rsid w:val="0031183A"/>
    <w:rsid w:val="00311BA3"/>
    <w:rsid w:val="00312819"/>
    <w:rsid w:val="00312E9C"/>
    <w:rsid w:val="003133BA"/>
    <w:rsid w:val="00313875"/>
    <w:rsid w:val="003175A0"/>
    <w:rsid w:val="0032035D"/>
    <w:rsid w:val="003203BF"/>
    <w:rsid w:val="0032063E"/>
    <w:rsid w:val="00320D28"/>
    <w:rsid w:val="003211FC"/>
    <w:rsid w:val="00321369"/>
    <w:rsid w:val="00323636"/>
    <w:rsid w:val="00324FAE"/>
    <w:rsid w:val="00327C4F"/>
    <w:rsid w:val="00330787"/>
    <w:rsid w:val="00334738"/>
    <w:rsid w:val="0033492D"/>
    <w:rsid w:val="00334A94"/>
    <w:rsid w:val="00336F24"/>
    <w:rsid w:val="003372A5"/>
    <w:rsid w:val="00337493"/>
    <w:rsid w:val="00340EB6"/>
    <w:rsid w:val="00340F5F"/>
    <w:rsid w:val="003417A0"/>
    <w:rsid w:val="00341E39"/>
    <w:rsid w:val="0034285F"/>
    <w:rsid w:val="00342C9C"/>
    <w:rsid w:val="003450F1"/>
    <w:rsid w:val="003464A4"/>
    <w:rsid w:val="00346C88"/>
    <w:rsid w:val="00347743"/>
    <w:rsid w:val="00347B12"/>
    <w:rsid w:val="00347CED"/>
    <w:rsid w:val="00351684"/>
    <w:rsid w:val="00354458"/>
    <w:rsid w:val="00354EFE"/>
    <w:rsid w:val="00355408"/>
    <w:rsid w:val="00356F8E"/>
    <w:rsid w:val="00360820"/>
    <w:rsid w:val="00360F31"/>
    <w:rsid w:val="003621CC"/>
    <w:rsid w:val="00362E14"/>
    <w:rsid w:val="00363653"/>
    <w:rsid w:val="00363EB3"/>
    <w:rsid w:val="00363FB1"/>
    <w:rsid w:val="0036509D"/>
    <w:rsid w:val="00365457"/>
    <w:rsid w:val="00366214"/>
    <w:rsid w:val="00371102"/>
    <w:rsid w:val="003711CE"/>
    <w:rsid w:val="0037228C"/>
    <w:rsid w:val="0037245A"/>
    <w:rsid w:val="0037322C"/>
    <w:rsid w:val="003738FD"/>
    <w:rsid w:val="00373F1B"/>
    <w:rsid w:val="00374869"/>
    <w:rsid w:val="003748D0"/>
    <w:rsid w:val="00376667"/>
    <w:rsid w:val="00377E3B"/>
    <w:rsid w:val="003810BE"/>
    <w:rsid w:val="0038177D"/>
    <w:rsid w:val="00382DF6"/>
    <w:rsid w:val="003833F5"/>
    <w:rsid w:val="003843A1"/>
    <w:rsid w:val="00384642"/>
    <w:rsid w:val="0038578F"/>
    <w:rsid w:val="00386F6C"/>
    <w:rsid w:val="0038728E"/>
    <w:rsid w:val="00387709"/>
    <w:rsid w:val="00387794"/>
    <w:rsid w:val="00390F60"/>
    <w:rsid w:val="0039124C"/>
    <w:rsid w:val="00393227"/>
    <w:rsid w:val="00393492"/>
    <w:rsid w:val="00393646"/>
    <w:rsid w:val="00393F04"/>
    <w:rsid w:val="00395378"/>
    <w:rsid w:val="00395D37"/>
    <w:rsid w:val="00397162"/>
    <w:rsid w:val="003A036D"/>
    <w:rsid w:val="003A1824"/>
    <w:rsid w:val="003A1E88"/>
    <w:rsid w:val="003A315A"/>
    <w:rsid w:val="003A335E"/>
    <w:rsid w:val="003A3D0B"/>
    <w:rsid w:val="003A3D62"/>
    <w:rsid w:val="003A3DD2"/>
    <w:rsid w:val="003A3F9D"/>
    <w:rsid w:val="003A4466"/>
    <w:rsid w:val="003A4EB1"/>
    <w:rsid w:val="003A532A"/>
    <w:rsid w:val="003A67BD"/>
    <w:rsid w:val="003A7956"/>
    <w:rsid w:val="003B11A3"/>
    <w:rsid w:val="003B30F6"/>
    <w:rsid w:val="003B3573"/>
    <w:rsid w:val="003B5498"/>
    <w:rsid w:val="003B5813"/>
    <w:rsid w:val="003B5DDD"/>
    <w:rsid w:val="003B70FB"/>
    <w:rsid w:val="003B7166"/>
    <w:rsid w:val="003C03EA"/>
    <w:rsid w:val="003C0647"/>
    <w:rsid w:val="003C196B"/>
    <w:rsid w:val="003C2665"/>
    <w:rsid w:val="003C6E1D"/>
    <w:rsid w:val="003D058C"/>
    <w:rsid w:val="003D0E18"/>
    <w:rsid w:val="003D4D9C"/>
    <w:rsid w:val="003D5699"/>
    <w:rsid w:val="003D76B1"/>
    <w:rsid w:val="003E0715"/>
    <w:rsid w:val="003E0E30"/>
    <w:rsid w:val="003E17A6"/>
    <w:rsid w:val="003E2086"/>
    <w:rsid w:val="003E2A4A"/>
    <w:rsid w:val="003E3073"/>
    <w:rsid w:val="003E3D47"/>
    <w:rsid w:val="003E456A"/>
    <w:rsid w:val="003E4AA5"/>
    <w:rsid w:val="003E4C29"/>
    <w:rsid w:val="003E5442"/>
    <w:rsid w:val="003E5A37"/>
    <w:rsid w:val="003E62B4"/>
    <w:rsid w:val="003E6A7E"/>
    <w:rsid w:val="003E6D43"/>
    <w:rsid w:val="003E6E84"/>
    <w:rsid w:val="003E6F50"/>
    <w:rsid w:val="003E7CFA"/>
    <w:rsid w:val="003F0095"/>
    <w:rsid w:val="003F0CFF"/>
    <w:rsid w:val="003F1CEC"/>
    <w:rsid w:val="003F43BF"/>
    <w:rsid w:val="003F452E"/>
    <w:rsid w:val="003F6BE4"/>
    <w:rsid w:val="003F738C"/>
    <w:rsid w:val="003F76A5"/>
    <w:rsid w:val="00400237"/>
    <w:rsid w:val="004006F7"/>
    <w:rsid w:val="00402ACF"/>
    <w:rsid w:val="00403839"/>
    <w:rsid w:val="00403CF8"/>
    <w:rsid w:val="004050F5"/>
    <w:rsid w:val="00406122"/>
    <w:rsid w:val="00406CB2"/>
    <w:rsid w:val="00406F21"/>
    <w:rsid w:val="00407459"/>
    <w:rsid w:val="004107B9"/>
    <w:rsid w:val="00410BDC"/>
    <w:rsid w:val="00410E34"/>
    <w:rsid w:val="0041362A"/>
    <w:rsid w:val="00413D99"/>
    <w:rsid w:val="00414360"/>
    <w:rsid w:val="00414994"/>
    <w:rsid w:val="00414D01"/>
    <w:rsid w:val="004158AE"/>
    <w:rsid w:val="0041658A"/>
    <w:rsid w:val="004170FE"/>
    <w:rsid w:val="00417373"/>
    <w:rsid w:val="004209E6"/>
    <w:rsid w:val="00421C2B"/>
    <w:rsid w:val="00422643"/>
    <w:rsid w:val="00422976"/>
    <w:rsid w:val="0042324B"/>
    <w:rsid w:val="004234E8"/>
    <w:rsid w:val="00423E4D"/>
    <w:rsid w:val="004242DA"/>
    <w:rsid w:val="004256D6"/>
    <w:rsid w:val="004256E2"/>
    <w:rsid w:val="00426805"/>
    <w:rsid w:val="00430150"/>
    <w:rsid w:val="004302F9"/>
    <w:rsid w:val="00431E6D"/>
    <w:rsid w:val="0043229B"/>
    <w:rsid w:val="00432478"/>
    <w:rsid w:val="00432538"/>
    <w:rsid w:val="0043275A"/>
    <w:rsid w:val="00434B2E"/>
    <w:rsid w:val="00435287"/>
    <w:rsid w:val="00437E17"/>
    <w:rsid w:val="00440A22"/>
    <w:rsid w:val="004415A6"/>
    <w:rsid w:val="0044197D"/>
    <w:rsid w:val="00441F14"/>
    <w:rsid w:val="00443B81"/>
    <w:rsid w:val="00443CD2"/>
    <w:rsid w:val="004449F8"/>
    <w:rsid w:val="0044628C"/>
    <w:rsid w:val="00450277"/>
    <w:rsid w:val="004511B3"/>
    <w:rsid w:val="004512B0"/>
    <w:rsid w:val="00453172"/>
    <w:rsid w:val="00454F83"/>
    <w:rsid w:val="0045550E"/>
    <w:rsid w:val="00455DC6"/>
    <w:rsid w:val="00456456"/>
    <w:rsid w:val="00456796"/>
    <w:rsid w:val="0045746C"/>
    <w:rsid w:val="00457615"/>
    <w:rsid w:val="00457827"/>
    <w:rsid w:val="0046011D"/>
    <w:rsid w:val="004611A3"/>
    <w:rsid w:val="00462367"/>
    <w:rsid w:val="004627DD"/>
    <w:rsid w:val="0046362E"/>
    <w:rsid w:val="00464325"/>
    <w:rsid w:val="0046490C"/>
    <w:rsid w:val="00465494"/>
    <w:rsid w:val="004654A9"/>
    <w:rsid w:val="00465705"/>
    <w:rsid w:val="00466798"/>
    <w:rsid w:val="00466D99"/>
    <w:rsid w:val="00467A29"/>
    <w:rsid w:val="00470287"/>
    <w:rsid w:val="00470733"/>
    <w:rsid w:val="00471C16"/>
    <w:rsid w:val="004723A0"/>
    <w:rsid w:val="004728ED"/>
    <w:rsid w:val="00473554"/>
    <w:rsid w:val="004744D8"/>
    <w:rsid w:val="00475A55"/>
    <w:rsid w:val="00476789"/>
    <w:rsid w:val="004776AD"/>
    <w:rsid w:val="00477C53"/>
    <w:rsid w:val="0048159F"/>
    <w:rsid w:val="00482FE3"/>
    <w:rsid w:val="00483135"/>
    <w:rsid w:val="00483B98"/>
    <w:rsid w:val="00484F89"/>
    <w:rsid w:val="00485380"/>
    <w:rsid w:val="00486082"/>
    <w:rsid w:val="0048681C"/>
    <w:rsid w:val="00486AB3"/>
    <w:rsid w:val="004912C4"/>
    <w:rsid w:val="004912F3"/>
    <w:rsid w:val="00492E66"/>
    <w:rsid w:val="00492F2B"/>
    <w:rsid w:val="00493D87"/>
    <w:rsid w:val="004950D4"/>
    <w:rsid w:val="004951D4"/>
    <w:rsid w:val="004952B7"/>
    <w:rsid w:val="00496284"/>
    <w:rsid w:val="004A0506"/>
    <w:rsid w:val="004A062B"/>
    <w:rsid w:val="004A094E"/>
    <w:rsid w:val="004A2342"/>
    <w:rsid w:val="004A2C9C"/>
    <w:rsid w:val="004A2F62"/>
    <w:rsid w:val="004A33A3"/>
    <w:rsid w:val="004A41DF"/>
    <w:rsid w:val="004A4C4C"/>
    <w:rsid w:val="004A6553"/>
    <w:rsid w:val="004B0BA7"/>
    <w:rsid w:val="004B0BF4"/>
    <w:rsid w:val="004B1B7C"/>
    <w:rsid w:val="004B1DB8"/>
    <w:rsid w:val="004B2221"/>
    <w:rsid w:val="004B2D13"/>
    <w:rsid w:val="004B2F01"/>
    <w:rsid w:val="004B3555"/>
    <w:rsid w:val="004B415D"/>
    <w:rsid w:val="004B4182"/>
    <w:rsid w:val="004B4538"/>
    <w:rsid w:val="004B6FB6"/>
    <w:rsid w:val="004B72D3"/>
    <w:rsid w:val="004B783B"/>
    <w:rsid w:val="004B7CC9"/>
    <w:rsid w:val="004C11DF"/>
    <w:rsid w:val="004C2055"/>
    <w:rsid w:val="004C2064"/>
    <w:rsid w:val="004C33DE"/>
    <w:rsid w:val="004C3615"/>
    <w:rsid w:val="004C40FF"/>
    <w:rsid w:val="004C42FB"/>
    <w:rsid w:val="004C506A"/>
    <w:rsid w:val="004C571D"/>
    <w:rsid w:val="004C5F0C"/>
    <w:rsid w:val="004C62CF"/>
    <w:rsid w:val="004C64E1"/>
    <w:rsid w:val="004C726C"/>
    <w:rsid w:val="004D2A0B"/>
    <w:rsid w:val="004D2E49"/>
    <w:rsid w:val="004D2E4A"/>
    <w:rsid w:val="004D2ED1"/>
    <w:rsid w:val="004D34D7"/>
    <w:rsid w:val="004D35A2"/>
    <w:rsid w:val="004D45AB"/>
    <w:rsid w:val="004D490F"/>
    <w:rsid w:val="004D5A01"/>
    <w:rsid w:val="004D5BD7"/>
    <w:rsid w:val="004D5FD1"/>
    <w:rsid w:val="004E01FF"/>
    <w:rsid w:val="004E0E08"/>
    <w:rsid w:val="004E123F"/>
    <w:rsid w:val="004E141B"/>
    <w:rsid w:val="004E1B21"/>
    <w:rsid w:val="004E3E28"/>
    <w:rsid w:val="004E52A0"/>
    <w:rsid w:val="004E5D0C"/>
    <w:rsid w:val="004F0BCF"/>
    <w:rsid w:val="004F19A1"/>
    <w:rsid w:val="004F46C5"/>
    <w:rsid w:val="004F58A1"/>
    <w:rsid w:val="004F6709"/>
    <w:rsid w:val="004F7695"/>
    <w:rsid w:val="004F78B3"/>
    <w:rsid w:val="004F7C93"/>
    <w:rsid w:val="004F7E06"/>
    <w:rsid w:val="004F7E3C"/>
    <w:rsid w:val="00501BFE"/>
    <w:rsid w:val="005033A9"/>
    <w:rsid w:val="00506105"/>
    <w:rsid w:val="00507D8B"/>
    <w:rsid w:val="00507E6B"/>
    <w:rsid w:val="005105D7"/>
    <w:rsid w:val="0051118A"/>
    <w:rsid w:val="00511F7F"/>
    <w:rsid w:val="00512105"/>
    <w:rsid w:val="00513162"/>
    <w:rsid w:val="005140E0"/>
    <w:rsid w:val="0051677B"/>
    <w:rsid w:val="00521236"/>
    <w:rsid w:val="00521840"/>
    <w:rsid w:val="00521E44"/>
    <w:rsid w:val="005237DF"/>
    <w:rsid w:val="00523BCC"/>
    <w:rsid w:val="00524995"/>
    <w:rsid w:val="00525809"/>
    <w:rsid w:val="0053102D"/>
    <w:rsid w:val="0053121B"/>
    <w:rsid w:val="0053142B"/>
    <w:rsid w:val="005324F8"/>
    <w:rsid w:val="00532C8E"/>
    <w:rsid w:val="00533022"/>
    <w:rsid w:val="00535130"/>
    <w:rsid w:val="005352CD"/>
    <w:rsid w:val="00537302"/>
    <w:rsid w:val="00537AB8"/>
    <w:rsid w:val="00540681"/>
    <w:rsid w:val="005425CA"/>
    <w:rsid w:val="0054464E"/>
    <w:rsid w:val="00547883"/>
    <w:rsid w:val="005515FA"/>
    <w:rsid w:val="00551885"/>
    <w:rsid w:val="00551B28"/>
    <w:rsid w:val="00552367"/>
    <w:rsid w:val="0055277E"/>
    <w:rsid w:val="00554AB3"/>
    <w:rsid w:val="00555509"/>
    <w:rsid w:val="00555695"/>
    <w:rsid w:val="005556F6"/>
    <w:rsid w:val="0055689C"/>
    <w:rsid w:val="00556993"/>
    <w:rsid w:val="005570A6"/>
    <w:rsid w:val="005570EB"/>
    <w:rsid w:val="00557BE5"/>
    <w:rsid w:val="00560471"/>
    <w:rsid w:val="00561C5B"/>
    <w:rsid w:val="00562A4C"/>
    <w:rsid w:val="0056310F"/>
    <w:rsid w:val="00564F2D"/>
    <w:rsid w:val="00565D13"/>
    <w:rsid w:val="00566551"/>
    <w:rsid w:val="00566CDA"/>
    <w:rsid w:val="00566E96"/>
    <w:rsid w:val="00567238"/>
    <w:rsid w:val="0056727E"/>
    <w:rsid w:val="00567ADA"/>
    <w:rsid w:val="00567BA6"/>
    <w:rsid w:val="00570033"/>
    <w:rsid w:val="00570147"/>
    <w:rsid w:val="005703DA"/>
    <w:rsid w:val="0057064A"/>
    <w:rsid w:val="005707AC"/>
    <w:rsid w:val="005707DF"/>
    <w:rsid w:val="005715EE"/>
    <w:rsid w:val="0057307E"/>
    <w:rsid w:val="005736C9"/>
    <w:rsid w:val="00573A4C"/>
    <w:rsid w:val="00574B79"/>
    <w:rsid w:val="00574D12"/>
    <w:rsid w:val="00574F88"/>
    <w:rsid w:val="00577F8D"/>
    <w:rsid w:val="005800B4"/>
    <w:rsid w:val="005806BB"/>
    <w:rsid w:val="0058070B"/>
    <w:rsid w:val="0058296F"/>
    <w:rsid w:val="00582ECA"/>
    <w:rsid w:val="00586DED"/>
    <w:rsid w:val="00587339"/>
    <w:rsid w:val="005907BC"/>
    <w:rsid w:val="0059104A"/>
    <w:rsid w:val="00591A65"/>
    <w:rsid w:val="005935AC"/>
    <w:rsid w:val="00594164"/>
    <w:rsid w:val="0059445E"/>
    <w:rsid w:val="00594B6F"/>
    <w:rsid w:val="00594C9A"/>
    <w:rsid w:val="00595E80"/>
    <w:rsid w:val="0059650E"/>
    <w:rsid w:val="00596953"/>
    <w:rsid w:val="00596BD4"/>
    <w:rsid w:val="005A0F9D"/>
    <w:rsid w:val="005A10B8"/>
    <w:rsid w:val="005A241E"/>
    <w:rsid w:val="005A322F"/>
    <w:rsid w:val="005A3D35"/>
    <w:rsid w:val="005A3F14"/>
    <w:rsid w:val="005A454D"/>
    <w:rsid w:val="005A5069"/>
    <w:rsid w:val="005A5D8B"/>
    <w:rsid w:val="005A6030"/>
    <w:rsid w:val="005A6377"/>
    <w:rsid w:val="005A7118"/>
    <w:rsid w:val="005A7347"/>
    <w:rsid w:val="005B3C02"/>
    <w:rsid w:val="005B3CE6"/>
    <w:rsid w:val="005B4184"/>
    <w:rsid w:val="005B4939"/>
    <w:rsid w:val="005B57AD"/>
    <w:rsid w:val="005B6E82"/>
    <w:rsid w:val="005B722E"/>
    <w:rsid w:val="005C02FE"/>
    <w:rsid w:val="005C3C6F"/>
    <w:rsid w:val="005C50AC"/>
    <w:rsid w:val="005C6406"/>
    <w:rsid w:val="005C733A"/>
    <w:rsid w:val="005D02D2"/>
    <w:rsid w:val="005D08BA"/>
    <w:rsid w:val="005D095C"/>
    <w:rsid w:val="005D1CDA"/>
    <w:rsid w:val="005D2010"/>
    <w:rsid w:val="005D2A03"/>
    <w:rsid w:val="005D2E60"/>
    <w:rsid w:val="005D38BF"/>
    <w:rsid w:val="005D460C"/>
    <w:rsid w:val="005D5C84"/>
    <w:rsid w:val="005D69D1"/>
    <w:rsid w:val="005E210D"/>
    <w:rsid w:val="005E23F3"/>
    <w:rsid w:val="005E2ECD"/>
    <w:rsid w:val="005E4D8B"/>
    <w:rsid w:val="005E5460"/>
    <w:rsid w:val="005E55D1"/>
    <w:rsid w:val="005E6AAD"/>
    <w:rsid w:val="005E6C65"/>
    <w:rsid w:val="005E6DA9"/>
    <w:rsid w:val="005E6F5D"/>
    <w:rsid w:val="005F0317"/>
    <w:rsid w:val="005F2325"/>
    <w:rsid w:val="005F2425"/>
    <w:rsid w:val="005F5406"/>
    <w:rsid w:val="005F596A"/>
    <w:rsid w:val="005F5EC7"/>
    <w:rsid w:val="005F6797"/>
    <w:rsid w:val="005F699C"/>
    <w:rsid w:val="005F7207"/>
    <w:rsid w:val="005F730D"/>
    <w:rsid w:val="005F7FCF"/>
    <w:rsid w:val="006003DE"/>
    <w:rsid w:val="00601897"/>
    <w:rsid w:val="00602264"/>
    <w:rsid w:val="00602382"/>
    <w:rsid w:val="00603996"/>
    <w:rsid w:val="006057C9"/>
    <w:rsid w:val="00605E92"/>
    <w:rsid w:val="00607691"/>
    <w:rsid w:val="0061062C"/>
    <w:rsid w:val="00611559"/>
    <w:rsid w:val="00613183"/>
    <w:rsid w:val="006133F0"/>
    <w:rsid w:val="00614481"/>
    <w:rsid w:val="00616888"/>
    <w:rsid w:val="006176BE"/>
    <w:rsid w:val="006200D5"/>
    <w:rsid w:val="00620BE1"/>
    <w:rsid w:val="0062108B"/>
    <w:rsid w:val="006212CB"/>
    <w:rsid w:val="006269F5"/>
    <w:rsid w:val="006271B7"/>
    <w:rsid w:val="00627776"/>
    <w:rsid w:val="006279F9"/>
    <w:rsid w:val="006310FE"/>
    <w:rsid w:val="0063269F"/>
    <w:rsid w:val="006331D7"/>
    <w:rsid w:val="00633BDD"/>
    <w:rsid w:val="00635A73"/>
    <w:rsid w:val="006363EB"/>
    <w:rsid w:val="006364D4"/>
    <w:rsid w:val="006369EE"/>
    <w:rsid w:val="00636D6E"/>
    <w:rsid w:val="00640928"/>
    <w:rsid w:val="00641AE1"/>
    <w:rsid w:val="006421FB"/>
    <w:rsid w:val="00642E52"/>
    <w:rsid w:val="00643437"/>
    <w:rsid w:val="0064371C"/>
    <w:rsid w:val="006437FC"/>
    <w:rsid w:val="00643879"/>
    <w:rsid w:val="00645239"/>
    <w:rsid w:val="00645E20"/>
    <w:rsid w:val="00646914"/>
    <w:rsid w:val="0064700E"/>
    <w:rsid w:val="00650677"/>
    <w:rsid w:val="006520BB"/>
    <w:rsid w:val="006520CE"/>
    <w:rsid w:val="006529AC"/>
    <w:rsid w:val="006530AA"/>
    <w:rsid w:val="006548DE"/>
    <w:rsid w:val="006561EE"/>
    <w:rsid w:val="0066027A"/>
    <w:rsid w:val="00660C52"/>
    <w:rsid w:val="00664D84"/>
    <w:rsid w:val="00664FE8"/>
    <w:rsid w:val="00666D65"/>
    <w:rsid w:val="00670ED7"/>
    <w:rsid w:val="006729FA"/>
    <w:rsid w:val="00672BF8"/>
    <w:rsid w:val="00673203"/>
    <w:rsid w:val="006736A9"/>
    <w:rsid w:val="00673B2F"/>
    <w:rsid w:val="00673BC7"/>
    <w:rsid w:val="00673BD0"/>
    <w:rsid w:val="00674975"/>
    <w:rsid w:val="00675442"/>
    <w:rsid w:val="00675D39"/>
    <w:rsid w:val="0067677D"/>
    <w:rsid w:val="00676D3F"/>
    <w:rsid w:val="006778DD"/>
    <w:rsid w:val="00677B73"/>
    <w:rsid w:val="00677E58"/>
    <w:rsid w:val="00677F22"/>
    <w:rsid w:val="00680DC4"/>
    <w:rsid w:val="0068422C"/>
    <w:rsid w:val="00684603"/>
    <w:rsid w:val="00684B27"/>
    <w:rsid w:val="0068560B"/>
    <w:rsid w:val="00686651"/>
    <w:rsid w:val="006870B9"/>
    <w:rsid w:val="006876C7"/>
    <w:rsid w:val="006877BC"/>
    <w:rsid w:val="00687D51"/>
    <w:rsid w:val="00690968"/>
    <w:rsid w:val="00691BAD"/>
    <w:rsid w:val="0069295A"/>
    <w:rsid w:val="00692AB9"/>
    <w:rsid w:val="00692BD1"/>
    <w:rsid w:val="00692C49"/>
    <w:rsid w:val="006956CE"/>
    <w:rsid w:val="006963D9"/>
    <w:rsid w:val="006964BD"/>
    <w:rsid w:val="006970E0"/>
    <w:rsid w:val="0069716C"/>
    <w:rsid w:val="006A0050"/>
    <w:rsid w:val="006A0083"/>
    <w:rsid w:val="006A1013"/>
    <w:rsid w:val="006A1277"/>
    <w:rsid w:val="006A2602"/>
    <w:rsid w:val="006A27CA"/>
    <w:rsid w:val="006A2D41"/>
    <w:rsid w:val="006A2D73"/>
    <w:rsid w:val="006A3A21"/>
    <w:rsid w:val="006A3BA8"/>
    <w:rsid w:val="006A3E43"/>
    <w:rsid w:val="006A43C6"/>
    <w:rsid w:val="006A601B"/>
    <w:rsid w:val="006A67E1"/>
    <w:rsid w:val="006B1A4A"/>
    <w:rsid w:val="006B1C98"/>
    <w:rsid w:val="006B1D7D"/>
    <w:rsid w:val="006B43C1"/>
    <w:rsid w:val="006B4ABB"/>
    <w:rsid w:val="006B531E"/>
    <w:rsid w:val="006B61CC"/>
    <w:rsid w:val="006B6562"/>
    <w:rsid w:val="006B6D3D"/>
    <w:rsid w:val="006B72C2"/>
    <w:rsid w:val="006B7EAA"/>
    <w:rsid w:val="006C0F26"/>
    <w:rsid w:val="006C0F99"/>
    <w:rsid w:val="006C1B14"/>
    <w:rsid w:val="006C244F"/>
    <w:rsid w:val="006C284C"/>
    <w:rsid w:val="006C36FB"/>
    <w:rsid w:val="006C4493"/>
    <w:rsid w:val="006C4932"/>
    <w:rsid w:val="006C49C9"/>
    <w:rsid w:val="006C7341"/>
    <w:rsid w:val="006C7D62"/>
    <w:rsid w:val="006D0969"/>
    <w:rsid w:val="006D0B23"/>
    <w:rsid w:val="006D12AF"/>
    <w:rsid w:val="006D26C9"/>
    <w:rsid w:val="006D2862"/>
    <w:rsid w:val="006D2ED6"/>
    <w:rsid w:val="006D34D2"/>
    <w:rsid w:val="006D3572"/>
    <w:rsid w:val="006D5685"/>
    <w:rsid w:val="006D611B"/>
    <w:rsid w:val="006E00CD"/>
    <w:rsid w:val="006E1987"/>
    <w:rsid w:val="006E1BA0"/>
    <w:rsid w:val="006E23B2"/>
    <w:rsid w:val="006E3274"/>
    <w:rsid w:val="006E3FD9"/>
    <w:rsid w:val="006E4012"/>
    <w:rsid w:val="006E433E"/>
    <w:rsid w:val="006E5207"/>
    <w:rsid w:val="006E5AE3"/>
    <w:rsid w:val="006F05AD"/>
    <w:rsid w:val="006F0A41"/>
    <w:rsid w:val="006F2483"/>
    <w:rsid w:val="006F5C70"/>
    <w:rsid w:val="006F64D1"/>
    <w:rsid w:val="006F6A20"/>
    <w:rsid w:val="006F6D16"/>
    <w:rsid w:val="00700A78"/>
    <w:rsid w:val="00700E27"/>
    <w:rsid w:val="00701B5C"/>
    <w:rsid w:val="00702834"/>
    <w:rsid w:val="0070375A"/>
    <w:rsid w:val="0070445E"/>
    <w:rsid w:val="007047B2"/>
    <w:rsid w:val="00704DE7"/>
    <w:rsid w:val="00704F83"/>
    <w:rsid w:val="007051B7"/>
    <w:rsid w:val="00706868"/>
    <w:rsid w:val="00707568"/>
    <w:rsid w:val="007078B8"/>
    <w:rsid w:val="00710692"/>
    <w:rsid w:val="00710B55"/>
    <w:rsid w:val="00710D3D"/>
    <w:rsid w:val="00711D82"/>
    <w:rsid w:val="007126E7"/>
    <w:rsid w:val="007129D6"/>
    <w:rsid w:val="00713136"/>
    <w:rsid w:val="0071351C"/>
    <w:rsid w:val="00713F09"/>
    <w:rsid w:val="00715E32"/>
    <w:rsid w:val="007161A6"/>
    <w:rsid w:val="007162D1"/>
    <w:rsid w:val="00716463"/>
    <w:rsid w:val="007166C0"/>
    <w:rsid w:val="007167F4"/>
    <w:rsid w:val="0071706E"/>
    <w:rsid w:val="00720EFE"/>
    <w:rsid w:val="00723362"/>
    <w:rsid w:val="00723564"/>
    <w:rsid w:val="0072489B"/>
    <w:rsid w:val="007250EB"/>
    <w:rsid w:val="00725973"/>
    <w:rsid w:val="00726202"/>
    <w:rsid w:val="0072684F"/>
    <w:rsid w:val="00727292"/>
    <w:rsid w:val="0072731F"/>
    <w:rsid w:val="00730430"/>
    <w:rsid w:val="00732F93"/>
    <w:rsid w:val="007343DE"/>
    <w:rsid w:val="00736081"/>
    <w:rsid w:val="007371B0"/>
    <w:rsid w:val="00740DFC"/>
    <w:rsid w:val="007410EC"/>
    <w:rsid w:val="00741250"/>
    <w:rsid w:val="00741EA5"/>
    <w:rsid w:val="0074207B"/>
    <w:rsid w:val="007420C4"/>
    <w:rsid w:val="00742F6A"/>
    <w:rsid w:val="0074379C"/>
    <w:rsid w:val="00743885"/>
    <w:rsid w:val="00743D09"/>
    <w:rsid w:val="007441DD"/>
    <w:rsid w:val="007446E8"/>
    <w:rsid w:val="00745442"/>
    <w:rsid w:val="00746095"/>
    <w:rsid w:val="0074759B"/>
    <w:rsid w:val="007505B5"/>
    <w:rsid w:val="00750A3D"/>
    <w:rsid w:val="00751553"/>
    <w:rsid w:val="0075165E"/>
    <w:rsid w:val="00751660"/>
    <w:rsid w:val="007523EA"/>
    <w:rsid w:val="007531DF"/>
    <w:rsid w:val="00754A86"/>
    <w:rsid w:val="00754E10"/>
    <w:rsid w:val="00757F92"/>
    <w:rsid w:val="007623C1"/>
    <w:rsid w:val="00762A29"/>
    <w:rsid w:val="00762EDC"/>
    <w:rsid w:val="00762F73"/>
    <w:rsid w:val="0076327D"/>
    <w:rsid w:val="0076488D"/>
    <w:rsid w:val="00765CF2"/>
    <w:rsid w:val="007668F2"/>
    <w:rsid w:val="00766F9F"/>
    <w:rsid w:val="00767745"/>
    <w:rsid w:val="00767D75"/>
    <w:rsid w:val="007707FC"/>
    <w:rsid w:val="00770BE3"/>
    <w:rsid w:val="00770F21"/>
    <w:rsid w:val="007716EF"/>
    <w:rsid w:val="0077177A"/>
    <w:rsid w:val="007728A8"/>
    <w:rsid w:val="0077317B"/>
    <w:rsid w:val="007734BC"/>
    <w:rsid w:val="007735D8"/>
    <w:rsid w:val="0077409C"/>
    <w:rsid w:val="0077492B"/>
    <w:rsid w:val="00776133"/>
    <w:rsid w:val="00780E55"/>
    <w:rsid w:val="0078141B"/>
    <w:rsid w:val="00785289"/>
    <w:rsid w:val="00785343"/>
    <w:rsid w:val="0078556D"/>
    <w:rsid w:val="00785A76"/>
    <w:rsid w:val="00786B22"/>
    <w:rsid w:val="00787047"/>
    <w:rsid w:val="00787852"/>
    <w:rsid w:val="00791174"/>
    <w:rsid w:val="007915BC"/>
    <w:rsid w:val="00791AFB"/>
    <w:rsid w:val="00792263"/>
    <w:rsid w:val="00792E14"/>
    <w:rsid w:val="00793CB1"/>
    <w:rsid w:val="0079423F"/>
    <w:rsid w:val="0079477F"/>
    <w:rsid w:val="00795399"/>
    <w:rsid w:val="00795986"/>
    <w:rsid w:val="007967FA"/>
    <w:rsid w:val="0079757E"/>
    <w:rsid w:val="00797973"/>
    <w:rsid w:val="00797E7A"/>
    <w:rsid w:val="007A0EA6"/>
    <w:rsid w:val="007A19B8"/>
    <w:rsid w:val="007A1C15"/>
    <w:rsid w:val="007A1C3D"/>
    <w:rsid w:val="007A2A56"/>
    <w:rsid w:val="007A2D9E"/>
    <w:rsid w:val="007A3E88"/>
    <w:rsid w:val="007A403B"/>
    <w:rsid w:val="007A6B0E"/>
    <w:rsid w:val="007A7395"/>
    <w:rsid w:val="007A7AE1"/>
    <w:rsid w:val="007A7AE3"/>
    <w:rsid w:val="007B0381"/>
    <w:rsid w:val="007B0462"/>
    <w:rsid w:val="007B0D38"/>
    <w:rsid w:val="007B0F3D"/>
    <w:rsid w:val="007B148D"/>
    <w:rsid w:val="007B18C8"/>
    <w:rsid w:val="007B28DE"/>
    <w:rsid w:val="007B3128"/>
    <w:rsid w:val="007B42A3"/>
    <w:rsid w:val="007B4E47"/>
    <w:rsid w:val="007B51A7"/>
    <w:rsid w:val="007B677E"/>
    <w:rsid w:val="007B722D"/>
    <w:rsid w:val="007B7A5F"/>
    <w:rsid w:val="007C017D"/>
    <w:rsid w:val="007C1652"/>
    <w:rsid w:val="007C16D1"/>
    <w:rsid w:val="007C25E7"/>
    <w:rsid w:val="007C36BE"/>
    <w:rsid w:val="007C55A2"/>
    <w:rsid w:val="007C66A8"/>
    <w:rsid w:val="007D01D3"/>
    <w:rsid w:val="007D027A"/>
    <w:rsid w:val="007D0475"/>
    <w:rsid w:val="007D1B40"/>
    <w:rsid w:val="007D53ED"/>
    <w:rsid w:val="007D5407"/>
    <w:rsid w:val="007D58F2"/>
    <w:rsid w:val="007D6001"/>
    <w:rsid w:val="007D783E"/>
    <w:rsid w:val="007D7F94"/>
    <w:rsid w:val="007E0360"/>
    <w:rsid w:val="007E059B"/>
    <w:rsid w:val="007E18D2"/>
    <w:rsid w:val="007E1B76"/>
    <w:rsid w:val="007E219A"/>
    <w:rsid w:val="007E2C5C"/>
    <w:rsid w:val="007E37BF"/>
    <w:rsid w:val="007E44D7"/>
    <w:rsid w:val="007E61E6"/>
    <w:rsid w:val="007E6593"/>
    <w:rsid w:val="007E6D9A"/>
    <w:rsid w:val="007E70DF"/>
    <w:rsid w:val="007E7911"/>
    <w:rsid w:val="007F0CB5"/>
    <w:rsid w:val="007F1101"/>
    <w:rsid w:val="007F17AA"/>
    <w:rsid w:val="007F1C18"/>
    <w:rsid w:val="007F1D2F"/>
    <w:rsid w:val="007F1EF2"/>
    <w:rsid w:val="007F27C8"/>
    <w:rsid w:val="007F2CB1"/>
    <w:rsid w:val="007F543D"/>
    <w:rsid w:val="007F5D40"/>
    <w:rsid w:val="007F68B6"/>
    <w:rsid w:val="00801B1D"/>
    <w:rsid w:val="00801D1B"/>
    <w:rsid w:val="00802272"/>
    <w:rsid w:val="00802FB2"/>
    <w:rsid w:val="008038DF"/>
    <w:rsid w:val="00803D20"/>
    <w:rsid w:val="008041AC"/>
    <w:rsid w:val="008043E4"/>
    <w:rsid w:val="00807A8D"/>
    <w:rsid w:val="00807DB5"/>
    <w:rsid w:val="00810344"/>
    <w:rsid w:val="00810D74"/>
    <w:rsid w:val="008112A0"/>
    <w:rsid w:val="00811CE4"/>
    <w:rsid w:val="00812242"/>
    <w:rsid w:val="008122E6"/>
    <w:rsid w:val="00812D67"/>
    <w:rsid w:val="00812F7D"/>
    <w:rsid w:val="00814510"/>
    <w:rsid w:val="008150AF"/>
    <w:rsid w:val="0081696D"/>
    <w:rsid w:val="00816E01"/>
    <w:rsid w:val="0081731C"/>
    <w:rsid w:val="008173D0"/>
    <w:rsid w:val="00817E17"/>
    <w:rsid w:val="0082026A"/>
    <w:rsid w:val="00821057"/>
    <w:rsid w:val="008219B7"/>
    <w:rsid w:val="00822809"/>
    <w:rsid w:val="00822C0F"/>
    <w:rsid w:val="00823235"/>
    <w:rsid w:val="008242D2"/>
    <w:rsid w:val="0082474D"/>
    <w:rsid w:val="008249F1"/>
    <w:rsid w:val="00824AF2"/>
    <w:rsid w:val="00824D3E"/>
    <w:rsid w:val="00826686"/>
    <w:rsid w:val="008267FA"/>
    <w:rsid w:val="00826E8E"/>
    <w:rsid w:val="00830436"/>
    <w:rsid w:val="00830B13"/>
    <w:rsid w:val="00832FD8"/>
    <w:rsid w:val="00834064"/>
    <w:rsid w:val="00834C84"/>
    <w:rsid w:val="00835563"/>
    <w:rsid w:val="00835849"/>
    <w:rsid w:val="00836511"/>
    <w:rsid w:val="008365FF"/>
    <w:rsid w:val="00836851"/>
    <w:rsid w:val="00836B02"/>
    <w:rsid w:val="00836EC6"/>
    <w:rsid w:val="0083741E"/>
    <w:rsid w:val="00837985"/>
    <w:rsid w:val="00840728"/>
    <w:rsid w:val="00840787"/>
    <w:rsid w:val="00840C6C"/>
    <w:rsid w:val="00840E3D"/>
    <w:rsid w:val="00841D8C"/>
    <w:rsid w:val="00842220"/>
    <w:rsid w:val="00842391"/>
    <w:rsid w:val="008426FC"/>
    <w:rsid w:val="00843268"/>
    <w:rsid w:val="008432C1"/>
    <w:rsid w:val="008433CF"/>
    <w:rsid w:val="008438D2"/>
    <w:rsid w:val="00844111"/>
    <w:rsid w:val="00844F74"/>
    <w:rsid w:val="00845DDF"/>
    <w:rsid w:val="00846382"/>
    <w:rsid w:val="008507D9"/>
    <w:rsid w:val="0085098A"/>
    <w:rsid w:val="00850F57"/>
    <w:rsid w:val="00851C1F"/>
    <w:rsid w:val="00853102"/>
    <w:rsid w:val="00853467"/>
    <w:rsid w:val="008536C2"/>
    <w:rsid w:val="008543A9"/>
    <w:rsid w:val="0085546A"/>
    <w:rsid w:val="0085743A"/>
    <w:rsid w:val="008600C7"/>
    <w:rsid w:val="00860477"/>
    <w:rsid w:val="008617D0"/>
    <w:rsid w:val="00861A60"/>
    <w:rsid w:val="00861AAE"/>
    <w:rsid w:val="00862357"/>
    <w:rsid w:val="00862D02"/>
    <w:rsid w:val="00863075"/>
    <w:rsid w:val="0086366C"/>
    <w:rsid w:val="008637B9"/>
    <w:rsid w:val="00863912"/>
    <w:rsid w:val="00864194"/>
    <w:rsid w:val="0086491E"/>
    <w:rsid w:val="00864DA9"/>
    <w:rsid w:val="008653BE"/>
    <w:rsid w:val="00865CF3"/>
    <w:rsid w:val="0087022F"/>
    <w:rsid w:val="00870399"/>
    <w:rsid w:val="008711EC"/>
    <w:rsid w:val="008716B2"/>
    <w:rsid w:val="008718FE"/>
    <w:rsid w:val="00872946"/>
    <w:rsid w:val="00872D30"/>
    <w:rsid w:val="008733C8"/>
    <w:rsid w:val="00873F63"/>
    <w:rsid w:val="00874467"/>
    <w:rsid w:val="008759F6"/>
    <w:rsid w:val="00876E99"/>
    <w:rsid w:val="00880220"/>
    <w:rsid w:val="0088082A"/>
    <w:rsid w:val="00880EDF"/>
    <w:rsid w:val="0088134E"/>
    <w:rsid w:val="00881D1C"/>
    <w:rsid w:val="008836B2"/>
    <w:rsid w:val="00883928"/>
    <w:rsid w:val="00883DDE"/>
    <w:rsid w:val="00885CFF"/>
    <w:rsid w:val="00885FB3"/>
    <w:rsid w:val="008860FE"/>
    <w:rsid w:val="00886F45"/>
    <w:rsid w:val="00887404"/>
    <w:rsid w:val="00887F23"/>
    <w:rsid w:val="008908AE"/>
    <w:rsid w:val="00890F60"/>
    <w:rsid w:val="0089144B"/>
    <w:rsid w:val="00891D73"/>
    <w:rsid w:val="00892A44"/>
    <w:rsid w:val="008932A8"/>
    <w:rsid w:val="00893559"/>
    <w:rsid w:val="008935C7"/>
    <w:rsid w:val="008938E2"/>
    <w:rsid w:val="00893C55"/>
    <w:rsid w:val="00893EBC"/>
    <w:rsid w:val="00894AE0"/>
    <w:rsid w:val="00894E31"/>
    <w:rsid w:val="0089573B"/>
    <w:rsid w:val="00895A83"/>
    <w:rsid w:val="008A052C"/>
    <w:rsid w:val="008A12AF"/>
    <w:rsid w:val="008A159E"/>
    <w:rsid w:val="008A2366"/>
    <w:rsid w:val="008A2DE8"/>
    <w:rsid w:val="008A312D"/>
    <w:rsid w:val="008A3AE2"/>
    <w:rsid w:val="008A3B6B"/>
    <w:rsid w:val="008A3E09"/>
    <w:rsid w:val="008A3E57"/>
    <w:rsid w:val="008A4E32"/>
    <w:rsid w:val="008A5421"/>
    <w:rsid w:val="008A66B3"/>
    <w:rsid w:val="008A67C7"/>
    <w:rsid w:val="008A7044"/>
    <w:rsid w:val="008A7118"/>
    <w:rsid w:val="008A77A7"/>
    <w:rsid w:val="008A7DE5"/>
    <w:rsid w:val="008B02C3"/>
    <w:rsid w:val="008B0A99"/>
    <w:rsid w:val="008B25AA"/>
    <w:rsid w:val="008B29B7"/>
    <w:rsid w:val="008B2FBE"/>
    <w:rsid w:val="008B3010"/>
    <w:rsid w:val="008B3F34"/>
    <w:rsid w:val="008B4890"/>
    <w:rsid w:val="008B6132"/>
    <w:rsid w:val="008B726C"/>
    <w:rsid w:val="008C020B"/>
    <w:rsid w:val="008C04FB"/>
    <w:rsid w:val="008C2195"/>
    <w:rsid w:val="008C315F"/>
    <w:rsid w:val="008C563E"/>
    <w:rsid w:val="008C56B9"/>
    <w:rsid w:val="008C6068"/>
    <w:rsid w:val="008C6569"/>
    <w:rsid w:val="008C6941"/>
    <w:rsid w:val="008C6CDD"/>
    <w:rsid w:val="008D02C7"/>
    <w:rsid w:val="008D05E0"/>
    <w:rsid w:val="008D066D"/>
    <w:rsid w:val="008D06CD"/>
    <w:rsid w:val="008D0726"/>
    <w:rsid w:val="008D0E33"/>
    <w:rsid w:val="008D0EE9"/>
    <w:rsid w:val="008D1941"/>
    <w:rsid w:val="008D1967"/>
    <w:rsid w:val="008D1EDE"/>
    <w:rsid w:val="008D2600"/>
    <w:rsid w:val="008D2CB9"/>
    <w:rsid w:val="008D2DE7"/>
    <w:rsid w:val="008D3977"/>
    <w:rsid w:val="008D3DBB"/>
    <w:rsid w:val="008D3E16"/>
    <w:rsid w:val="008D4903"/>
    <w:rsid w:val="008D4F0E"/>
    <w:rsid w:val="008D56C2"/>
    <w:rsid w:val="008D5795"/>
    <w:rsid w:val="008E01E5"/>
    <w:rsid w:val="008E0AC0"/>
    <w:rsid w:val="008E1F76"/>
    <w:rsid w:val="008E221A"/>
    <w:rsid w:val="008E3FFE"/>
    <w:rsid w:val="008E471D"/>
    <w:rsid w:val="008E4EBA"/>
    <w:rsid w:val="008E597E"/>
    <w:rsid w:val="008E5E74"/>
    <w:rsid w:val="008E60BE"/>
    <w:rsid w:val="008E62A5"/>
    <w:rsid w:val="008E6AE8"/>
    <w:rsid w:val="008E6B74"/>
    <w:rsid w:val="008E7C26"/>
    <w:rsid w:val="008F0070"/>
    <w:rsid w:val="008F09E0"/>
    <w:rsid w:val="008F0C46"/>
    <w:rsid w:val="008F0FAF"/>
    <w:rsid w:val="008F1B78"/>
    <w:rsid w:val="008F46CC"/>
    <w:rsid w:val="008F46CD"/>
    <w:rsid w:val="008F5A75"/>
    <w:rsid w:val="008F6480"/>
    <w:rsid w:val="008F7740"/>
    <w:rsid w:val="008F788A"/>
    <w:rsid w:val="008F7F5F"/>
    <w:rsid w:val="0090091F"/>
    <w:rsid w:val="00900CA2"/>
    <w:rsid w:val="009010AA"/>
    <w:rsid w:val="00903653"/>
    <w:rsid w:val="00903679"/>
    <w:rsid w:val="00905CE1"/>
    <w:rsid w:val="00907938"/>
    <w:rsid w:val="009104C4"/>
    <w:rsid w:val="00910A52"/>
    <w:rsid w:val="00911479"/>
    <w:rsid w:val="009117BB"/>
    <w:rsid w:val="009119AE"/>
    <w:rsid w:val="0091484D"/>
    <w:rsid w:val="00914FD7"/>
    <w:rsid w:val="00915B14"/>
    <w:rsid w:val="00916E51"/>
    <w:rsid w:val="00917AD6"/>
    <w:rsid w:val="009207DF"/>
    <w:rsid w:val="00921831"/>
    <w:rsid w:val="00922BC6"/>
    <w:rsid w:val="00924558"/>
    <w:rsid w:val="00925E71"/>
    <w:rsid w:val="00926A46"/>
    <w:rsid w:val="00926C2B"/>
    <w:rsid w:val="00927699"/>
    <w:rsid w:val="009276F3"/>
    <w:rsid w:val="00927794"/>
    <w:rsid w:val="00930D64"/>
    <w:rsid w:val="009317EE"/>
    <w:rsid w:val="00932D5C"/>
    <w:rsid w:val="0093329F"/>
    <w:rsid w:val="009339C1"/>
    <w:rsid w:val="0093561C"/>
    <w:rsid w:val="00935882"/>
    <w:rsid w:val="00937043"/>
    <w:rsid w:val="009378A8"/>
    <w:rsid w:val="00937CA5"/>
    <w:rsid w:val="009405DB"/>
    <w:rsid w:val="009408B0"/>
    <w:rsid w:val="00940F55"/>
    <w:rsid w:val="00942470"/>
    <w:rsid w:val="00943BC6"/>
    <w:rsid w:val="00943BCD"/>
    <w:rsid w:val="0094428A"/>
    <w:rsid w:val="009445D3"/>
    <w:rsid w:val="00945ADA"/>
    <w:rsid w:val="00945B62"/>
    <w:rsid w:val="00945DE4"/>
    <w:rsid w:val="00945F36"/>
    <w:rsid w:val="00946089"/>
    <w:rsid w:val="00946462"/>
    <w:rsid w:val="0095099C"/>
    <w:rsid w:val="009517E6"/>
    <w:rsid w:val="00952D62"/>
    <w:rsid w:val="00953824"/>
    <w:rsid w:val="00955A8A"/>
    <w:rsid w:val="00957DC6"/>
    <w:rsid w:val="00960B8C"/>
    <w:rsid w:val="009617DF"/>
    <w:rsid w:val="00961876"/>
    <w:rsid w:val="009637FB"/>
    <w:rsid w:val="0096400D"/>
    <w:rsid w:val="0096480D"/>
    <w:rsid w:val="00964BED"/>
    <w:rsid w:val="009652F9"/>
    <w:rsid w:val="00965B7C"/>
    <w:rsid w:val="00965C00"/>
    <w:rsid w:val="00966600"/>
    <w:rsid w:val="0096672E"/>
    <w:rsid w:val="00966A3F"/>
    <w:rsid w:val="009671D9"/>
    <w:rsid w:val="00970C60"/>
    <w:rsid w:val="00971352"/>
    <w:rsid w:val="009722A0"/>
    <w:rsid w:val="00974F52"/>
    <w:rsid w:val="00975E5B"/>
    <w:rsid w:val="00977C8F"/>
    <w:rsid w:val="00977F94"/>
    <w:rsid w:val="00984CD1"/>
    <w:rsid w:val="0098571F"/>
    <w:rsid w:val="00986145"/>
    <w:rsid w:val="009863E9"/>
    <w:rsid w:val="00986EB7"/>
    <w:rsid w:val="00987C9F"/>
    <w:rsid w:val="00990AF2"/>
    <w:rsid w:val="0099174D"/>
    <w:rsid w:val="00992E20"/>
    <w:rsid w:val="009936FC"/>
    <w:rsid w:val="00993925"/>
    <w:rsid w:val="00993977"/>
    <w:rsid w:val="00994205"/>
    <w:rsid w:val="00994FB9"/>
    <w:rsid w:val="00995998"/>
    <w:rsid w:val="009959D4"/>
    <w:rsid w:val="00995F79"/>
    <w:rsid w:val="00997260"/>
    <w:rsid w:val="00997F07"/>
    <w:rsid w:val="009A05D1"/>
    <w:rsid w:val="009A0878"/>
    <w:rsid w:val="009A0C9F"/>
    <w:rsid w:val="009A14B5"/>
    <w:rsid w:val="009A28AC"/>
    <w:rsid w:val="009A3A5B"/>
    <w:rsid w:val="009A3B9F"/>
    <w:rsid w:val="009A3F2A"/>
    <w:rsid w:val="009A46E9"/>
    <w:rsid w:val="009A4D6F"/>
    <w:rsid w:val="009B07E0"/>
    <w:rsid w:val="009B1DC4"/>
    <w:rsid w:val="009B2AAC"/>
    <w:rsid w:val="009B2D2F"/>
    <w:rsid w:val="009B3521"/>
    <w:rsid w:val="009B52F3"/>
    <w:rsid w:val="009B541C"/>
    <w:rsid w:val="009B5D0C"/>
    <w:rsid w:val="009B6D1C"/>
    <w:rsid w:val="009C1D04"/>
    <w:rsid w:val="009C1FB4"/>
    <w:rsid w:val="009C3930"/>
    <w:rsid w:val="009C4156"/>
    <w:rsid w:val="009C4460"/>
    <w:rsid w:val="009C4882"/>
    <w:rsid w:val="009C55A4"/>
    <w:rsid w:val="009C7706"/>
    <w:rsid w:val="009C787D"/>
    <w:rsid w:val="009D002B"/>
    <w:rsid w:val="009D1AAD"/>
    <w:rsid w:val="009D262B"/>
    <w:rsid w:val="009D2908"/>
    <w:rsid w:val="009D49B8"/>
    <w:rsid w:val="009D49C5"/>
    <w:rsid w:val="009D5AD6"/>
    <w:rsid w:val="009D5DF2"/>
    <w:rsid w:val="009D7192"/>
    <w:rsid w:val="009E0E38"/>
    <w:rsid w:val="009E1A35"/>
    <w:rsid w:val="009E1ED6"/>
    <w:rsid w:val="009E216C"/>
    <w:rsid w:val="009E28BA"/>
    <w:rsid w:val="009E2C69"/>
    <w:rsid w:val="009E4A4A"/>
    <w:rsid w:val="009E4F24"/>
    <w:rsid w:val="009F09AA"/>
    <w:rsid w:val="009F0F4E"/>
    <w:rsid w:val="009F2C16"/>
    <w:rsid w:val="009F2C1B"/>
    <w:rsid w:val="009F3276"/>
    <w:rsid w:val="009F335C"/>
    <w:rsid w:val="009F3696"/>
    <w:rsid w:val="009F432B"/>
    <w:rsid w:val="009F65B5"/>
    <w:rsid w:val="00A002B5"/>
    <w:rsid w:val="00A01645"/>
    <w:rsid w:val="00A0260C"/>
    <w:rsid w:val="00A02DA9"/>
    <w:rsid w:val="00A032C3"/>
    <w:rsid w:val="00A0386B"/>
    <w:rsid w:val="00A041B5"/>
    <w:rsid w:val="00A0446E"/>
    <w:rsid w:val="00A04F8C"/>
    <w:rsid w:val="00A05158"/>
    <w:rsid w:val="00A06507"/>
    <w:rsid w:val="00A11BD6"/>
    <w:rsid w:val="00A124DE"/>
    <w:rsid w:val="00A12A61"/>
    <w:rsid w:val="00A13BF5"/>
    <w:rsid w:val="00A14154"/>
    <w:rsid w:val="00A14837"/>
    <w:rsid w:val="00A15080"/>
    <w:rsid w:val="00A162C7"/>
    <w:rsid w:val="00A167ED"/>
    <w:rsid w:val="00A16994"/>
    <w:rsid w:val="00A20C76"/>
    <w:rsid w:val="00A20CCD"/>
    <w:rsid w:val="00A225E3"/>
    <w:rsid w:val="00A226D4"/>
    <w:rsid w:val="00A23A26"/>
    <w:rsid w:val="00A24A0D"/>
    <w:rsid w:val="00A24A8F"/>
    <w:rsid w:val="00A25708"/>
    <w:rsid w:val="00A25A2F"/>
    <w:rsid w:val="00A25BF0"/>
    <w:rsid w:val="00A26422"/>
    <w:rsid w:val="00A276F6"/>
    <w:rsid w:val="00A3026E"/>
    <w:rsid w:val="00A318E4"/>
    <w:rsid w:val="00A32509"/>
    <w:rsid w:val="00A3262F"/>
    <w:rsid w:val="00A32E5D"/>
    <w:rsid w:val="00A339BB"/>
    <w:rsid w:val="00A33A10"/>
    <w:rsid w:val="00A34B76"/>
    <w:rsid w:val="00A36206"/>
    <w:rsid w:val="00A36731"/>
    <w:rsid w:val="00A401A6"/>
    <w:rsid w:val="00A4023C"/>
    <w:rsid w:val="00A403A5"/>
    <w:rsid w:val="00A40742"/>
    <w:rsid w:val="00A4083C"/>
    <w:rsid w:val="00A41B36"/>
    <w:rsid w:val="00A42346"/>
    <w:rsid w:val="00A4359A"/>
    <w:rsid w:val="00A43E64"/>
    <w:rsid w:val="00A4507B"/>
    <w:rsid w:val="00A4576A"/>
    <w:rsid w:val="00A45AD0"/>
    <w:rsid w:val="00A45EE9"/>
    <w:rsid w:val="00A471D7"/>
    <w:rsid w:val="00A47A1B"/>
    <w:rsid w:val="00A524E7"/>
    <w:rsid w:val="00A53C14"/>
    <w:rsid w:val="00A53F9B"/>
    <w:rsid w:val="00A56D1D"/>
    <w:rsid w:val="00A608CD"/>
    <w:rsid w:val="00A61410"/>
    <w:rsid w:val="00A6198A"/>
    <w:rsid w:val="00A61DE1"/>
    <w:rsid w:val="00A62016"/>
    <w:rsid w:val="00A62063"/>
    <w:rsid w:val="00A62107"/>
    <w:rsid w:val="00A6241F"/>
    <w:rsid w:val="00A64E5D"/>
    <w:rsid w:val="00A65108"/>
    <w:rsid w:val="00A66BA5"/>
    <w:rsid w:val="00A67532"/>
    <w:rsid w:val="00A7067F"/>
    <w:rsid w:val="00A707A7"/>
    <w:rsid w:val="00A70995"/>
    <w:rsid w:val="00A70B36"/>
    <w:rsid w:val="00A70E56"/>
    <w:rsid w:val="00A71346"/>
    <w:rsid w:val="00A714B1"/>
    <w:rsid w:val="00A718FD"/>
    <w:rsid w:val="00A7196A"/>
    <w:rsid w:val="00A71BE2"/>
    <w:rsid w:val="00A72341"/>
    <w:rsid w:val="00A72D65"/>
    <w:rsid w:val="00A7455E"/>
    <w:rsid w:val="00A75BCE"/>
    <w:rsid w:val="00A75E6E"/>
    <w:rsid w:val="00A76C64"/>
    <w:rsid w:val="00A7719A"/>
    <w:rsid w:val="00A776ED"/>
    <w:rsid w:val="00A80208"/>
    <w:rsid w:val="00A80B87"/>
    <w:rsid w:val="00A80DE6"/>
    <w:rsid w:val="00A80E50"/>
    <w:rsid w:val="00A812AB"/>
    <w:rsid w:val="00A82EEC"/>
    <w:rsid w:val="00A83663"/>
    <w:rsid w:val="00A83B0F"/>
    <w:rsid w:val="00A83DD6"/>
    <w:rsid w:val="00A84216"/>
    <w:rsid w:val="00A8431B"/>
    <w:rsid w:val="00A86DDC"/>
    <w:rsid w:val="00A90299"/>
    <w:rsid w:val="00A90BFA"/>
    <w:rsid w:val="00A91CC1"/>
    <w:rsid w:val="00A92BF3"/>
    <w:rsid w:val="00A93761"/>
    <w:rsid w:val="00A93CE4"/>
    <w:rsid w:val="00A94312"/>
    <w:rsid w:val="00A943C8"/>
    <w:rsid w:val="00A94C83"/>
    <w:rsid w:val="00A950A4"/>
    <w:rsid w:val="00A9520D"/>
    <w:rsid w:val="00A9747D"/>
    <w:rsid w:val="00AA00A6"/>
    <w:rsid w:val="00AA105C"/>
    <w:rsid w:val="00AA1D50"/>
    <w:rsid w:val="00AA25B0"/>
    <w:rsid w:val="00AA3389"/>
    <w:rsid w:val="00AA40AE"/>
    <w:rsid w:val="00AA4790"/>
    <w:rsid w:val="00AA502C"/>
    <w:rsid w:val="00AA6111"/>
    <w:rsid w:val="00AA6BA8"/>
    <w:rsid w:val="00AA7F5A"/>
    <w:rsid w:val="00AB1E97"/>
    <w:rsid w:val="00AB2340"/>
    <w:rsid w:val="00AB36DA"/>
    <w:rsid w:val="00AB3984"/>
    <w:rsid w:val="00AB3FF8"/>
    <w:rsid w:val="00AB5D2C"/>
    <w:rsid w:val="00AB5FE4"/>
    <w:rsid w:val="00AB659D"/>
    <w:rsid w:val="00AC0388"/>
    <w:rsid w:val="00AC1D21"/>
    <w:rsid w:val="00AC229F"/>
    <w:rsid w:val="00AC4432"/>
    <w:rsid w:val="00AC49E2"/>
    <w:rsid w:val="00AC4B08"/>
    <w:rsid w:val="00AC56D4"/>
    <w:rsid w:val="00AC5FA4"/>
    <w:rsid w:val="00AD1008"/>
    <w:rsid w:val="00AD273B"/>
    <w:rsid w:val="00AD3379"/>
    <w:rsid w:val="00AD3B7B"/>
    <w:rsid w:val="00AD3CDF"/>
    <w:rsid w:val="00AD41ED"/>
    <w:rsid w:val="00AD60D3"/>
    <w:rsid w:val="00AD7671"/>
    <w:rsid w:val="00AD7A2C"/>
    <w:rsid w:val="00AD7BB3"/>
    <w:rsid w:val="00AE0CEF"/>
    <w:rsid w:val="00AE1112"/>
    <w:rsid w:val="00AE2187"/>
    <w:rsid w:val="00AE23DF"/>
    <w:rsid w:val="00AE270A"/>
    <w:rsid w:val="00AE37D2"/>
    <w:rsid w:val="00AE3ABD"/>
    <w:rsid w:val="00AE3EAE"/>
    <w:rsid w:val="00AE53E8"/>
    <w:rsid w:val="00AE5B4C"/>
    <w:rsid w:val="00AE6E26"/>
    <w:rsid w:val="00AE6FE4"/>
    <w:rsid w:val="00AF001E"/>
    <w:rsid w:val="00AF0AC7"/>
    <w:rsid w:val="00AF1504"/>
    <w:rsid w:val="00AF2059"/>
    <w:rsid w:val="00AF2A1A"/>
    <w:rsid w:val="00AF3D84"/>
    <w:rsid w:val="00AF4161"/>
    <w:rsid w:val="00AF41C0"/>
    <w:rsid w:val="00AF4641"/>
    <w:rsid w:val="00AF580B"/>
    <w:rsid w:val="00AF6C8B"/>
    <w:rsid w:val="00AF7045"/>
    <w:rsid w:val="00B007C8"/>
    <w:rsid w:val="00B00B8F"/>
    <w:rsid w:val="00B00BF5"/>
    <w:rsid w:val="00B01607"/>
    <w:rsid w:val="00B02828"/>
    <w:rsid w:val="00B02B6B"/>
    <w:rsid w:val="00B04B29"/>
    <w:rsid w:val="00B063DF"/>
    <w:rsid w:val="00B06FCD"/>
    <w:rsid w:val="00B074D9"/>
    <w:rsid w:val="00B078CB"/>
    <w:rsid w:val="00B07CB7"/>
    <w:rsid w:val="00B07EDF"/>
    <w:rsid w:val="00B10668"/>
    <w:rsid w:val="00B107A2"/>
    <w:rsid w:val="00B11AAD"/>
    <w:rsid w:val="00B12103"/>
    <w:rsid w:val="00B1350C"/>
    <w:rsid w:val="00B14410"/>
    <w:rsid w:val="00B15826"/>
    <w:rsid w:val="00B15E61"/>
    <w:rsid w:val="00B162F7"/>
    <w:rsid w:val="00B20E01"/>
    <w:rsid w:val="00B21B8B"/>
    <w:rsid w:val="00B21E11"/>
    <w:rsid w:val="00B22858"/>
    <w:rsid w:val="00B2341C"/>
    <w:rsid w:val="00B24F35"/>
    <w:rsid w:val="00B263E4"/>
    <w:rsid w:val="00B270AF"/>
    <w:rsid w:val="00B300DD"/>
    <w:rsid w:val="00B3124F"/>
    <w:rsid w:val="00B32C88"/>
    <w:rsid w:val="00B33DBC"/>
    <w:rsid w:val="00B33E50"/>
    <w:rsid w:val="00B34747"/>
    <w:rsid w:val="00B41210"/>
    <w:rsid w:val="00B412A9"/>
    <w:rsid w:val="00B4241D"/>
    <w:rsid w:val="00B42641"/>
    <w:rsid w:val="00B42E49"/>
    <w:rsid w:val="00B440DC"/>
    <w:rsid w:val="00B450FC"/>
    <w:rsid w:val="00B46609"/>
    <w:rsid w:val="00B46E28"/>
    <w:rsid w:val="00B4732B"/>
    <w:rsid w:val="00B50903"/>
    <w:rsid w:val="00B509CD"/>
    <w:rsid w:val="00B50CDF"/>
    <w:rsid w:val="00B531BD"/>
    <w:rsid w:val="00B5672C"/>
    <w:rsid w:val="00B60E54"/>
    <w:rsid w:val="00B61B66"/>
    <w:rsid w:val="00B62FFE"/>
    <w:rsid w:val="00B63137"/>
    <w:rsid w:val="00B634E2"/>
    <w:rsid w:val="00B63B73"/>
    <w:rsid w:val="00B64181"/>
    <w:rsid w:val="00B65013"/>
    <w:rsid w:val="00B6559A"/>
    <w:rsid w:val="00B66FBA"/>
    <w:rsid w:val="00B67CC5"/>
    <w:rsid w:val="00B705AC"/>
    <w:rsid w:val="00B7123A"/>
    <w:rsid w:val="00B719F3"/>
    <w:rsid w:val="00B7435C"/>
    <w:rsid w:val="00B76F38"/>
    <w:rsid w:val="00B77885"/>
    <w:rsid w:val="00B77D12"/>
    <w:rsid w:val="00B77E3D"/>
    <w:rsid w:val="00B8085D"/>
    <w:rsid w:val="00B80E03"/>
    <w:rsid w:val="00B80E1D"/>
    <w:rsid w:val="00B81EFF"/>
    <w:rsid w:val="00B831A2"/>
    <w:rsid w:val="00B83216"/>
    <w:rsid w:val="00B836BB"/>
    <w:rsid w:val="00B84122"/>
    <w:rsid w:val="00B84336"/>
    <w:rsid w:val="00B847E9"/>
    <w:rsid w:val="00B85578"/>
    <w:rsid w:val="00B8562B"/>
    <w:rsid w:val="00B85814"/>
    <w:rsid w:val="00B862B0"/>
    <w:rsid w:val="00B863ED"/>
    <w:rsid w:val="00B87DB6"/>
    <w:rsid w:val="00B87DFD"/>
    <w:rsid w:val="00B90798"/>
    <w:rsid w:val="00B924E6"/>
    <w:rsid w:val="00B931BE"/>
    <w:rsid w:val="00B9361E"/>
    <w:rsid w:val="00B9483C"/>
    <w:rsid w:val="00B95983"/>
    <w:rsid w:val="00B96196"/>
    <w:rsid w:val="00B97661"/>
    <w:rsid w:val="00BA2B7C"/>
    <w:rsid w:val="00BA378E"/>
    <w:rsid w:val="00BA5835"/>
    <w:rsid w:val="00BA5B1F"/>
    <w:rsid w:val="00BA7166"/>
    <w:rsid w:val="00BA7938"/>
    <w:rsid w:val="00BA7CA4"/>
    <w:rsid w:val="00BB142A"/>
    <w:rsid w:val="00BB1653"/>
    <w:rsid w:val="00BB1FEB"/>
    <w:rsid w:val="00BB2FD3"/>
    <w:rsid w:val="00BB303C"/>
    <w:rsid w:val="00BB3328"/>
    <w:rsid w:val="00BB33BB"/>
    <w:rsid w:val="00BB34B9"/>
    <w:rsid w:val="00BB35C2"/>
    <w:rsid w:val="00BB38AC"/>
    <w:rsid w:val="00BB4A0E"/>
    <w:rsid w:val="00BB553B"/>
    <w:rsid w:val="00BB5DFF"/>
    <w:rsid w:val="00BB7F61"/>
    <w:rsid w:val="00BC063C"/>
    <w:rsid w:val="00BC19DD"/>
    <w:rsid w:val="00BC218D"/>
    <w:rsid w:val="00BC28D7"/>
    <w:rsid w:val="00BC2946"/>
    <w:rsid w:val="00BC2D2D"/>
    <w:rsid w:val="00BC334B"/>
    <w:rsid w:val="00BC34F9"/>
    <w:rsid w:val="00BC376C"/>
    <w:rsid w:val="00BC46A7"/>
    <w:rsid w:val="00BC5EC2"/>
    <w:rsid w:val="00BC6321"/>
    <w:rsid w:val="00BC7759"/>
    <w:rsid w:val="00BC7817"/>
    <w:rsid w:val="00BD11B2"/>
    <w:rsid w:val="00BD2A0E"/>
    <w:rsid w:val="00BD3819"/>
    <w:rsid w:val="00BD3AC1"/>
    <w:rsid w:val="00BD611B"/>
    <w:rsid w:val="00BD642D"/>
    <w:rsid w:val="00BD6988"/>
    <w:rsid w:val="00BE02B0"/>
    <w:rsid w:val="00BE128F"/>
    <w:rsid w:val="00BE1A22"/>
    <w:rsid w:val="00BE1A77"/>
    <w:rsid w:val="00BE4742"/>
    <w:rsid w:val="00BE587A"/>
    <w:rsid w:val="00BE7383"/>
    <w:rsid w:val="00BE754D"/>
    <w:rsid w:val="00BE7D9D"/>
    <w:rsid w:val="00BF02DF"/>
    <w:rsid w:val="00BF0A08"/>
    <w:rsid w:val="00BF0AEC"/>
    <w:rsid w:val="00BF16A1"/>
    <w:rsid w:val="00BF1DB9"/>
    <w:rsid w:val="00BF2AF4"/>
    <w:rsid w:val="00BF3595"/>
    <w:rsid w:val="00BF4E0D"/>
    <w:rsid w:val="00BF5BFB"/>
    <w:rsid w:val="00BF612C"/>
    <w:rsid w:val="00BF68EA"/>
    <w:rsid w:val="00BF6D10"/>
    <w:rsid w:val="00BF6E79"/>
    <w:rsid w:val="00BF7ED4"/>
    <w:rsid w:val="00C00080"/>
    <w:rsid w:val="00C00495"/>
    <w:rsid w:val="00C02948"/>
    <w:rsid w:val="00C038C3"/>
    <w:rsid w:val="00C03F6C"/>
    <w:rsid w:val="00C05F08"/>
    <w:rsid w:val="00C0665E"/>
    <w:rsid w:val="00C06D93"/>
    <w:rsid w:val="00C06E05"/>
    <w:rsid w:val="00C10A84"/>
    <w:rsid w:val="00C10EBC"/>
    <w:rsid w:val="00C11527"/>
    <w:rsid w:val="00C12108"/>
    <w:rsid w:val="00C121D9"/>
    <w:rsid w:val="00C12DB6"/>
    <w:rsid w:val="00C13453"/>
    <w:rsid w:val="00C14AD3"/>
    <w:rsid w:val="00C15489"/>
    <w:rsid w:val="00C15D70"/>
    <w:rsid w:val="00C17D1E"/>
    <w:rsid w:val="00C2077F"/>
    <w:rsid w:val="00C220F9"/>
    <w:rsid w:val="00C23CB1"/>
    <w:rsid w:val="00C2476D"/>
    <w:rsid w:val="00C24FDE"/>
    <w:rsid w:val="00C2541C"/>
    <w:rsid w:val="00C2596B"/>
    <w:rsid w:val="00C26862"/>
    <w:rsid w:val="00C2793D"/>
    <w:rsid w:val="00C30458"/>
    <w:rsid w:val="00C30627"/>
    <w:rsid w:val="00C30F47"/>
    <w:rsid w:val="00C31A30"/>
    <w:rsid w:val="00C31DA6"/>
    <w:rsid w:val="00C31E09"/>
    <w:rsid w:val="00C32A8D"/>
    <w:rsid w:val="00C33260"/>
    <w:rsid w:val="00C35B3B"/>
    <w:rsid w:val="00C36166"/>
    <w:rsid w:val="00C36B2B"/>
    <w:rsid w:val="00C36F79"/>
    <w:rsid w:val="00C3748F"/>
    <w:rsid w:val="00C41D2F"/>
    <w:rsid w:val="00C41F1F"/>
    <w:rsid w:val="00C42B66"/>
    <w:rsid w:val="00C443D3"/>
    <w:rsid w:val="00C4598F"/>
    <w:rsid w:val="00C47C4D"/>
    <w:rsid w:val="00C50360"/>
    <w:rsid w:val="00C50E3B"/>
    <w:rsid w:val="00C51E0D"/>
    <w:rsid w:val="00C527AD"/>
    <w:rsid w:val="00C54426"/>
    <w:rsid w:val="00C54E12"/>
    <w:rsid w:val="00C55468"/>
    <w:rsid w:val="00C56811"/>
    <w:rsid w:val="00C5713A"/>
    <w:rsid w:val="00C57F64"/>
    <w:rsid w:val="00C6020F"/>
    <w:rsid w:val="00C60A9F"/>
    <w:rsid w:val="00C60F28"/>
    <w:rsid w:val="00C6135E"/>
    <w:rsid w:val="00C61745"/>
    <w:rsid w:val="00C622C3"/>
    <w:rsid w:val="00C6291D"/>
    <w:rsid w:val="00C62FC2"/>
    <w:rsid w:val="00C63BD5"/>
    <w:rsid w:val="00C65A72"/>
    <w:rsid w:val="00C66897"/>
    <w:rsid w:val="00C66D0E"/>
    <w:rsid w:val="00C678B0"/>
    <w:rsid w:val="00C67DC9"/>
    <w:rsid w:val="00C70B6F"/>
    <w:rsid w:val="00C72A59"/>
    <w:rsid w:val="00C72C74"/>
    <w:rsid w:val="00C73FC2"/>
    <w:rsid w:val="00C745BF"/>
    <w:rsid w:val="00C74601"/>
    <w:rsid w:val="00C74906"/>
    <w:rsid w:val="00C74D55"/>
    <w:rsid w:val="00C772C4"/>
    <w:rsid w:val="00C81B40"/>
    <w:rsid w:val="00C81FEA"/>
    <w:rsid w:val="00C8242C"/>
    <w:rsid w:val="00C83969"/>
    <w:rsid w:val="00C84AEF"/>
    <w:rsid w:val="00C8677C"/>
    <w:rsid w:val="00C86C95"/>
    <w:rsid w:val="00C87C02"/>
    <w:rsid w:val="00C87EB2"/>
    <w:rsid w:val="00C9200C"/>
    <w:rsid w:val="00C92027"/>
    <w:rsid w:val="00C921B9"/>
    <w:rsid w:val="00C953F2"/>
    <w:rsid w:val="00C95474"/>
    <w:rsid w:val="00C95EB5"/>
    <w:rsid w:val="00C96B33"/>
    <w:rsid w:val="00C96BE5"/>
    <w:rsid w:val="00CA05EB"/>
    <w:rsid w:val="00CA09FA"/>
    <w:rsid w:val="00CA2A86"/>
    <w:rsid w:val="00CA3515"/>
    <w:rsid w:val="00CA3A05"/>
    <w:rsid w:val="00CA3C70"/>
    <w:rsid w:val="00CA5AC7"/>
    <w:rsid w:val="00CA6209"/>
    <w:rsid w:val="00CA67B9"/>
    <w:rsid w:val="00CA72EA"/>
    <w:rsid w:val="00CA75BE"/>
    <w:rsid w:val="00CB03F7"/>
    <w:rsid w:val="00CB03F9"/>
    <w:rsid w:val="00CB14E9"/>
    <w:rsid w:val="00CB1799"/>
    <w:rsid w:val="00CB1D7E"/>
    <w:rsid w:val="00CB311B"/>
    <w:rsid w:val="00CB317E"/>
    <w:rsid w:val="00CB48DF"/>
    <w:rsid w:val="00CB4F05"/>
    <w:rsid w:val="00CB5638"/>
    <w:rsid w:val="00CB6736"/>
    <w:rsid w:val="00CB6BD9"/>
    <w:rsid w:val="00CB6D90"/>
    <w:rsid w:val="00CB72C3"/>
    <w:rsid w:val="00CC1B2B"/>
    <w:rsid w:val="00CC2AE8"/>
    <w:rsid w:val="00CC45E4"/>
    <w:rsid w:val="00CC4962"/>
    <w:rsid w:val="00CC58D5"/>
    <w:rsid w:val="00CC68C6"/>
    <w:rsid w:val="00CC75DD"/>
    <w:rsid w:val="00CD019F"/>
    <w:rsid w:val="00CD14DC"/>
    <w:rsid w:val="00CD267E"/>
    <w:rsid w:val="00CD27C5"/>
    <w:rsid w:val="00CD2A4E"/>
    <w:rsid w:val="00CD3BAE"/>
    <w:rsid w:val="00CD3DF2"/>
    <w:rsid w:val="00CD5729"/>
    <w:rsid w:val="00CD7460"/>
    <w:rsid w:val="00CD7D1E"/>
    <w:rsid w:val="00CD7E60"/>
    <w:rsid w:val="00CE0157"/>
    <w:rsid w:val="00CE131A"/>
    <w:rsid w:val="00CE27A0"/>
    <w:rsid w:val="00CE4169"/>
    <w:rsid w:val="00CE4662"/>
    <w:rsid w:val="00CE7894"/>
    <w:rsid w:val="00CF0693"/>
    <w:rsid w:val="00CF06A1"/>
    <w:rsid w:val="00CF1467"/>
    <w:rsid w:val="00CF199F"/>
    <w:rsid w:val="00CF1A7A"/>
    <w:rsid w:val="00CF1E4B"/>
    <w:rsid w:val="00CF3D7A"/>
    <w:rsid w:val="00CF48D6"/>
    <w:rsid w:val="00CF5284"/>
    <w:rsid w:val="00CF57D6"/>
    <w:rsid w:val="00CF5A7E"/>
    <w:rsid w:val="00CF6A66"/>
    <w:rsid w:val="00CF6C1B"/>
    <w:rsid w:val="00CF7434"/>
    <w:rsid w:val="00D00B65"/>
    <w:rsid w:val="00D019D5"/>
    <w:rsid w:val="00D01BCE"/>
    <w:rsid w:val="00D01C1D"/>
    <w:rsid w:val="00D02AC9"/>
    <w:rsid w:val="00D040FE"/>
    <w:rsid w:val="00D04F87"/>
    <w:rsid w:val="00D05304"/>
    <w:rsid w:val="00D05A78"/>
    <w:rsid w:val="00D06551"/>
    <w:rsid w:val="00D077C3"/>
    <w:rsid w:val="00D078E2"/>
    <w:rsid w:val="00D07C4A"/>
    <w:rsid w:val="00D1315F"/>
    <w:rsid w:val="00D1342F"/>
    <w:rsid w:val="00D142E8"/>
    <w:rsid w:val="00D16406"/>
    <w:rsid w:val="00D16475"/>
    <w:rsid w:val="00D168FD"/>
    <w:rsid w:val="00D16DDA"/>
    <w:rsid w:val="00D16F64"/>
    <w:rsid w:val="00D17BA7"/>
    <w:rsid w:val="00D21FCD"/>
    <w:rsid w:val="00D239AF"/>
    <w:rsid w:val="00D24154"/>
    <w:rsid w:val="00D2435B"/>
    <w:rsid w:val="00D2472C"/>
    <w:rsid w:val="00D25119"/>
    <w:rsid w:val="00D26B8E"/>
    <w:rsid w:val="00D26FBB"/>
    <w:rsid w:val="00D279BA"/>
    <w:rsid w:val="00D27A78"/>
    <w:rsid w:val="00D30313"/>
    <w:rsid w:val="00D30D3C"/>
    <w:rsid w:val="00D31989"/>
    <w:rsid w:val="00D33353"/>
    <w:rsid w:val="00D404B5"/>
    <w:rsid w:val="00D414EE"/>
    <w:rsid w:val="00D41AD2"/>
    <w:rsid w:val="00D41ED1"/>
    <w:rsid w:val="00D4451C"/>
    <w:rsid w:val="00D447CB"/>
    <w:rsid w:val="00D45497"/>
    <w:rsid w:val="00D4703B"/>
    <w:rsid w:val="00D473D7"/>
    <w:rsid w:val="00D47D16"/>
    <w:rsid w:val="00D505F4"/>
    <w:rsid w:val="00D51819"/>
    <w:rsid w:val="00D51CE1"/>
    <w:rsid w:val="00D53281"/>
    <w:rsid w:val="00D53C6B"/>
    <w:rsid w:val="00D54FED"/>
    <w:rsid w:val="00D550BD"/>
    <w:rsid w:val="00D562F2"/>
    <w:rsid w:val="00D566B0"/>
    <w:rsid w:val="00D56ECA"/>
    <w:rsid w:val="00D57EB7"/>
    <w:rsid w:val="00D615C4"/>
    <w:rsid w:val="00D61B93"/>
    <w:rsid w:val="00D61BFA"/>
    <w:rsid w:val="00D62EF4"/>
    <w:rsid w:val="00D63494"/>
    <w:rsid w:val="00D63A54"/>
    <w:rsid w:val="00D6640D"/>
    <w:rsid w:val="00D674F2"/>
    <w:rsid w:val="00D67E4A"/>
    <w:rsid w:val="00D71A24"/>
    <w:rsid w:val="00D71EE8"/>
    <w:rsid w:val="00D72723"/>
    <w:rsid w:val="00D7280B"/>
    <w:rsid w:val="00D72ABC"/>
    <w:rsid w:val="00D72FF1"/>
    <w:rsid w:val="00D731B2"/>
    <w:rsid w:val="00D7595B"/>
    <w:rsid w:val="00D763FD"/>
    <w:rsid w:val="00D7683D"/>
    <w:rsid w:val="00D76E97"/>
    <w:rsid w:val="00D77A69"/>
    <w:rsid w:val="00D8017E"/>
    <w:rsid w:val="00D81EC4"/>
    <w:rsid w:val="00D82C62"/>
    <w:rsid w:val="00D84203"/>
    <w:rsid w:val="00D854B9"/>
    <w:rsid w:val="00D867D5"/>
    <w:rsid w:val="00D8717D"/>
    <w:rsid w:val="00D90AD1"/>
    <w:rsid w:val="00D92265"/>
    <w:rsid w:val="00D941F7"/>
    <w:rsid w:val="00D95B47"/>
    <w:rsid w:val="00D9608B"/>
    <w:rsid w:val="00D97726"/>
    <w:rsid w:val="00D97991"/>
    <w:rsid w:val="00DA08D4"/>
    <w:rsid w:val="00DA0B07"/>
    <w:rsid w:val="00DA3C16"/>
    <w:rsid w:val="00DA423D"/>
    <w:rsid w:val="00DA43B1"/>
    <w:rsid w:val="00DA44CF"/>
    <w:rsid w:val="00DA4DDF"/>
    <w:rsid w:val="00DA6C8D"/>
    <w:rsid w:val="00DA6E15"/>
    <w:rsid w:val="00DB0558"/>
    <w:rsid w:val="00DB0804"/>
    <w:rsid w:val="00DB0A1A"/>
    <w:rsid w:val="00DB2FC4"/>
    <w:rsid w:val="00DB3334"/>
    <w:rsid w:val="00DB49A1"/>
    <w:rsid w:val="00DB62A9"/>
    <w:rsid w:val="00DB7E0B"/>
    <w:rsid w:val="00DC10C8"/>
    <w:rsid w:val="00DC1968"/>
    <w:rsid w:val="00DC2C78"/>
    <w:rsid w:val="00DC3327"/>
    <w:rsid w:val="00DC382A"/>
    <w:rsid w:val="00DC3DBA"/>
    <w:rsid w:val="00DC4716"/>
    <w:rsid w:val="00DC4B16"/>
    <w:rsid w:val="00DD0815"/>
    <w:rsid w:val="00DD1627"/>
    <w:rsid w:val="00DD2444"/>
    <w:rsid w:val="00DD44C1"/>
    <w:rsid w:val="00DD511B"/>
    <w:rsid w:val="00DD6F37"/>
    <w:rsid w:val="00DE1923"/>
    <w:rsid w:val="00DE1C02"/>
    <w:rsid w:val="00DE20F7"/>
    <w:rsid w:val="00DE2B33"/>
    <w:rsid w:val="00DE364A"/>
    <w:rsid w:val="00DE4106"/>
    <w:rsid w:val="00DE4587"/>
    <w:rsid w:val="00DE4B04"/>
    <w:rsid w:val="00DE50CE"/>
    <w:rsid w:val="00DE5BB4"/>
    <w:rsid w:val="00DE638B"/>
    <w:rsid w:val="00DE72EE"/>
    <w:rsid w:val="00DF172B"/>
    <w:rsid w:val="00DF207C"/>
    <w:rsid w:val="00DF28C5"/>
    <w:rsid w:val="00DF37E5"/>
    <w:rsid w:val="00DF38F7"/>
    <w:rsid w:val="00DF726F"/>
    <w:rsid w:val="00DF7FB4"/>
    <w:rsid w:val="00E00E7F"/>
    <w:rsid w:val="00E0319E"/>
    <w:rsid w:val="00E034FE"/>
    <w:rsid w:val="00E03EF1"/>
    <w:rsid w:val="00E041E5"/>
    <w:rsid w:val="00E04888"/>
    <w:rsid w:val="00E06A4A"/>
    <w:rsid w:val="00E0763B"/>
    <w:rsid w:val="00E0780C"/>
    <w:rsid w:val="00E07C20"/>
    <w:rsid w:val="00E10302"/>
    <w:rsid w:val="00E104B8"/>
    <w:rsid w:val="00E10A6A"/>
    <w:rsid w:val="00E121E2"/>
    <w:rsid w:val="00E1280C"/>
    <w:rsid w:val="00E13226"/>
    <w:rsid w:val="00E13775"/>
    <w:rsid w:val="00E13E7D"/>
    <w:rsid w:val="00E14B89"/>
    <w:rsid w:val="00E15A35"/>
    <w:rsid w:val="00E15C39"/>
    <w:rsid w:val="00E16742"/>
    <w:rsid w:val="00E17AE9"/>
    <w:rsid w:val="00E17EC5"/>
    <w:rsid w:val="00E2030E"/>
    <w:rsid w:val="00E207CC"/>
    <w:rsid w:val="00E210C9"/>
    <w:rsid w:val="00E21CCD"/>
    <w:rsid w:val="00E22B3C"/>
    <w:rsid w:val="00E230A4"/>
    <w:rsid w:val="00E24C7B"/>
    <w:rsid w:val="00E25D6E"/>
    <w:rsid w:val="00E2677E"/>
    <w:rsid w:val="00E26BFD"/>
    <w:rsid w:val="00E26D75"/>
    <w:rsid w:val="00E26FB6"/>
    <w:rsid w:val="00E27D7F"/>
    <w:rsid w:val="00E27E90"/>
    <w:rsid w:val="00E306C9"/>
    <w:rsid w:val="00E31DE3"/>
    <w:rsid w:val="00E33D02"/>
    <w:rsid w:val="00E34F2C"/>
    <w:rsid w:val="00E3573D"/>
    <w:rsid w:val="00E35D79"/>
    <w:rsid w:val="00E413EF"/>
    <w:rsid w:val="00E439A3"/>
    <w:rsid w:val="00E443AC"/>
    <w:rsid w:val="00E44F86"/>
    <w:rsid w:val="00E46280"/>
    <w:rsid w:val="00E4641E"/>
    <w:rsid w:val="00E50020"/>
    <w:rsid w:val="00E513C8"/>
    <w:rsid w:val="00E51405"/>
    <w:rsid w:val="00E519AE"/>
    <w:rsid w:val="00E54A76"/>
    <w:rsid w:val="00E561D7"/>
    <w:rsid w:val="00E57992"/>
    <w:rsid w:val="00E57AF7"/>
    <w:rsid w:val="00E606F5"/>
    <w:rsid w:val="00E622AC"/>
    <w:rsid w:val="00E6241B"/>
    <w:rsid w:val="00E62598"/>
    <w:rsid w:val="00E631F5"/>
    <w:rsid w:val="00E64012"/>
    <w:rsid w:val="00E64E64"/>
    <w:rsid w:val="00E64FCC"/>
    <w:rsid w:val="00E66C4F"/>
    <w:rsid w:val="00E700B1"/>
    <w:rsid w:val="00E703B6"/>
    <w:rsid w:val="00E70C86"/>
    <w:rsid w:val="00E72200"/>
    <w:rsid w:val="00E7246C"/>
    <w:rsid w:val="00E72B1B"/>
    <w:rsid w:val="00E72BD0"/>
    <w:rsid w:val="00E73D73"/>
    <w:rsid w:val="00E75CE0"/>
    <w:rsid w:val="00E75D47"/>
    <w:rsid w:val="00E75D7D"/>
    <w:rsid w:val="00E766F5"/>
    <w:rsid w:val="00E7682B"/>
    <w:rsid w:val="00E77DC8"/>
    <w:rsid w:val="00E816B2"/>
    <w:rsid w:val="00E81D35"/>
    <w:rsid w:val="00E8258D"/>
    <w:rsid w:val="00E82948"/>
    <w:rsid w:val="00E83B4B"/>
    <w:rsid w:val="00E83B81"/>
    <w:rsid w:val="00E84746"/>
    <w:rsid w:val="00E87A42"/>
    <w:rsid w:val="00E87C17"/>
    <w:rsid w:val="00E90218"/>
    <w:rsid w:val="00E913BB"/>
    <w:rsid w:val="00E93A5B"/>
    <w:rsid w:val="00E94473"/>
    <w:rsid w:val="00E94A7D"/>
    <w:rsid w:val="00E95176"/>
    <w:rsid w:val="00E95F2E"/>
    <w:rsid w:val="00E96F63"/>
    <w:rsid w:val="00E974B8"/>
    <w:rsid w:val="00E97702"/>
    <w:rsid w:val="00EA1508"/>
    <w:rsid w:val="00EA1541"/>
    <w:rsid w:val="00EA18D2"/>
    <w:rsid w:val="00EA3008"/>
    <w:rsid w:val="00EA32E4"/>
    <w:rsid w:val="00EA4B5E"/>
    <w:rsid w:val="00EA5BCD"/>
    <w:rsid w:val="00EA64EA"/>
    <w:rsid w:val="00EA6754"/>
    <w:rsid w:val="00EA796D"/>
    <w:rsid w:val="00EA7E36"/>
    <w:rsid w:val="00EB0898"/>
    <w:rsid w:val="00EB33B4"/>
    <w:rsid w:val="00EB42FB"/>
    <w:rsid w:val="00EB43E5"/>
    <w:rsid w:val="00EB4431"/>
    <w:rsid w:val="00EB5CA2"/>
    <w:rsid w:val="00EB627B"/>
    <w:rsid w:val="00EB6D94"/>
    <w:rsid w:val="00EB6D97"/>
    <w:rsid w:val="00EB6EA7"/>
    <w:rsid w:val="00EC0949"/>
    <w:rsid w:val="00EC0B4A"/>
    <w:rsid w:val="00EC0D1F"/>
    <w:rsid w:val="00EC10F0"/>
    <w:rsid w:val="00EC185D"/>
    <w:rsid w:val="00EC27C2"/>
    <w:rsid w:val="00EC28D7"/>
    <w:rsid w:val="00EC291D"/>
    <w:rsid w:val="00EC2CE4"/>
    <w:rsid w:val="00EC2F8D"/>
    <w:rsid w:val="00EC30E2"/>
    <w:rsid w:val="00EC4183"/>
    <w:rsid w:val="00EC43F1"/>
    <w:rsid w:val="00EC610F"/>
    <w:rsid w:val="00EC6468"/>
    <w:rsid w:val="00EC6708"/>
    <w:rsid w:val="00EC72AD"/>
    <w:rsid w:val="00ED0E42"/>
    <w:rsid w:val="00ED1E6A"/>
    <w:rsid w:val="00ED207C"/>
    <w:rsid w:val="00ED22D5"/>
    <w:rsid w:val="00ED2C59"/>
    <w:rsid w:val="00ED2D02"/>
    <w:rsid w:val="00ED325A"/>
    <w:rsid w:val="00ED3F41"/>
    <w:rsid w:val="00ED3F57"/>
    <w:rsid w:val="00ED5615"/>
    <w:rsid w:val="00ED6133"/>
    <w:rsid w:val="00ED692E"/>
    <w:rsid w:val="00ED69AF"/>
    <w:rsid w:val="00ED77D3"/>
    <w:rsid w:val="00EE09FB"/>
    <w:rsid w:val="00EE183D"/>
    <w:rsid w:val="00EE1847"/>
    <w:rsid w:val="00EE240E"/>
    <w:rsid w:val="00EE2ED7"/>
    <w:rsid w:val="00EE399D"/>
    <w:rsid w:val="00EE5F55"/>
    <w:rsid w:val="00EE67B3"/>
    <w:rsid w:val="00EE688E"/>
    <w:rsid w:val="00EE6A6D"/>
    <w:rsid w:val="00EE716C"/>
    <w:rsid w:val="00EE74D2"/>
    <w:rsid w:val="00EF03E2"/>
    <w:rsid w:val="00EF2CB6"/>
    <w:rsid w:val="00EF2CD4"/>
    <w:rsid w:val="00EF40C4"/>
    <w:rsid w:val="00EF4AEF"/>
    <w:rsid w:val="00EF6414"/>
    <w:rsid w:val="00EF6DC5"/>
    <w:rsid w:val="00EF76C1"/>
    <w:rsid w:val="00EF7BA3"/>
    <w:rsid w:val="00EF7F8B"/>
    <w:rsid w:val="00EF7FCF"/>
    <w:rsid w:val="00F009CD"/>
    <w:rsid w:val="00F009FB"/>
    <w:rsid w:val="00F03814"/>
    <w:rsid w:val="00F03AF9"/>
    <w:rsid w:val="00F04D30"/>
    <w:rsid w:val="00F04DE4"/>
    <w:rsid w:val="00F07A09"/>
    <w:rsid w:val="00F07DC9"/>
    <w:rsid w:val="00F103FE"/>
    <w:rsid w:val="00F107A5"/>
    <w:rsid w:val="00F11B3F"/>
    <w:rsid w:val="00F136B9"/>
    <w:rsid w:val="00F1390C"/>
    <w:rsid w:val="00F14D98"/>
    <w:rsid w:val="00F15876"/>
    <w:rsid w:val="00F15AA4"/>
    <w:rsid w:val="00F170E0"/>
    <w:rsid w:val="00F17969"/>
    <w:rsid w:val="00F20067"/>
    <w:rsid w:val="00F202A0"/>
    <w:rsid w:val="00F20C5E"/>
    <w:rsid w:val="00F22BC8"/>
    <w:rsid w:val="00F24575"/>
    <w:rsid w:val="00F24A91"/>
    <w:rsid w:val="00F24F3E"/>
    <w:rsid w:val="00F2501D"/>
    <w:rsid w:val="00F2558F"/>
    <w:rsid w:val="00F25DF1"/>
    <w:rsid w:val="00F268D4"/>
    <w:rsid w:val="00F27F24"/>
    <w:rsid w:val="00F27F47"/>
    <w:rsid w:val="00F308D5"/>
    <w:rsid w:val="00F3137D"/>
    <w:rsid w:val="00F33C4A"/>
    <w:rsid w:val="00F33CBB"/>
    <w:rsid w:val="00F34F27"/>
    <w:rsid w:val="00F35D37"/>
    <w:rsid w:val="00F35EE6"/>
    <w:rsid w:val="00F36060"/>
    <w:rsid w:val="00F36234"/>
    <w:rsid w:val="00F36A1D"/>
    <w:rsid w:val="00F373A0"/>
    <w:rsid w:val="00F40ABA"/>
    <w:rsid w:val="00F41444"/>
    <w:rsid w:val="00F4311D"/>
    <w:rsid w:val="00F434A8"/>
    <w:rsid w:val="00F43787"/>
    <w:rsid w:val="00F44278"/>
    <w:rsid w:val="00F4591D"/>
    <w:rsid w:val="00F45F8D"/>
    <w:rsid w:val="00F4609B"/>
    <w:rsid w:val="00F464F1"/>
    <w:rsid w:val="00F47FD5"/>
    <w:rsid w:val="00F5055F"/>
    <w:rsid w:val="00F51034"/>
    <w:rsid w:val="00F51B65"/>
    <w:rsid w:val="00F52026"/>
    <w:rsid w:val="00F525C7"/>
    <w:rsid w:val="00F52AAB"/>
    <w:rsid w:val="00F52EB6"/>
    <w:rsid w:val="00F53878"/>
    <w:rsid w:val="00F53A3A"/>
    <w:rsid w:val="00F54A62"/>
    <w:rsid w:val="00F55260"/>
    <w:rsid w:val="00F55FD3"/>
    <w:rsid w:val="00F565CC"/>
    <w:rsid w:val="00F5695A"/>
    <w:rsid w:val="00F575CE"/>
    <w:rsid w:val="00F576FA"/>
    <w:rsid w:val="00F604C7"/>
    <w:rsid w:val="00F60997"/>
    <w:rsid w:val="00F61084"/>
    <w:rsid w:val="00F61F49"/>
    <w:rsid w:val="00F623D1"/>
    <w:rsid w:val="00F6316B"/>
    <w:rsid w:val="00F63241"/>
    <w:rsid w:val="00F65191"/>
    <w:rsid w:val="00F65AE0"/>
    <w:rsid w:val="00F666F9"/>
    <w:rsid w:val="00F710E5"/>
    <w:rsid w:val="00F712C5"/>
    <w:rsid w:val="00F719E2"/>
    <w:rsid w:val="00F72E64"/>
    <w:rsid w:val="00F74E38"/>
    <w:rsid w:val="00F76D6F"/>
    <w:rsid w:val="00F778B0"/>
    <w:rsid w:val="00F812B5"/>
    <w:rsid w:val="00F81FF8"/>
    <w:rsid w:val="00F8268A"/>
    <w:rsid w:val="00F83BC2"/>
    <w:rsid w:val="00F85E14"/>
    <w:rsid w:val="00F86397"/>
    <w:rsid w:val="00F86663"/>
    <w:rsid w:val="00F86AB6"/>
    <w:rsid w:val="00F87043"/>
    <w:rsid w:val="00F90605"/>
    <w:rsid w:val="00F918C0"/>
    <w:rsid w:val="00F91CB2"/>
    <w:rsid w:val="00F92EC1"/>
    <w:rsid w:val="00F94A46"/>
    <w:rsid w:val="00F94C47"/>
    <w:rsid w:val="00F953E9"/>
    <w:rsid w:val="00F965B4"/>
    <w:rsid w:val="00F96749"/>
    <w:rsid w:val="00FA040F"/>
    <w:rsid w:val="00FA0421"/>
    <w:rsid w:val="00FA0D70"/>
    <w:rsid w:val="00FA123F"/>
    <w:rsid w:val="00FA1FFD"/>
    <w:rsid w:val="00FA2DDF"/>
    <w:rsid w:val="00FA3389"/>
    <w:rsid w:val="00FA3476"/>
    <w:rsid w:val="00FA34B4"/>
    <w:rsid w:val="00FA7857"/>
    <w:rsid w:val="00FA7D0C"/>
    <w:rsid w:val="00FB0628"/>
    <w:rsid w:val="00FB0C10"/>
    <w:rsid w:val="00FB17C4"/>
    <w:rsid w:val="00FB290A"/>
    <w:rsid w:val="00FB2E56"/>
    <w:rsid w:val="00FB2EB7"/>
    <w:rsid w:val="00FB36B5"/>
    <w:rsid w:val="00FB3C36"/>
    <w:rsid w:val="00FB4280"/>
    <w:rsid w:val="00FB6B6E"/>
    <w:rsid w:val="00FB72AB"/>
    <w:rsid w:val="00FB77BC"/>
    <w:rsid w:val="00FB7CCE"/>
    <w:rsid w:val="00FC01C8"/>
    <w:rsid w:val="00FC1672"/>
    <w:rsid w:val="00FC3BC5"/>
    <w:rsid w:val="00FC4A7F"/>
    <w:rsid w:val="00FC5027"/>
    <w:rsid w:val="00FC50C7"/>
    <w:rsid w:val="00FC511D"/>
    <w:rsid w:val="00FC5F17"/>
    <w:rsid w:val="00FC68BC"/>
    <w:rsid w:val="00FC7292"/>
    <w:rsid w:val="00FC7492"/>
    <w:rsid w:val="00FC75CE"/>
    <w:rsid w:val="00FC7CFE"/>
    <w:rsid w:val="00FC7EBF"/>
    <w:rsid w:val="00FD0452"/>
    <w:rsid w:val="00FD0C9D"/>
    <w:rsid w:val="00FD11B3"/>
    <w:rsid w:val="00FD11D4"/>
    <w:rsid w:val="00FD15E8"/>
    <w:rsid w:val="00FD225D"/>
    <w:rsid w:val="00FD2384"/>
    <w:rsid w:val="00FD3739"/>
    <w:rsid w:val="00FD4DAC"/>
    <w:rsid w:val="00FD4DDC"/>
    <w:rsid w:val="00FD5708"/>
    <w:rsid w:val="00FD5B58"/>
    <w:rsid w:val="00FD7884"/>
    <w:rsid w:val="00FE07CC"/>
    <w:rsid w:val="00FE139E"/>
    <w:rsid w:val="00FE2503"/>
    <w:rsid w:val="00FE29E4"/>
    <w:rsid w:val="00FE452E"/>
    <w:rsid w:val="00FE4919"/>
    <w:rsid w:val="00FE5CAC"/>
    <w:rsid w:val="00FE6DBA"/>
    <w:rsid w:val="00FE7EFE"/>
    <w:rsid w:val="00FF053C"/>
    <w:rsid w:val="00FF4275"/>
    <w:rsid w:val="00FF446C"/>
    <w:rsid w:val="00FF4A4C"/>
    <w:rsid w:val="00FF4C15"/>
    <w:rsid w:val="00FF4FC1"/>
    <w:rsid w:val="00FF5566"/>
    <w:rsid w:val="00FF5C37"/>
    <w:rsid w:val="00FF6AD5"/>
    <w:rsid w:val="00FF7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C58D5"/>
    <w:pPr>
      <w:tabs>
        <w:tab w:val="right" w:leader="dot" w:pos="8930"/>
      </w:tabs>
      <w:spacing w:before="60" w:after="80"/>
      <w:ind w:firstLine="0"/>
    </w:pPr>
    <w:rPr>
      <w:rFonts w:ascii="Arial Narrow" w:hAnsi="Arial Narrow"/>
      <w:smallCaps/>
      <w:noProof/>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u-ES" w:eastAsia="en-US"/>
    </w:rPr>
  </w:style>
  <w:style w:type="character" w:customStyle="1" w:styleId="Ttulo7Car">
    <w:name w:val="Título 7 Car"/>
    <w:basedOn w:val="Fuentedeprrafopredeter"/>
    <w:link w:val="Ttulo7"/>
    <w:uiPriority w:val="99"/>
    <w:rsid w:val="00594B6F"/>
    <w:rPr>
      <w:sz w:val="52"/>
      <w:lang w:val="eu-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22"/>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eastAsia="es-ES"/>
    </w:rPr>
  </w:style>
  <w:style w:type="paragraph" w:customStyle="1" w:styleId="tabla10">
    <w:name w:val="tabla10"/>
    <w:rsid w:val="004F7E06"/>
    <w:pPr>
      <w:tabs>
        <w:tab w:val="left" w:pos="567"/>
        <w:tab w:val="left" w:pos="1134"/>
      </w:tabs>
      <w:snapToGrid w:val="0"/>
    </w:pPr>
    <w:rPr>
      <w:rFonts w:ascii="CG Times" w:hAnsi="CG Times"/>
      <w:color w:val="000000"/>
      <w:lang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rPr>
  </w:style>
  <w:style w:type="paragraph" w:customStyle="1" w:styleId="Sangradoi">
    <w:name w:val="Sangrado i)"/>
    <w:basedOn w:val="Normal"/>
    <w:rsid w:val="00334A94"/>
    <w:pPr>
      <w:numPr>
        <w:numId w:val="3"/>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13D99"/>
    <w:rPr>
      <w:bCs/>
      <w:caps/>
      <w:sz w:val="14"/>
      <w:szCs w:val="12"/>
      <w:lang w:eastAsia="en-US"/>
    </w:rPr>
  </w:style>
  <w:style w:type="character" w:customStyle="1" w:styleId="object">
    <w:name w:val="object"/>
    <w:basedOn w:val="Fuentedeprrafopredeter"/>
    <w:rsid w:val="00CB03F9"/>
  </w:style>
  <w:style w:type="character" w:customStyle="1" w:styleId="PiedepginaCar">
    <w:name w:val="Pie de página Car"/>
    <w:basedOn w:val="Fuentedeprrafopredeter"/>
    <w:link w:val="Piedepgina"/>
    <w:rsid w:val="004776AD"/>
    <w:rPr>
      <w:spacing w:val="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22"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C58D5"/>
    <w:pPr>
      <w:tabs>
        <w:tab w:val="right" w:leader="dot" w:pos="8930"/>
      </w:tabs>
      <w:spacing w:before="60" w:after="80"/>
      <w:ind w:firstLine="0"/>
    </w:pPr>
    <w:rPr>
      <w:rFonts w:ascii="Arial Narrow" w:hAnsi="Arial Narrow"/>
      <w:smallCaps/>
      <w:noProof/>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u-ES" w:eastAsia="en-US"/>
    </w:rPr>
  </w:style>
  <w:style w:type="character" w:customStyle="1" w:styleId="Ttulo7Car">
    <w:name w:val="Título 7 Car"/>
    <w:basedOn w:val="Fuentedeprrafopredeter"/>
    <w:link w:val="Ttulo7"/>
    <w:uiPriority w:val="99"/>
    <w:rsid w:val="00594B6F"/>
    <w:rPr>
      <w:sz w:val="52"/>
      <w:lang w:val="eu-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22"/>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uiPriority w:val="99"/>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eastAsia="es-ES"/>
    </w:rPr>
  </w:style>
  <w:style w:type="paragraph" w:customStyle="1" w:styleId="tabla10">
    <w:name w:val="tabla10"/>
    <w:rsid w:val="004F7E06"/>
    <w:pPr>
      <w:tabs>
        <w:tab w:val="left" w:pos="567"/>
        <w:tab w:val="left" w:pos="1134"/>
      </w:tabs>
      <w:snapToGrid w:val="0"/>
    </w:pPr>
    <w:rPr>
      <w:rFonts w:ascii="CG Times" w:hAnsi="CG Times"/>
      <w:color w:val="000000"/>
      <w:lang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rPr>
  </w:style>
  <w:style w:type="paragraph" w:customStyle="1" w:styleId="Sangradoi">
    <w:name w:val="Sangrado i)"/>
    <w:basedOn w:val="Normal"/>
    <w:rsid w:val="00334A94"/>
    <w:pPr>
      <w:numPr>
        <w:numId w:val="3"/>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13D99"/>
    <w:rPr>
      <w:bCs/>
      <w:caps/>
      <w:sz w:val="14"/>
      <w:szCs w:val="12"/>
      <w:lang w:eastAsia="en-US"/>
    </w:rPr>
  </w:style>
  <w:style w:type="character" w:customStyle="1" w:styleId="object">
    <w:name w:val="object"/>
    <w:basedOn w:val="Fuentedeprrafopredeter"/>
    <w:rsid w:val="00CB03F9"/>
  </w:style>
  <w:style w:type="character" w:customStyle="1" w:styleId="PiedepginaCar">
    <w:name w:val="Pie de página Car"/>
    <w:basedOn w:val="Fuentedeprrafopredeter"/>
    <w:link w:val="Piedepgina"/>
    <w:rsid w:val="004776AD"/>
    <w:rPr>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891">
      <w:bodyDiv w:val="1"/>
      <w:marLeft w:val="0"/>
      <w:marRight w:val="0"/>
      <w:marTop w:val="0"/>
      <w:marBottom w:val="0"/>
      <w:divBdr>
        <w:top w:val="none" w:sz="0" w:space="0" w:color="auto"/>
        <w:left w:val="none" w:sz="0" w:space="0" w:color="auto"/>
        <w:bottom w:val="none" w:sz="0" w:space="0" w:color="auto"/>
        <w:right w:val="none" w:sz="0" w:space="0" w:color="auto"/>
      </w:divBdr>
    </w:div>
    <w:div w:id="60687171">
      <w:bodyDiv w:val="1"/>
      <w:marLeft w:val="0"/>
      <w:marRight w:val="0"/>
      <w:marTop w:val="0"/>
      <w:marBottom w:val="0"/>
      <w:divBdr>
        <w:top w:val="none" w:sz="0" w:space="0" w:color="auto"/>
        <w:left w:val="none" w:sz="0" w:space="0" w:color="auto"/>
        <w:bottom w:val="none" w:sz="0" w:space="0" w:color="auto"/>
        <w:right w:val="none" w:sz="0" w:space="0" w:color="auto"/>
      </w:divBdr>
    </w:div>
    <w:div w:id="115830804">
      <w:bodyDiv w:val="1"/>
      <w:marLeft w:val="0"/>
      <w:marRight w:val="0"/>
      <w:marTop w:val="0"/>
      <w:marBottom w:val="0"/>
      <w:divBdr>
        <w:top w:val="none" w:sz="0" w:space="0" w:color="auto"/>
        <w:left w:val="none" w:sz="0" w:space="0" w:color="auto"/>
        <w:bottom w:val="none" w:sz="0" w:space="0" w:color="auto"/>
        <w:right w:val="none" w:sz="0" w:space="0" w:color="auto"/>
      </w:divBdr>
    </w:div>
    <w:div w:id="138231456">
      <w:bodyDiv w:val="1"/>
      <w:marLeft w:val="0"/>
      <w:marRight w:val="0"/>
      <w:marTop w:val="0"/>
      <w:marBottom w:val="0"/>
      <w:divBdr>
        <w:top w:val="none" w:sz="0" w:space="0" w:color="auto"/>
        <w:left w:val="none" w:sz="0" w:space="0" w:color="auto"/>
        <w:bottom w:val="none" w:sz="0" w:space="0" w:color="auto"/>
        <w:right w:val="none" w:sz="0" w:space="0" w:color="auto"/>
      </w:divBdr>
    </w:div>
    <w:div w:id="157624166">
      <w:bodyDiv w:val="1"/>
      <w:marLeft w:val="0"/>
      <w:marRight w:val="0"/>
      <w:marTop w:val="0"/>
      <w:marBottom w:val="0"/>
      <w:divBdr>
        <w:top w:val="none" w:sz="0" w:space="0" w:color="auto"/>
        <w:left w:val="none" w:sz="0" w:space="0" w:color="auto"/>
        <w:bottom w:val="none" w:sz="0" w:space="0" w:color="auto"/>
        <w:right w:val="none" w:sz="0" w:space="0" w:color="auto"/>
      </w:divBdr>
    </w:div>
    <w:div w:id="158087168">
      <w:bodyDiv w:val="1"/>
      <w:marLeft w:val="0"/>
      <w:marRight w:val="0"/>
      <w:marTop w:val="0"/>
      <w:marBottom w:val="0"/>
      <w:divBdr>
        <w:top w:val="none" w:sz="0" w:space="0" w:color="auto"/>
        <w:left w:val="none" w:sz="0" w:space="0" w:color="auto"/>
        <w:bottom w:val="none" w:sz="0" w:space="0" w:color="auto"/>
        <w:right w:val="none" w:sz="0" w:space="0" w:color="auto"/>
      </w:divBdr>
    </w:div>
    <w:div w:id="160968838">
      <w:bodyDiv w:val="1"/>
      <w:marLeft w:val="0"/>
      <w:marRight w:val="0"/>
      <w:marTop w:val="0"/>
      <w:marBottom w:val="0"/>
      <w:divBdr>
        <w:top w:val="none" w:sz="0" w:space="0" w:color="auto"/>
        <w:left w:val="none" w:sz="0" w:space="0" w:color="auto"/>
        <w:bottom w:val="none" w:sz="0" w:space="0" w:color="auto"/>
        <w:right w:val="none" w:sz="0" w:space="0" w:color="auto"/>
      </w:divBdr>
    </w:div>
    <w:div w:id="183178964">
      <w:bodyDiv w:val="1"/>
      <w:marLeft w:val="0"/>
      <w:marRight w:val="0"/>
      <w:marTop w:val="0"/>
      <w:marBottom w:val="0"/>
      <w:divBdr>
        <w:top w:val="none" w:sz="0" w:space="0" w:color="auto"/>
        <w:left w:val="none" w:sz="0" w:space="0" w:color="auto"/>
        <w:bottom w:val="none" w:sz="0" w:space="0" w:color="auto"/>
        <w:right w:val="none" w:sz="0" w:space="0" w:color="auto"/>
      </w:divBdr>
    </w:div>
    <w:div w:id="224031860">
      <w:bodyDiv w:val="1"/>
      <w:marLeft w:val="0"/>
      <w:marRight w:val="0"/>
      <w:marTop w:val="0"/>
      <w:marBottom w:val="0"/>
      <w:divBdr>
        <w:top w:val="none" w:sz="0" w:space="0" w:color="auto"/>
        <w:left w:val="none" w:sz="0" w:space="0" w:color="auto"/>
        <w:bottom w:val="none" w:sz="0" w:space="0" w:color="auto"/>
        <w:right w:val="none" w:sz="0" w:space="0" w:color="auto"/>
      </w:divBdr>
    </w:div>
    <w:div w:id="228812915">
      <w:bodyDiv w:val="1"/>
      <w:marLeft w:val="0"/>
      <w:marRight w:val="0"/>
      <w:marTop w:val="0"/>
      <w:marBottom w:val="0"/>
      <w:divBdr>
        <w:top w:val="none" w:sz="0" w:space="0" w:color="auto"/>
        <w:left w:val="none" w:sz="0" w:space="0" w:color="auto"/>
        <w:bottom w:val="none" w:sz="0" w:space="0" w:color="auto"/>
        <w:right w:val="none" w:sz="0" w:space="0" w:color="auto"/>
      </w:divBdr>
    </w:div>
    <w:div w:id="292251725">
      <w:bodyDiv w:val="1"/>
      <w:marLeft w:val="0"/>
      <w:marRight w:val="0"/>
      <w:marTop w:val="0"/>
      <w:marBottom w:val="0"/>
      <w:divBdr>
        <w:top w:val="none" w:sz="0" w:space="0" w:color="auto"/>
        <w:left w:val="none" w:sz="0" w:space="0" w:color="auto"/>
        <w:bottom w:val="none" w:sz="0" w:space="0" w:color="auto"/>
        <w:right w:val="none" w:sz="0" w:space="0" w:color="auto"/>
      </w:divBdr>
    </w:div>
    <w:div w:id="293558697">
      <w:bodyDiv w:val="1"/>
      <w:marLeft w:val="0"/>
      <w:marRight w:val="0"/>
      <w:marTop w:val="0"/>
      <w:marBottom w:val="0"/>
      <w:divBdr>
        <w:top w:val="none" w:sz="0" w:space="0" w:color="auto"/>
        <w:left w:val="none" w:sz="0" w:space="0" w:color="auto"/>
        <w:bottom w:val="none" w:sz="0" w:space="0" w:color="auto"/>
        <w:right w:val="none" w:sz="0" w:space="0" w:color="auto"/>
      </w:divBdr>
    </w:div>
    <w:div w:id="304287412">
      <w:bodyDiv w:val="1"/>
      <w:marLeft w:val="0"/>
      <w:marRight w:val="0"/>
      <w:marTop w:val="0"/>
      <w:marBottom w:val="0"/>
      <w:divBdr>
        <w:top w:val="none" w:sz="0" w:space="0" w:color="auto"/>
        <w:left w:val="none" w:sz="0" w:space="0" w:color="auto"/>
        <w:bottom w:val="none" w:sz="0" w:space="0" w:color="auto"/>
        <w:right w:val="none" w:sz="0" w:space="0" w:color="auto"/>
      </w:divBdr>
    </w:div>
    <w:div w:id="315185068">
      <w:bodyDiv w:val="1"/>
      <w:marLeft w:val="0"/>
      <w:marRight w:val="0"/>
      <w:marTop w:val="0"/>
      <w:marBottom w:val="0"/>
      <w:divBdr>
        <w:top w:val="none" w:sz="0" w:space="0" w:color="auto"/>
        <w:left w:val="none" w:sz="0" w:space="0" w:color="auto"/>
        <w:bottom w:val="none" w:sz="0" w:space="0" w:color="auto"/>
        <w:right w:val="none" w:sz="0" w:space="0" w:color="auto"/>
      </w:divBdr>
    </w:div>
    <w:div w:id="357853750">
      <w:bodyDiv w:val="1"/>
      <w:marLeft w:val="0"/>
      <w:marRight w:val="0"/>
      <w:marTop w:val="0"/>
      <w:marBottom w:val="0"/>
      <w:divBdr>
        <w:top w:val="none" w:sz="0" w:space="0" w:color="auto"/>
        <w:left w:val="none" w:sz="0" w:space="0" w:color="auto"/>
        <w:bottom w:val="none" w:sz="0" w:space="0" w:color="auto"/>
        <w:right w:val="none" w:sz="0" w:space="0" w:color="auto"/>
      </w:divBdr>
    </w:div>
    <w:div w:id="379864310">
      <w:bodyDiv w:val="1"/>
      <w:marLeft w:val="0"/>
      <w:marRight w:val="0"/>
      <w:marTop w:val="0"/>
      <w:marBottom w:val="0"/>
      <w:divBdr>
        <w:top w:val="none" w:sz="0" w:space="0" w:color="auto"/>
        <w:left w:val="none" w:sz="0" w:space="0" w:color="auto"/>
        <w:bottom w:val="none" w:sz="0" w:space="0" w:color="auto"/>
        <w:right w:val="none" w:sz="0" w:space="0" w:color="auto"/>
      </w:divBdr>
    </w:div>
    <w:div w:id="411707542">
      <w:bodyDiv w:val="1"/>
      <w:marLeft w:val="0"/>
      <w:marRight w:val="0"/>
      <w:marTop w:val="0"/>
      <w:marBottom w:val="0"/>
      <w:divBdr>
        <w:top w:val="none" w:sz="0" w:space="0" w:color="auto"/>
        <w:left w:val="none" w:sz="0" w:space="0" w:color="auto"/>
        <w:bottom w:val="none" w:sz="0" w:space="0" w:color="auto"/>
        <w:right w:val="none" w:sz="0" w:space="0" w:color="auto"/>
      </w:divBdr>
    </w:div>
    <w:div w:id="416436938">
      <w:bodyDiv w:val="1"/>
      <w:marLeft w:val="0"/>
      <w:marRight w:val="0"/>
      <w:marTop w:val="0"/>
      <w:marBottom w:val="0"/>
      <w:divBdr>
        <w:top w:val="none" w:sz="0" w:space="0" w:color="auto"/>
        <w:left w:val="none" w:sz="0" w:space="0" w:color="auto"/>
        <w:bottom w:val="none" w:sz="0" w:space="0" w:color="auto"/>
        <w:right w:val="none" w:sz="0" w:space="0" w:color="auto"/>
      </w:divBdr>
    </w:div>
    <w:div w:id="485323720">
      <w:bodyDiv w:val="1"/>
      <w:marLeft w:val="0"/>
      <w:marRight w:val="0"/>
      <w:marTop w:val="0"/>
      <w:marBottom w:val="0"/>
      <w:divBdr>
        <w:top w:val="none" w:sz="0" w:space="0" w:color="auto"/>
        <w:left w:val="none" w:sz="0" w:space="0" w:color="auto"/>
        <w:bottom w:val="none" w:sz="0" w:space="0" w:color="auto"/>
        <w:right w:val="none" w:sz="0" w:space="0" w:color="auto"/>
      </w:divBdr>
    </w:div>
    <w:div w:id="541334234">
      <w:bodyDiv w:val="1"/>
      <w:marLeft w:val="0"/>
      <w:marRight w:val="0"/>
      <w:marTop w:val="0"/>
      <w:marBottom w:val="0"/>
      <w:divBdr>
        <w:top w:val="none" w:sz="0" w:space="0" w:color="auto"/>
        <w:left w:val="none" w:sz="0" w:space="0" w:color="auto"/>
        <w:bottom w:val="none" w:sz="0" w:space="0" w:color="auto"/>
        <w:right w:val="none" w:sz="0" w:space="0" w:color="auto"/>
      </w:divBdr>
    </w:div>
    <w:div w:id="547687768">
      <w:bodyDiv w:val="1"/>
      <w:marLeft w:val="0"/>
      <w:marRight w:val="0"/>
      <w:marTop w:val="0"/>
      <w:marBottom w:val="0"/>
      <w:divBdr>
        <w:top w:val="none" w:sz="0" w:space="0" w:color="auto"/>
        <w:left w:val="none" w:sz="0" w:space="0" w:color="auto"/>
        <w:bottom w:val="none" w:sz="0" w:space="0" w:color="auto"/>
        <w:right w:val="none" w:sz="0" w:space="0" w:color="auto"/>
      </w:divBdr>
    </w:div>
    <w:div w:id="560864777">
      <w:bodyDiv w:val="1"/>
      <w:marLeft w:val="0"/>
      <w:marRight w:val="0"/>
      <w:marTop w:val="0"/>
      <w:marBottom w:val="0"/>
      <w:divBdr>
        <w:top w:val="none" w:sz="0" w:space="0" w:color="auto"/>
        <w:left w:val="none" w:sz="0" w:space="0" w:color="auto"/>
        <w:bottom w:val="none" w:sz="0" w:space="0" w:color="auto"/>
        <w:right w:val="none" w:sz="0" w:space="0" w:color="auto"/>
      </w:divBdr>
    </w:div>
    <w:div w:id="581916437">
      <w:bodyDiv w:val="1"/>
      <w:marLeft w:val="0"/>
      <w:marRight w:val="0"/>
      <w:marTop w:val="0"/>
      <w:marBottom w:val="0"/>
      <w:divBdr>
        <w:top w:val="none" w:sz="0" w:space="0" w:color="auto"/>
        <w:left w:val="none" w:sz="0" w:space="0" w:color="auto"/>
        <w:bottom w:val="none" w:sz="0" w:space="0" w:color="auto"/>
        <w:right w:val="none" w:sz="0" w:space="0" w:color="auto"/>
      </w:divBdr>
    </w:div>
    <w:div w:id="585461631">
      <w:bodyDiv w:val="1"/>
      <w:marLeft w:val="0"/>
      <w:marRight w:val="0"/>
      <w:marTop w:val="0"/>
      <w:marBottom w:val="0"/>
      <w:divBdr>
        <w:top w:val="none" w:sz="0" w:space="0" w:color="auto"/>
        <w:left w:val="none" w:sz="0" w:space="0" w:color="auto"/>
        <w:bottom w:val="none" w:sz="0" w:space="0" w:color="auto"/>
        <w:right w:val="none" w:sz="0" w:space="0" w:color="auto"/>
      </w:divBdr>
    </w:div>
    <w:div w:id="593787782">
      <w:bodyDiv w:val="1"/>
      <w:marLeft w:val="0"/>
      <w:marRight w:val="0"/>
      <w:marTop w:val="0"/>
      <w:marBottom w:val="0"/>
      <w:divBdr>
        <w:top w:val="none" w:sz="0" w:space="0" w:color="auto"/>
        <w:left w:val="none" w:sz="0" w:space="0" w:color="auto"/>
        <w:bottom w:val="none" w:sz="0" w:space="0" w:color="auto"/>
        <w:right w:val="none" w:sz="0" w:space="0" w:color="auto"/>
      </w:divBdr>
    </w:div>
    <w:div w:id="614410162">
      <w:bodyDiv w:val="1"/>
      <w:marLeft w:val="0"/>
      <w:marRight w:val="0"/>
      <w:marTop w:val="0"/>
      <w:marBottom w:val="0"/>
      <w:divBdr>
        <w:top w:val="none" w:sz="0" w:space="0" w:color="auto"/>
        <w:left w:val="none" w:sz="0" w:space="0" w:color="auto"/>
        <w:bottom w:val="none" w:sz="0" w:space="0" w:color="auto"/>
        <w:right w:val="none" w:sz="0" w:space="0" w:color="auto"/>
      </w:divBdr>
    </w:div>
    <w:div w:id="642739303">
      <w:bodyDiv w:val="1"/>
      <w:marLeft w:val="0"/>
      <w:marRight w:val="0"/>
      <w:marTop w:val="0"/>
      <w:marBottom w:val="0"/>
      <w:divBdr>
        <w:top w:val="none" w:sz="0" w:space="0" w:color="auto"/>
        <w:left w:val="none" w:sz="0" w:space="0" w:color="auto"/>
        <w:bottom w:val="none" w:sz="0" w:space="0" w:color="auto"/>
        <w:right w:val="none" w:sz="0" w:space="0" w:color="auto"/>
      </w:divBdr>
    </w:div>
    <w:div w:id="649869595">
      <w:bodyDiv w:val="1"/>
      <w:marLeft w:val="0"/>
      <w:marRight w:val="0"/>
      <w:marTop w:val="0"/>
      <w:marBottom w:val="0"/>
      <w:divBdr>
        <w:top w:val="none" w:sz="0" w:space="0" w:color="auto"/>
        <w:left w:val="none" w:sz="0" w:space="0" w:color="auto"/>
        <w:bottom w:val="none" w:sz="0" w:space="0" w:color="auto"/>
        <w:right w:val="none" w:sz="0" w:space="0" w:color="auto"/>
      </w:divBdr>
    </w:div>
    <w:div w:id="655256443">
      <w:bodyDiv w:val="1"/>
      <w:marLeft w:val="0"/>
      <w:marRight w:val="0"/>
      <w:marTop w:val="0"/>
      <w:marBottom w:val="0"/>
      <w:divBdr>
        <w:top w:val="none" w:sz="0" w:space="0" w:color="auto"/>
        <w:left w:val="none" w:sz="0" w:space="0" w:color="auto"/>
        <w:bottom w:val="none" w:sz="0" w:space="0" w:color="auto"/>
        <w:right w:val="none" w:sz="0" w:space="0" w:color="auto"/>
      </w:divBdr>
    </w:div>
    <w:div w:id="685791158">
      <w:bodyDiv w:val="1"/>
      <w:marLeft w:val="0"/>
      <w:marRight w:val="0"/>
      <w:marTop w:val="0"/>
      <w:marBottom w:val="0"/>
      <w:divBdr>
        <w:top w:val="none" w:sz="0" w:space="0" w:color="auto"/>
        <w:left w:val="none" w:sz="0" w:space="0" w:color="auto"/>
        <w:bottom w:val="none" w:sz="0" w:space="0" w:color="auto"/>
        <w:right w:val="none" w:sz="0" w:space="0" w:color="auto"/>
      </w:divBdr>
    </w:div>
    <w:div w:id="766736834">
      <w:bodyDiv w:val="1"/>
      <w:marLeft w:val="0"/>
      <w:marRight w:val="0"/>
      <w:marTop w:val="0"/>
      <w:marBottom w:val="0"/>
      <w:divBdr>
        <w:top w:val="none" w:sz="0" w:space="0" w:color="auto"/>
        <w:left w:val="none" w:sz="0" w:space="0" w:color="auto"/>
        <w:bottom w:val="none" w:sz="0" w:space="0" w:color="auto"/>
        <w:right w:val="none" w:sz="0" w:space="0" w:color="auto"/>
      </w:divBdr>
    </w:div>
    <w:div w:id="781874803">
      <w:bodyDiv w:val="1"/>
      <w:marLeft w:val="0"/>
      <w:marRight w:val="0"/>
      <w:marTop w:val="0"/>
      <w:marBottom w:val="0"/>
      <w:divBdr>
        <w:top w:val="none" w:sz="0" w:space="0" w:color="auto"/>
        <w:left w:val="none" w:sz="0" w:space="0" w:color="auto"/>
        <w:bottom w:val="none" w:sz="0" w:space="0" w:color="auto"/>
        <w:right w:val="none" w:sz="0" w:space="0" w:color="auto"/>
      </w:divBdr>
    </w:div>
    <w:div w:id="843520435">
      <w:bodyDiv w:val="1"/>
      <w:marLeft w:val="0"/>
      <w:marRight w:val="0"/>
      <w:marTop w:val="0"/>
      <w:marBottom w:val="0"/>
      <w:divBdr>
        <w:top w:val="none" w:sz="0" w:space="0" w:color="auto"/>
        <w:left w:val="none" w:sz="0" w:space="0" w:color="auto"/>
        <w:bottom w:val="none" w:sz="0" w:space="0" w:color="auto"/>
        <w:right w:val="none" w:sz="0" w:space="0" w:color="auto"/>
      </w:divBdr>
    </w:div>
    <w:div w:id="879053918">
      <w:bodyDiv w:val="1"/>
      <w:marLeft w:val="0"/>
      <w:marRight w:val="0"/>
      <w:marTop w:val="0"/>
      <w:marBottom w:val="0"/>
      <w:divBdr>
        <w:top w:val="none" w:sz="0" w:space="0" w:color="auto"/>
        <w:left w:val="none" w:sz="0" w:space="0" w:color="auto"/>
        <w:bottom w:val="none" w:sz="0" w:space="0" w:color="auto"/>
        <w:right w:val="none" w:sz="0" w:space="0" w:color="auto"/>
      </w:divBdr>
    </w:div>
    <w:div w:id="880357779">
      <w:bodyDiv w:val="1"/>
      <w:marLeft w:val="0"/>
      <w:marRight w:val="0"/>
      <w:marTop w:val="0"/>
      <w:marBottom w:val="0"/>
      <w:divBdr>
        <w:top w:val="none" w:sz="0" w:space="0" w:color="auto"/>
        <w:left w:val="none" w:sz="0" w:space="0" w:color="auto"/>
        <w:bottom w:val="none" w:sz="0" w:space="0" w:color="auto"/>
        <w:right w:val="none" w:sz="0" w:space="0" w:color="auto"/>
      </w:divBdr>
    </w:div>
    <w:div w:id="952322607">
      <w:bodyDiv w:val="1"/>
      <w:marLeft w:val="0"/>
      <w:marRight w:val="0"/>
      <w:marTop w:val="0"/>
      <w:marBottom w:val="0"/>
      <w:divBdr>
        <w:top w:val="none" w:sz="0" w:space="0" w:color="auto"/>
        <w:left w:val="none" w:sz="0" w:space="0" w:color="auto"/>
        <w:bottom w:val="none" w:sz="0" w:space="0" w:color="auto"/>
        <w:right w:val="none" w:sz="0" w:space="0" w:color="auto"/>
      </w:divBdr>
    </w:div>
    <w:div w:id="963846467">
      <w:bodyDiv w:val="1"/>
      <w:marLeft w:val="0"/>
      <w:marRight w:val="0"/>
      <w:marTop w:val="0"/>
      <w:marBottom w:val="0"/>
      <w:divBdr>
        <w:top w:val="none" w:sz="0" w:space="0" w:color="auto"/>
        <w:left w:val="none" w:sz="0" w:space="0" w:color="auto"/>
        <w:bottom w:val="none" w:sz="0" w:space="0" w:color="auto"/>
        <w:right w:val="none" w:sz="0" w:space="0" w:color="auto"/>
      </w:divBdr>
    </w:div>
    <w:div w:id="973026953">
      <w:bodyDiv w:val="1"/>
      <w:marLeft w:val="0"/>
      <w:marRight w:val="0"/>
      <w:marTop w:val="0"/>
      <w:marBottom w:val="0"/>
      <w:divBdr>
        <w:top w:val="none" w:sz="0" w:space="0" w:color="auto"/>
        <w:left w:val="none" w:sz="0" w:space="0" w:color="auto"/>
        <w:bottom w:val="none" w:sz="0" w:space="0" w:color="auto"/>
        <w:right w:val="none" w:sz="0" w:space="0" w:color="auto"/>
      </w:divBdr>
    </w:div>
    <w:div w:id="1009060723">
      <w:bodyDiv w:val="1"/>
      <w:marLeft w:val="0"/>
      <w:marRight w:val="0"/>
      <w:marTop w:val="0"/>
      <w:marBottom w:val="0"/>
      <w:divBdr>
        <w:top w:val="none" w:sz="0" w:space="0" w:color="auto"/>
        <w:left w:val="none" w:sz="0" w:space="0" w:color="auto"/>
        <w:bottom w:val="none" w:sz="0" w:space="0" w:color="auto"/>
        <w:right w:val="none" w:sz="0" w:space="0" w:color="auto"/>
      </w:divBdr>
    </w:div>
    <w:div w:id="1080177628">
      <w:bodyDiv w:val="1"/>
      <w:marLeft w:val="0"/>
      <w:marRight w:val="0"/>
      <w:marTop w:val="0"/>
      <w:marBottom w:val="0"/>
      <w:divBdr>
        <w:top w:val="none" w:sz="0" w:space="0" w:color="auto"/>
        <w:left w:val="none" w:sz="0" w:space="0" w:color="auto"/>
        <w:bottom w:val="none" w:sz="0" w:space="0" w:color="auto"/>
        <w:right w:val="none" w:sz="0" w:space="0" w:color="auto"/>
      </w:divBdr>
    </w:div>
    <w:div w:id="1094787269">
      <w:bodyDiv w:val="1"/>
      <w:marLeft w:val="0"/>
      <w:marRight w:val="0"/>
      <w:marTop w:val="0"/>
      <w:marBottom w:val="0"/>
      <w:divBdr>
        <w:top w:val="none" w:sz="0" w:space="0" w:color="auto"/>
        <w:left w:val="none" w:sz="0" w:space="0" w:color="auto"/>
        <w:bottom w:val="none" w:sz="0" w:space="0" w:color="auto"/>
        <w:right w:val="none" w:sz="0" w:space="0" w:color="auto"/>
      </w:divBdr>
    </w:div>
    <w:div w:id="1099568849">
      <w:bodyDiv w:val="1"/>
      <w:marLeft w:val="0"/>
      <w:marRight w:val="0"/>
      <w:marTop w:val="0"/>
      <w:marBottom w:val="0"/>
      <w:divBdr>
        <w:top w:val="none" w:sz="0" w:space="0" w:color="auto"/>
        <w:left w:val="none" w:sz="0" w:space="0" w:color="auto"/>
        <w:bottom w:val="none" w:sz="0" w:space="0" w:color="auto"/>
        <w:right w:val="none" w:sz="0" w:space="0" w:color="auto"/>
      </w:divBdr>
    </w:div>
    <w:div w:id="1102334379">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141924821">
      <w:bodyDiv w:val="1"/>
      <w:marLeft w:val="0"/>
      <w:marRight w:val="0"/>
      <w:marTop w:val="0"/>
      <w:marBottom w:val="0"/>
      <w:divBdr>
        <w:top w:val="none" w:sz="0" w:space="0" w:color="auto"/>
        <w:left w:val="none" w:sz="0" w:space="0" w:color="auto"/>
        <w:bottom w:val="none" w:sz="0" w:space="0" w:color="auto"/>
        <w:right w:val="none" w:sz="0" w:space="0" w:color="auto"/>
      </w:divBdr>
    </w:div>
    <w:div w:id="1221667898">
      <w:bodyDiv w:val="1"/>
      <w:marLeft w:val="0"/>
      <w:marRight w:val="0"/>
      <w:marTop w:val="0"/>
      <w:marBottom w:val="0"/>
      <w:divBdr>
        <w:top w:val="none" w:sz="0" w:space="0" w:color="auto"/>
        <w:left w:val="none" w:sz="0" w:space="0" w:color="auto"/>
        <w:bottom w:val="none" w:sz="0" w:space="0" w:color="auto"/>
        <w:right w:val="none" w:sz="0" w:space="0" w:color="auto"/>
      </w:divBdr>
    </w:div>
    <w:div w:id="1225529777">
      <w:bodyDiv w:val="1"/>
      <w:marLeft w:val="0"/>
      <w:marRight w:val="0"/>
      <w:marTop w:val="0"/>
      <w:marBottom w:val="0"/>
      <w:divBdr>
        <w:top w:val="none" w:sz="0" w:space="0" w:color="auto"/>
        <w:left w:val="none" w:sz="0" w:space="0" w:color="auto"/>
        <w:bottom w:val="none" w:sz="0" w:space="0" w:color="auto"/>
        <w:right w:val="none" w:sz="0" w:space="0" w:color="auto"/>
      </w:divBdr>
    </w:div>
    <w:div w:id="1225800724">
      <w:bodyDiv w:val="1"/>
      <w:marLeft w:val="0"/>
      <w:marRight w:val="0"/>
      <w:marTop w:val="0"/>
      <w:marBottom w:val="0"/>
      <w:divBdr>
        <w:top w:val="none" w:sz="0" w:space="0" w:color="auto"/>
        <w:left w:val="none" w:sz="0" w:space="0" w:color="auto"/>
        <w:bottom w:val="none" w:sz="0" w:space="0" w:color="auto"/>
        <w:right w:val="none" w:sz="0" w:space="0" w:color="auto"/>
      </w:divBdr>
    </w:div>
    <w:div w:id="1234778491">
      <w:bodyDiv w:val="1"/>
      <w:marLeft w:val="0"/>
      <w:marRight w:val="0"/>
      <w:marTop w:val="0"/>
      <w:marBottom w:val="0"/>
      <w:divBdr>
        <w:top w:val="none" w:sz="0" w:space="0" w:color="auto"/>
        <w:left w:val="none" w:sz="0" w:space="0" w:color="auto"/>
        <w:bottom w:val="none" w:sz="0" w:space="0" w:color="auto"/>
        <w:right w:val="none" w:sz="0" w:space="0" w:color="auto"/>
      </w:divBdr>
    </w:div>
    <w:div w:id="1256401440">
      <w:bodyDiv w:val="1"/>
      <w:marLeft w:val="0"/>
      <w:marRight w:val="0"/>
      <w:marTop w:val="0"/>
      <w:marBottom w:val="0"/>
      <w:divBdr>
        <w:top w:val="none" w:sz="0" w:space="0" w:color="auto"/>
        <w:left w:val="none" w:sz="0" w:space="0" w:color="auto"/>
        <w:bottom w:val="none" w:sz="0" w:space="0" w:color="auto"/>
        <w:right w:val="none" w:sz="0" w:space="0" w:color="auto"/>
      </w:divBdr>
    </w:div>
    <w:div w:id="1260258694">
      <w:bodyDiv w:val="1"/>
      <w:marLeft w:val="0"/>
      <w:marRight w:val="0"/>
      <w:marTop w:val="0"/>
      <w:marBottom w:val="0"/>
      <w:divBdr>
        <w:top w:val="none" w:sz="0" w:space="0" w:color="auto"/>
        <w:left w:val="none" w:sz="0" w:space="0" w:color="auto"/>
        <w:bottom w:val="none" w:sz="0" w:space="0" w:color="auto"/>
        <w:right w:val="none" w:sz="0" w:space="0" w:color="auto"/>
      </w:divBdr>
    </w:div>
    <w:div w:id="1279944295">
      <w:bodyDiv w:val="1"/>
      <w:marLeft w:val="0"/>
      <w:marRight w:val="0"/>
      <w:marTop w:val="0"/>
      <w:marBottom w:val="0"/>
      <w:divBdr>
        <w:top w:val="none" w:sz="0" w:space="0" w:color="auto"/>
        <w:left w:val="none" w:sz="0" w:space="0" w:color="auto"/>
        <w:bottom w:val="none" w:sz="0" w:space="0" w:color="auto"/>
        <w:right w:val="none" w:sz="0" w:space="0" w:color="auto"/>
      </w:divBdr>
    </w:div>
    <w:div w:id="1306660412">
      <w:bodyDiv w:val="1"/>
      <w:marLeft w:val="0"/>
      <w:marRight w:val="0"/>
      <w:marTop w:val="0"/>
      <w:marBottom w:val="0"/>
      <w:divBdr>
        <w:top w:val="none" w:sz="0" w:space="0" w:color="auto"/>
        <w:left w:val="none" w:sz="0" w:space="0" w:color="auto"/>
        <w:bottom w:val="none" w:sz="0" w:space="0" w:color="auto"/>
        <w:right w:val="none" w:sz="0" w:space="0" w:color="auto"/>
      </w:divBdr>
    </w:div>
    <w:div w:id="1336684773">
      <w:bodyDiv w:val="1"/>
      <w:marLeft w:val="0"/>
      <w:marRight w:val="0"/>
      <w:marTop w:val="0"/>
      <w:marBottom w:val="0"/>
      <w:divBdr>
        <w:top w:val="none" w:sz="0" w:space="0" w:color="auto"/>
        <w:left w:val="none" w:sz="0" w:space="0" w:color="auto"/>
        <w:bottom w:val="none" w:sz="0" w:space="0" w:color="auto"/>
        <w:right w:val="none" w:sz="0" w:space="0" w:color="auto"/>
      </w:divBdr>
    </w:div>
    <w:div w:id="1353217157">
      <w:bodyDiv w:val="1"/>
      <w:marLeft w:val="0"/>
      <w:marRight w:val="0"/>
      <w:marTop w:val="0"/>
      <w:marBottom w:val="0"/>
      <w:divBdr>
        <w:top w:val="none" w:sz="0" w:space="0" w:color="auto"/>
        <w:left w:val="none" w:sz="0" w:space="0" w:color="auto"/>
        <w:bottom w:val="none" w:sz="0" w:space="0" w:color="auto"/>
        <w:right w:val="none" w:sz="0" w:space="0" w:color="auto"/>
      </w:divBdr>
    </w:div>
    <w:div w:id="1377048692">
      <w:bodyDiv w:val="1"/>
      <w:marLeft w:val="0"/>
      <w:marRight w:val="0"/>
      <w:marTop w:val="0"/>
      <w:marBottom w:val="0"/>
      <w:divBdr>
        <w:top w:val="none" w:sz="0" w:space="0" w:color="auto"/>
        <w:left w:val="none" w:sz="0" w:space="0" w:color="auto"/>
        <w:bottom w:val="none" w:sz="0" w:space="0" w:color="auto"/>
        <w:right w:val="none" w:sz="0" w:space="0" w:color="auto"/>
      </w:divBdr>
    </w:div>
    <w:div w:id="1413310346">
      <w:bodyDiv w:val="1"/>
      <w:marLeft w:val="0"/>
      <w:marRight w:val="0"/>
      <w:marTop w:val="0"/>
      <w:marBottom w:val="0"/>
      <w:divBdr>
        <w:top w:val="none" w:sz="0" w:space="0" w:color="auto"/>
        <w:left w:val="none" w:sz="0" w:space="0" w:color="auto"/>
        <w:bottom w:val="none" w:sz="0" w:space="0" w:color="auto"/>
        <w:right w:val="none" w:sz="0" w:space="0" w:color="auto"/>
      </w:divBdr>
    </w:div>
    <w:div w:id="1422023592">
      <w:bodyDiv w:val="1"/>
      <w:marLeft w:val="0"/>
      <w:marRight w:val="0"/>
      <w:marTop w:val="0"/>
      <w:marBottom w:val="0"/>
      <w:divBdr>
        <w:top w:val="none" w:sz="0" w:space="0" w:color="auto"/>
        <w:left w:val="none" w:sz="0" w:space="0" w:color="auto"/>
        <w:bottom w:val="none" w:sz="0" w:space="0" w:color="auto"/>
        <w:right w:val="none" w:sz="0" w:space="0" w:color="auto"/>
      </w:divBdr>
    </w:div>
    <w:div w:id="1428233149">
      <w:bodyDiv w:val="1"/>
      <w:marLeft w:val="0"/>
      <w:marRight w:val="0"/>
      <w:marTop w:val="0"/>
      <w:marBottom w:val="0"/>
      <w:divBdr>
        <w:top w:val="none" w:sz="0" w:space="0" w:color="auto"/>
        <w:left w:val="none" w:sz="0" w:space="0" w:color="auto"/>
        <w:bottom w:val="none" w:sz="0" w:space="0" w:color="auto"/>
        <w:right w:val="none" w:sz="0" w:space="0" w:color="auto"/>
      </w:divBdr>
    </w:div>
    <w:div w:id="1467897422">
      <w:bodyDiv w:val="1"/>
      <w:marLeft w:val="0"/>
      <w:marRight w:val="0"/>
      <w:marTop w:val="0"/>
      <w:marBottom w:val="0"/>
      <w:divBdr>
        <w:top w:val="none" w:sz="0" w:space="0" w:color="auto"/>
        <w:left w:val="none" w:sz="0" w:space="0" w:color="auto"/>
        <w:bottom w:val="none" w:sz="0" w:space="0" w:color="auto"/>
        <w:right w:val="none" w:sz="0" w:space="0" w:color="auto"/>
      </w:divBdr>
    </w:div>
    <w:div w:id="1504660468">
      <w:bodyDiv w:val="1"/>
      <w:marLeft w:val="0"/>
      <w:marRight w:val="0"/>
      <w:marTop w:val="0"/>
      <w:marBottom w:val="0"/>
      <w:divBdr>
        <w:top w:val="none" w:sz="0" w:space="0" w:color="auto"/>
        <w:left w:val="none" w:sz="0" w:space="0" w:color="auto"/>
        <w:bottom w:val="none" w:sz="0" w:space="0" w:color="auto"/>
        <w:right w:val="none" w:sz="0" w:space="0" w:color="auto"/>
      </w:divBdr>
    </w:div>
    <w:div w:id="1539198719">
      <w:bodyDiv w:val="1"/>
      <w:marLeft w:val="0"/>
      <w:marRight w:val="0"/>
      <w:marTop w:val="0"/>
      <w:marBottom w:val="0"/>
      <w:divBdr>
        <w:top w:val="none" w:sz="0" w:space="0" w:color="auto"/>
        <w:left w:val="none" w:sz="0" w:space="0" w:color="auto"/>
        <w:bottom w:val="none" w:sz="0" w:space="0" w:color="auto"/>
        <w:right w:val="none" w:sz="0" w:space="0" w:color="auto"/>
      </w:divBdr>
    </w:div>
    <w:div w:id="1552421400">
      <w:bodyDiv w:val="1"/>
      <w:marLeft w:val="0"/>
      <w:marRight w:val="0"/>
      <w:marTop w:val="0"/>
      <w:marBottom w:val="0"/>
      <w:divBdr>
        <w:top w:val="none" w:sz="0" w:space="0" w:color="auto"/>
        <w:left w:val="none" w:sz="0" w:space="0" w:color="auto"/>
        <w:bottom w:val="none" w:sz="0" w:space="0" w:color="auto"/>
        <w:right w:val="none" w:sz="0" w:space="0" w:color="auto"/>
      </w:divBdr>
    </w:div>
    <w:div w:id="1584099302">
      <w:bodyDiv w:val="1"/>
      <w:marLeft w:val="0"/>
      <w:marRight w:val="0"/>
      <w:marTop w:val="0"/>
      <w:marBottom w:val="0"/>
      <w:divBdr>
        <w:top w:val="none" w:sz="0" w:space="0" w:color="auto"/>
        <w:left w:val="none" w:sz="0" w:space="0" w:color="auto"/>
        <w:bottom w:val="none" w:sz="0" w:space="0" w:color="auto"/>
        <w:right w:val="none" w:sz="0" w:space="0" w:color="auto"/>
      </w:divBdr>
    </w:div>
    <w:div w:id="1617442162">
      <w:bodyDiv w:val="1"/>
      <w:marLeft w:val="0"/>
      <w:marRight w:val="0"/>
      <w:marTop w:val="0"/>
      <w:marBottom w:val="0"/>
      <w:divBdr>
        <w:top w:val="none" w:sz="0" w:space="0" w:color="auto"/>
        <w:left w:val="none" w:sz="0" w:space="0" w:color="auto"/>
        <w:bottom w:val="none" w:sz="0" w:space="0" w:color="auto"/>
        <w:right w:val="none" w:sz="0" w:space="0" w:color="auto"/>
      </w:divBdr>
    </w:div>
    <w:div w:id="1636980824">
      <w:bodyDiv w:val="1"/>
      <w:marLeft w:val="0"/>
      <w:marRight w:val="0"/>
      <w:marTop w:val="0"/>
      <w:marBottom w:val="0"/>
      <w:divBdr>
        <w:top w:val="none" w:sz="0" w:space="0" w:color="auto"/>
        <w:left w:val="none" w:sz="0" w:space="0" w:color="auto"/>
        <w:bottom w:val="none" w:sz="0" w:space="0" w:color="auto"/>
        <w:right w:val="none" w:sz="0" w:space="0" w:color="auto"/>
      </w:divBdr>
    </w:div>
    <w:div w:id="1691836458">
      <w:bodyDiv w:val="1"/>
      <w:marLeft w:val="0"/>
      <w:marRight w:val="0"/>
      <w:marTop w:val="0"/>
      <w:marBottom w:val="0"/>
      <w:divBdr>
        <w:top w:val="none" w:sz="0" w:space="0" w:color="auto"/>
        <w:left w:val="none" w:sz="0" w:space="0" w:color="auto"/>
        <w:bottom w:val="none" w:sz="0" w:space="0" w:color="auto"/>
        <w:right w:val="none" w:sz="0" w:space="0" w:color="auto"/>
      </w:divBdr>
    </w:div>
    <w:div w:id="1694962782">
      <w:bodyDiv w:val="1"/>
      <w:marLeft w:val="0"/>
      <w:marRight w:val="0"/>
      <w:marTop w:val="0"/>
      <w:marBottom w:val="0"/>
      <w:divBdr>
        <w:top w:val="none" w:sz="0" w:space="0" w:color="auto"/>
        <w:left w:val="none" w:sz="0" w:space="0" w:color="auto"/>
        <w:bottom w:val="none" w:sz="0" w:space="0" w:color="auto"/>
        <w:right w:val="none" w:sz="0" w:space="0" w:color="auto"/>
      </w:divBdr>
    </w:div>
    <w:div w:id="1762141901">
      <w:bodyDiv w:val="1"/>
      <w:marLeft w:val="0"/>
      <w:marRight w:val="0"/>
      <w:marTop w:val="0"/>
      <w:marBottom w:val="0"/>
      <w:divBdr>
        <w:top w:val="none" w:sz="0" w:space="0" w:color="auto"/>
        <w:left w:val="none" w:sz="0" w:space="0" w:color="auto"/>
        <w:bottom w:val="none" w:sz="0" w:space="0" w:color="auto"/>
        <w:right w:val="none" w:sz="0" w:space="0" w:color="auto"/>
      </w:divBdr>
    </w:div>
    <w:div w:id="1765760665">
      <w:bodyDiv w:val="1"/>
      <w:marLeft w:val="0"/>
      <w:marRight w:val="0"/>
      <w:marTop w:val="0"/>
      <w:marBottom w:val="0"/>
      <w:divBdr>
        <w:top w:val="none" w:sz="0" w:space="0" w:color="auto"/>
        <w:left w:val="none" w:sz="0" w:space="0" w:color="auto"/>
        <w:bottom w:val="none" w:sz="0" w:space="0" w:color="auto"/>
        <w:right w:val="none" w:sz="0" w:space="0" w:color="auto"/>
      </w:divBdr>
    </w:div>
    <w:div w:id="1803189462">
      <w:bodyDiv w:val="1"/>
      <w:marLeft w:val="0"/>
      <w:marRight w:val="0"/>
      <w:marTop w:val="0"/>
      <w:marBottom w:val="0"/>
      <w:divBdr>
        <w:top w:val="none" w:sz="0" w:space="0" w:color="auto"/>
        <w:left w:val="none" w:sz="0" w:space="0" w:color="auto"/>
        <w:bottom w:val="none" w:sz="0" w:space="0" w:color="auto"/>
        <w:right w:val="none" w:sz="0" w:space="0" w:color="auto"/>
      </w:divBdr>
    </w:div>
    <w:div w:id="1805387920">
      <w:bodyDiv w:val="1"/>
      <w:marLeft w:val="0"/>
      <w:marRight w:val="0"/>
      <w:marTop w:val="0"/>
      <w:marBottom w:val="0"/>
      <w:divBdr>
        <w:top w:val="none" w:sz="0" w:space="0" w:color="auto"/>
        <w:left w:val="none" w:sz="0" w:space="0" w:color="auto"/>
        <w:bottom w:val="none" w:sz="0" w:space="0" w:color="auto"/>
        <w:right w:val="none" w:sz="0" w:space="0" w:color="auto"/>
      </w:divBdr>
    </w:div>
    <w:div w:id="1869680628">
      <w:bodyDiv w:val="1"/>
      <w:marLeft w:val="0"/>
      <w:marRight w:val="0"/>
      <w:marTop w:val="0"/>
      <w:marBottom w:val="0"/>
      <w:divBdr>
        <w:top w:val="none" w:sz="0" w:space="0" w:color="auto"/>
        <w:left w:val="none" w:sz="0" w:space="0" w:color="auto"/>
        <w:bottom w:val="none" w:sz="0" w:space="0" w:color="auto"/>
        <w:right w:val="none" w:sz="0" w:space="0" w:color="auto"/>
      </w:divBdr>
    </w:div>
    <w:div w:id="1875581100">
      <w:bodyDiv w:val="1"/>
      <w:marLeft w:val="0"/>
      <w:marRight w:val="0"/>
      <w:marTop w:val="0"/>
      <w:marBottom w:val="0"/>
      <w:divBdr>
        <w:top w:val="none" w:sz="0" w:space="0" w:color="auto"/>
        <w:left w:val="none" w:sz="0" w:space="0" w:color="auto"/>
        <w:bottom w:val="none" w:sz="0" w:space="0" w:color="auto"/>
        <w:right w:val="none" w:sz="0" w:space="0" w:color="auto"/>
      </w:divBdr>
    </w:div>
    <w:div w:id="1924870861">
      <w:bodyDiv w:val="1"/>
      <w:marLeft w:val="0"/>
      <w:marRight w:val="0"/>
      <w:marTop w:val="0"/>
      <w:marBottom w:val="0"/>
      <w:divBdr>
        <w:top w:val="none" w:sz="0" w:space="0" w:color="auto"/>
        <w:left w:val="none" w:sz="0" w:space="0" w:color="auto"/>
        <w:bottom w:val="none" w:sz="0" w:space="0" w:color="auto"/>
        <w:right w:val="none" w:sz="0" w:space="0" w:color="auto"/>
      </w:divBdr>
    </w:div>
    <w:div w:id="1951086118">
      <w:bodyDiv w:val="1"/>
      <w:marLeft w:val="0"/>
      <w:marRight w:val="0"/>
      <w:marTop w:val="0"/>
      <w:marBottom w:val="0"/>
      <w:divBdr>
        <w:top w:val="none" w:sz="0" w:space="0" w:color="auto"/>
        <w:left w:val="none" w:sz="0" w:space="0" w:color="auto"/>
        <w:bottom w:val="none" w:sz="0" w:space="0" w:color="auto"/>
        <w:right w:val="none" w:sz="0" w:space="0" w:color="auto"/>
      </w:divBdr>
    </w:div>
    <w:div w:id="1975138649">
      <w:bodyDiv w:val="1"/>
      <w:marLeft w:val="0"/>
      <w:marRight w:val="0"/>
      <w:marTop w:val="0"/>
      <w:marBottom w:val="0"/>
      <w:divBdr>
        <w:top w:val="none" w:sz="0" w:space="0" w:color="auto"/>
        <w:left w:val="none" w:sz="0" w:space="0" w:color="auto"/>
        <w:bottom w:val="none" w:sz="0" w:space="0" w:color="auto"/>
        <w:right w:val="none" w:sz="0" w:space="0" w:color="auto"/>
      </w:divBdr>
    </w:div>
    <w:div w:id="1981038884">
      <w:bodyDiv w:val="1"/>
      <w:marLeft w:val="0"/>
      <w:marRight w:val="0"/>
      <w:marTop w:val="0"/>
      <w:marBottom w:val="0"/>
      <w:divBdr>
        <w:top w:val="none" w:sz="0" w:space="0" w:color="auto"/>
        <w:left w:val="none" w:sz="0" w:space="0" w:color="auto"/>
        <w:bottom w:val="none" w:sz="0" w:space="0" w:color="auto"/>
        <w:right w:val="none" w:sz="0" w:space="0" w:color="auto"/>
      </w:divBdr>
    </w:div>
    <w:div w:id="1985887079">
      <w:bodyDiv w:val="1"/>
      <w:marLeft w:val="0"/>
      <w:marRight w:val="0"/>
      <w:marTop w:val="0"/>
      <w:marBottom w:val="0"/>
      <w:divBdr>
        <w:top w:val="none" w:sz="0" w:space="0" w:color="auto"/>
        <w:left w:val="none" w:sz="0" w:space="0" w:color="auto"/>
        <w:bottom w:val="none" w:sz="0" w:space="0" w:color="auto"/>
        <w:right w:val="none" w:sz="0" w:space="0" w:color="auto"/>
      </w:divBdr>
    </w:div>
    <w:div w:id="2025015323">
      <w:bodyDiv w:val="1"/>
      <w:marLeft w:val="0"/>
      <w:marRight w:val="0"/>
      <w:marTop w:val="0"/>
      <w:marBottom w:val="0"/>
      <w:divBdr>
        <w:top w:val="none" w:sz="0" w:space="0" w:color="auto"/>
        <w:left w:val="none" w:sz="0" w:space="0" w:color="auto"/>
        <w:bottom w:val="none" w:sz="0" w:space="0" w:color="auto"/>
        <w:right w:val="none" w:sz="0" w:space="0" w:color="auto"/>
      </w:divBdr>
    </w:div>
    <w:div w:id="2076318575">
      <w:bodyDiv w:val="1"/>
      <w:marLeft w:val="0"/>
      <w:marRight w:val="0"/>
      <w:marTop w:val="0"/>
      <w:marBottom w:val="0"/>
      <w:divBdr>
        <w:top w:val="none" w:sz="0" w:space="0" w:color="auto"/>
        <w:left w:val="none" w:sz="0" w:space="0" w:color="auto"/>
        <w:bottom w:val="none" w:sz="0" w:space="0" w:color="auto"/>
        <w:right w:val="none" w:sz="0" w:space="0" w:color="auto"/>
      </w:divBdr>
    </w:div>
    <w:div w:id="2081630469">
      <w:bodyDiv w:val="1"/>
      <w:marLeft w:val="0"/>
      <w:marRight w:val="0"/>
      <w:marTop w:val="0"/>
      <w:marBottom w:val="0"/>
      <w:divBdr>
        <w:top w:val="none" w:sz="0" w:space="0" w:color="auto"/>
        <w:left w:val="none" w:sz="0" w:space="0" w:color="auto"/>
        <w:bottom w:val="none" w:sz="0" w:space="0" w:color="auto"/>
        <w:right w:val="none" w:sz="0" w:space="0" w:color="auto"/>
      </w:divBdr>
    </w:div>
    <w:div w:id="2101638499">
      <w:bodyDiv w:val="1"/>
      <w:marLeft w:val="0"/>
      <w:marRight w:val="0"/>
      <w:marTop w:val="0"/>
      <w:marBottom w:val="0"/>
      <w:divBdr>
        <w:top w:val="none" w:sz="0" w:space="0" w:color="auto"/>
        <w:left w:val="none" w:sz="0" w:space="0" w:color="auto"/>
        <w:bottom w:val="none" w:sz="0" w:space="0" w:color="auto"/>
        <w:right w:val="none" w:sz="0" w:space="0" w:color="auto"/>
      </w:divBdr>
    </w:div>
    <w:div w:id="2103643484">
      <w:bodyDiv w:val="1"/>
      <w:marLeft w:val="0"/>
      <w:marRight w:val="0"/>
      <w:marTop w:val="0"/>
      <w:marBottom w:val="0"/>
      <w:divBdr>
        <w:top w:val="none" w:sz="0" w:space="0" w:color="auto"/>
        <w:left w:val="none" w:sz="0" w:space="0" w:color="auto"/>
        <w:bottom w:val="none" w:sz="0" w:space="0" w:color="auto"/>
        <w:right w:val="none" w:sz="0" w:space="0" w:color="auto"/>
      </w:divBdr>
    </w:div>
    <w:div w:id="21256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4658-FA60-429A-94FA-877FAB03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7957</Words>
  <Characters>61711</Characters>
  <Application>Microsoft Office Word</Application>
  <DocSecurity>0</DocSecurity>
  <Lines>514</Lines>
  <Paragraphs>139</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69529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Cabeza Del Salvador, Ignacio (Cámara de Comptos)</dc:creator>
  <cp:lastModifiedBy>Aranaz, Carlota</cp:lastModifiedBy>
  <cp:revision>12</cp:revision>
  <cp:lastPrinted>2019-03-11T09:06:00Z</cp:lastPrinted>
  <dcterms:created xsi:type="dcterms:W3CDTF">2019-03-26T12:18:00Z</dcterms:created>
  <dcterms:modified xsi:type="dcterms:W3CDTF">2019-05-21T07:43:00Z</dcterms:modified>
</cp:coreProperties>
</file>