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julio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suma al recuerdo hacia Miguel Ángel Blanco y su familia y se une a las numerosas manifestaciones y homenajes que con el mismo motivo se están celebrando en toda España.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Expresa su testimonio de afecto y reconocimiento hacia todas las víctimas del terrorismo de ETA, pues representan la defensa de la libertad y del Estado de Derecho.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Reitera una vez más su repulsa y condena hacia el terrorismo y la violencia de la banda terrorista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Rechaza el afán de todos aquellos que pretenden reescribir y blanquear el relato de la violencia terrorista de ETA y de sus organizaciones afines, así como rechazar sin justificaciones todo tipo de actos encaminados a enaltecer y homenajear a cualquier persona que haya tenido relación con la banda terrorista.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Exige la colaboración de todo el entramado vinculado al terrorismo etarra para que aporten cuanta información esté en sus manos y sea necesaria para esclarecer los atentados pendientes de resolver” (10-19/DEC-00043).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julio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