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coste de la liberalización del peaje en el tramo Tafalla-Iruñea desde el 9 de julio al 7 de agosto,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adscrito al Grupo Parlamentario de EH Bildu Nafarroa, al amparo de lo establecido en el Reglamento de la Cámara, realiza la siguiente pregunta al Gobierno de Navarra para que sea contestada de manera escrita.</w:t>
      </w:r>
    </w:p>
    <w:p>
      <w:pPr>
        <w:pStyle w:val="0"/>
        <w:suppressAutoHyphens w:val="false"/>
        <w:rPr>
          <w:rStyle w:val="1"/>
        </w:rPr>
      </w:pPr>
      <w:r>
        <w:rPr>
          <w:rStyle w:val="1"/>
        </w:rPr>
        <w:t xml:space="preserve">Tras el desbordamiento del rio Zidakos el 8 de julio el Gobierno de Navarra adoptó la decisión de no cobrar peaje en la autopista AP15 en tanto en cuanto no se repusiesen los daños en la calzada ubicados en el coloquialmente denominado “cruce del Maño”.</w:t>
      </w:r>
    </w:p>
    <w:p>
      <w:pPr>
        <w:pStyle w:val="0"/>
        <w:suppressAutoHyphens w:val="false"/>
        <w:rPr>
          <w:rStyle w:val="1"/>
        </w:rPr>
      </w:pPr>
      <w:r>
        <w:rPr>
          <w:rStyle w:val="1"/>
        </w:rPr>
        <w:t xml:space="preserve">A este respecto este Parlamentario desea conocer: </w:t>
      </w:r>
    </w:p>
    <w:p>
      <w:pPr>
        <w:pStyle w:val="0"/>
        <w:suppressAutoHyphens w:val="false"/>
        <w:rPr>
          <w:rStyle w:val="1"/>
        </w:rPr>
      </w:pPr>
      <w:r>
        <w:rPr>
          <w:rStyle w:val="1"/>
        </w:rPr>
        <w:t xml:space="preserve">– ¿Cuál es la cantidad de recursos públicos que va a abonar el Gobierno de Navarra a Audenasa por la liberalización del peaje en el tramo Tafalla-lruñea desde el 9 de julio al 7 de agosto?</w:t>
      </w:r>
    </w:p>
    <w:p>
      <w:pPr>
        <w:pStyle w:val="0"/>
        <w:suppressAutoHyphens w:val="false"/>
        <w:rPr>
          <w:rStyle w:val="1"/>
        </w:rPr>
      </w:pPr>
      <w:r>
        <w:rPr>
          <w:rStyle w:val="1"/>
        </w:rPr>
        <w:t xml:space="preserve">– ¿Qué día se restableció la circulación de la N.121 a la altura del denominado “cruce del maño”?</w:t>
      </w:r>
    </w:p>
    <w:p>
      <w:pPr>
        <w:pStyle w:val="0"/>
        <w:suppressAutoHyphens w:val="false"/>
        <w:rPr>
          <w:rStyle w:val="1"/>
        </w:rPr>
      </w:pPr>
      <w:r>
        <w:rPr>
          <w:rStyle w:val="1"/>
        </w:rPr>
        <w:t xml:space="preserve">– ¿Le consta al Gobierno de Navarra que Audenasa haya realizado estudio o informe alguno sobre la afección que sus Infraestructuras pudieron tener en la riada del 8 de julio? </w:t>
      </w:r>
    </w:p>
    <w:p>
      <w:pPr>
        <w:pStyle w:val="0"/>
        <w:suppressAutoHyphens w:val="false"/>
        <w:rPr>
          <w:rStyle w:val="1"/>
        </w:rPr>
      </w:pPr>
      <w:r>
        <w:rPr>
          <w:rStyle w:val="1"/>
        </w:rPr>
        <w:t xml:space="preserve">– En su caso, se solicita la remisión del mismo. </w:t>
      </w:r>
    </w:p>
    <w:p>
      <w:pPr>
        <w:pStyle w:val="0"/>
        <w:suppressAutoHyphens w:val="false"/>
        <w:rPr>
          <w:rStyle w:val="1"/>
        </w:rPr>
      </w:pPr>
      <w:r>
        <w:rPr>
          <w:rStyle w:val="1"/>
        </w:rPr>
        <w:t xml:space="preserve">En Iruñea, a 7 de agosto de 2019</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