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situación en la que se encuentra la transferencia de las competencias plenas en materia de tráfico,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delGrupo Parlamentario de EH Bildu Nafarroa, al amparo de lo establecido en el Reglamento de la Cámara, realiza la siguiente pregunta oral para que sea respondida en el Pleno de la Cámara por el Gobierno de Navarra:</w:t>
      </w:r>
    </w:p>
    <w:p>
      <w:pPr>
        <w:pStyle w:val="0"/>
        <w:suppressAutoHyphens w:val="false"/>
        <w:rPr>
          <w:rStyle w:val="1"/>
        </w:rPr>
      </w:pPr>
      <w:r>
        <w:rPr>
          <w:rStyle w:val="1"/>
        </w:rPr>
        <w:t xml:space="preserve">Con respecto a la transferencia de las competencias plenas en materia de tráfico, este parlamentario desea conocer:</w:t>
      </w:r>
    </w:p>
    <w:p>
      <w:pPr>
        <w:pStyle w:val="0"/>
        <w:suppressAutoHyphens w:val="false"/>
        <w:rPr>
          <w:rStyle w:val="1"/>
        </w:rPr>
      </w:pPr>
      <w:r>
        <w:rPr>
          <w:rStyle w:val="1"/>
        </w:rPr>
        <w:t xml:space="preserve">• La situación en la que se encuentra la transferencia y la previsión del Gobierno de Navarra de culminación de la misma.</w:t>
      </w:r>
    </w:p>
    <w:p>
      <w:pPr>
        <w:pStyle w:val="0"/>
        <w:suppressAutoHyphens w:val="false"/>
        <w:rPr>
          <w:rStyle w:val="1"/>
        </w:rPr>
      </w:pPr>
      <w:r>
        <w:rPr>
          <w:rStyle w:val="1"/>
        </w:rPr>
        <w:t xml:space="preserve">En Iruñea, a 12 de septiembre de 2019</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