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16an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Koldo Martínez Urionabarrenetxea jaunak aurkezturiko interpelazioa, klimaren aldeko nazioarteko greba deitu duten erakundeen helburuak direla-eta garatu beharreko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parlamentarioko kide Koldo Martínez Urionabarrenetxeak, Legebiltzarreko Erregelamenduan ezarritakoaren babesean, honako interpelazio hau aurkezten du, Landa Garapeneko eta Ingurumeneko kontseilariak Osoko Bilkuran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Interpelazioa, Klimaren aldeko Nazioarteko Eguna dela-eta irailaren 27an greba deitu duten erakundeen helburuei dagokienez Nafarroako Gobernuak garatuko duen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Koldo Martínez Uriona-barrenetxea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