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Blanca Isabel Regúlez Álvarez andreak aurkeztutako galdera, bakarrik dauden adingabe atzerritarrek 2018an eta 2019an egindako zigor-delituak direla-eta Nafarroako Gobernuak egiten duen balorazioari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irailaren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Blanca Regúlez Álvarez andreak, Legebiltzarreko Erregelamenduan ezarritakoaren babesean, honako galdera hau aurkezten du, Nafarroako Gobernuko Migrazio Politiketako eta Justiziako kontseilariak Osoko Bilkuran ahoz erantzun dezan:</w:t>
      </w:r>
    </w:p>
    <w:p>
      <w:pPr>
        <w:pStyle w:val="0"/>
        <w:suppressAutoHyphens w:val="false"/>
        <w:rPr>
          <w:rStyle w:val="1"/>
        </w:rPr>
      </w:pPr>
      <w:r>
        <w:rPr>
          <w:rStyle w:val="1"/>
        </w:rPr>
        <w:t xml:space="preserve">Gizartearen zenbait sektore alarma soziala sortzen saiatu dira, bakarrik dauden adingabeen eta delinkuentziaren arteko lotura egiten baitute.</w:t>
      </w:r>
    </w:p>
    <w:p>
      <w:pPr>
        <w:pStyle w:val="0"/>
        <w:suppressAutoHyphens w:val="false"/>
        <w:rPr>
          <w:rStyle w:val="1"/>
        </w:rPr>
      </w:pPr>
      <w:r>
        <w:rPr>
          <w:rStyle w:val="1"/>
        </w:rPr>
        <w:t xml:space="preserve">Nafarroako Gobernuak zer balorazio egiten du bakarrik dauden adingabe atzerritarrek 2018an eta 2019an egindako zigor-delituei eta egindako delitu-motei buruzko datuak direla-eta?</w:t>
      </w:r>
    </w:p>
    <w:p>
      <w:pPr>
        <w:pStyle w:val="0"/>
        <w:suppressAutoHyphens w:val="false"/>
        <w:rPr>
          <w:rStyle w:val="1"/>
        </w:rPr>
      </w:pPr>
      <w:r>
        <w:rPr>
          <w:rStyle w:val="1"/>
        </w:rPr>
        <w:t xml:space="preserve">Iruñean, 2019ko irailaren 19an</w:t>
      </w:r>
    </w:p>
    <w:p>
      <w:pPr>
        <w:pStyle w:val="0"/>
        <w:suppressAutoHyphens w:val="false"/>
        <w:rPr>
          <w:rStyle w:val="1"/>
        </w:rPr>
      </w:pPr>
      <w:r>
        <w:rPr>
          <w:rStyle w:val="1"/>
        </w:rPr>
        <w:t xml:space="preserve">Foru parlamentaria: Blanca Regulez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